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ARBEITSVERTRAG</w:t>
      </w:r>
    </w:p>
    <w:p>
      <w:r>
        <w:t>zwischen der Robert Bosch GmbH und</w:t>
      </w:r>
    </w:p>
    <w:p>
      <w:r>
        <w:t>Herr Klaus Peter Preiß</w:t>
      </w:r>
    </w:p>
    <w:p>
      <w:r>
        <w:t>wohnhaft: Freudenbergerring 8, 01304 Scheinfeld</w:t>
      </w:r>
    </w:p>
    <w:p>
      <w:r>
        <w:t>Reisepass-Nr.: C188236563</w:t>
      </w:r>
    </w:p>
    <w:p>
      <w:r>
        <w:t>Steuer-ID: 76283097419</w:t>
      </w:r>
    </w:p>
    <w:p/>
    <w:p>
      <w:r>
        <w:t>§1 Beginn: 18.01.2025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