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auth service access log</w:t>
      </w:r>
    </w:p>
    <w:p>
      <w:r>
        <w:t>04/09/2025:04:56 user=eugenie79 from 138.221.21.85 status=200</w:t>
      </w:r>
    </w:p>
    <w:p>
      <w:r>
        <w:t>16/02/2025:10:13 user=bettisegebahn from 21.240.100.38 status=200</w:t>
      </w:r>
    </w:p>
    <w:p>
      <w:r>
        <w:t>27/06/2025:15:29 user=tweitzel from 50.217.121.178 status=200</w:t>
      </w:r>
    </w:p>
    <w:p>
      <w:r>
        <w:t>09/01/2025:10:30 user=biensimon from 72.43.131.14 status=200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