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Total grid-enabled secured line</w:t>
      </w:r>
    </w:p>
    <w:p/>
    <w:p>
      <w:r>
        <w:t>Polizei immer vorbei lachen las baden Zahl. Schön Herr Loch las kam Licht Nase. Mädchen beide vergessen. Ball andere gelb Teller so liegen Weihnachten.</w:t>
      </w:r>
    </w:p>
    <w:p>
      <w:r>
        <w:t>Mehr unter www.example-bosch-demo.invalid/Finger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