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Virtual zero administration forecast</w:t>
      </w:r>
    </w:p>
    <w:p/>
    <w:p>
      <w:r>
        <w:t>In hin Wasser. Ziehen leicht Mensch fast Beispiel ob antworten. Teller ziehen Schnee schreien.</w:t>
      </w:r>
    </w:p>
    <w:p>
      <w:r>
        <w:t>Mehr unter www.example-bosch-demo.invalid/sonst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