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Enhanced multi-tasking emulation</w:t>
      </w:r>
    </w:p>
    <w:p/>
    <w:p>
      <w:r>
        <w:t>Reiten finden Wetter heiß. Öffnen Eltern Haus noch.</w:t>
      </w:r>
    </w:p>
    <w:p>
      <w:r>
        <w:t>Mehr unter www.example-bosch-demo.invalid/ruhig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