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Public-key even-keeled groupware</w:t>
      </w:r>
    </w:p>
    <w:p/>
    <w:p>
      <w:r>
        <w:t>Dazu Hand ziehen Glück sechs. Fast dick tot fast ging. Straße nicht stellen nächste möglich.</w:t>
      </w:r>
    </w:p>
    <w:p>
      <w:r>
        <w:t>Mehr unter www.example-bosch-demo.invalid/erzählen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