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CHANGELOG</w:t>
      </w:r>
    </w:p>
    <w:p>
      <w:r>
        <w:t>v2.18 — Grass-roots encompassing array</w:t>
      </w:r>
    </w:p>
    <w:p>
      <w:r>
        <w:t>v6.29 — Visionary empowering emulation</w:t>
      </w:r>
    </w:p>
    <w:p>
      <w:r>
        <w:t>v5.17 — Secured content-based synergy</w:t>
      </w:r>
    </w:p>
    <w:p>
      <w:r>
        <w:t>v6.5 — Face-to-face heuristic concept</w:t>
      </w:r>
    </w:p>
    <w:p>
      <w:r>
        <w:t>v3.8 — Organized static core</w:t>
      </w:r>
    </w:p>
    <w:p>
      <w:r>
        <w:t>v7.20 — Object-based zero tolerance function</w:t>
      </w:r>
    </w:p>
    <w:p>
      <w:r>
        <w:t>v2.5 — Automated secondary synergy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