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v8.4 — Object-based modular capacity</w:t>
      </w:r>
    </w:p>
    <w:p>
      <w:r>
        <w:t>v2.9 — Reverse-engineered transitional Internet solution</w:t>
      </w:r>
    </w:p>
    <w:p>
      <w:r>
        <w:t>v4.14 — Managed mission-critical neural-net</w:t>
      </w:r>
    </w:p>
    <w:p>
      <w:r>
        <w:t>v1.10 — Exclusive clear-thinking Graphical User Interface</w:t>
      </w:r>
    </w:p>
    <w:p>
      <w:r>
        <w:t>v8.5 — Secured bifurcated capacity</w:t>
      </w:r>
    </w:p>
    <w:p>
      <w:r>
        <w:t>v2.12 — Multi-channeled discrete emulation</w:t>
      </w:r>
    </w:p>
    <w:p>
      <w:r>
        <w:t>v3.25 — Down-sized logistical knowledge user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