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v6.7 — Upgradable heuristic concept</w:t>
      </w:r>
    </w:p>
    <w:p>
      <w:r>
        <w:t>v7.25 — Persevering secondary Graphic Interface</w:t>
      </w:r>
    </w:p>
    <w:p>
      <w:r>
        <w:t>v3.15 — Fundamental encompassing benchmark</w:t>
      </w:r>
    </w:p>
    <w:p>
      <w:r>
        <w:t>v5.16 — Implemented logistical data-warehouse</w:t>
      </w:r>
    </w:p>
    <w:p>
      <w:r>
        <w:t>v8.13 — Reactive heuristic algorithm</w:t>
      </w:r>
    </w:p>
    <w:p>
      <w:r>
        <w:t>v1.7 — Multi-tiered system-worthy parallelism</w:t>
      </w:r>
    </w:p>
    <w:p>
      <w:r>
        <w:t>v5.6 — Total hybrid approach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