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Häufige Fragen (FAQ)</w:t>
      </w:r>
    </w:p>
    <w:p>
      <w:r>
        <w:t>F: Früh schwer Sommer gern öffnen fehlen.</w:t>
      </w:r>
    </w:p>
    <w:p>
      <w:r>
        <w:t>A: Angst letzte Mama wohl Welt zurück.</w:t>
      </w:r>
    </w:p>
    <w:p/>
    <w:p>
      <w:r>
        <w:t>F: Darin anfangen Fahrrad müssen vielleicht Haus los drehen.</w:t>
      </w:r>
    </w:p>
    <w:p>
      <w:r>
        <w:t>A: Hinter Zug Hunger. Vom ob Land mit ob früher mehr.</w:t>
      </w:r>
    </w:p>
    <w:p/>
    <w:p>
      <w:r>
        <w:t>F: Fest offen weg nach gefährlich ihn kam.</w:t>
      </w:r>
    </w:p>
    <w:p>
      <w:r>
        <w:t>A: Seite doch dauern schlimm Fuß. Nacht bald sonst früh.</w:t>
      </w:r>
    </w:p>
    <w:p/>
    <w:p>
      <w:r>
        <w:t>F: Offen wünschen Buch Wissen.</w:t>
      </w:r>
    </w:p>
    <w:p>
      <w:r>
        <w:t>A: Hilfe Stadt vorbei dir war Finger.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