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SKU-142078</w:t>
      </w:r>
    </w:p>
    <w:p>
      <w:r>
        <w:t>Maße: 182 x 179 x 72 mm</w:t>
      </w:r>
    </w:p>
    <w:p>
      <w:r>
        <w:t>Toleranz: ±0.5 mm</w:t>
      </w:r>
    </w:p>
    <w:p>
      <w:r>
        <w:t>Materialcharge: LOT-525839</w:t>
      </w:r>
    </w:p>
    <w:p>
      <w:r>
        <w:t>Interne Referenz: 20786549836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