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Technische Spezifikation</w:t>
      </w:r>
    </w:p>
    <w:p>
      <w:r>
        <w:t>Artikel-Nr.: SKU-959115</w:t>
      </w:r>
    </w:p>
    <w:p>
      <w:r>
        <w:t>Maße: 161 x 77 x 174 mm</w:t>
      </w:r>
    </w:p>
    <w:p>
      <w:r>
        <w:t>Toleranz: ±0.4 mm</w:t>
      </w:r>
    </w:p>
    <w:p>
      <w:r>
        <w:t>Materialcharge: LOT-180115</w:t>
      </w:r>
    </w:p>
    <w:p>
      <w:r>
        <w:t>Interne Referenz: 70945892169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