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SKU-205028</w:t>
      </w:r>
    </w:p>
    <w:p>
      <w:r>
        <w:t>Maße: 180 x 54 x 54 mm</w:t>
      </w:r>
    </w:p>
    <w:p>
      <w:r>
        <w:t>Toleranz: ±0.8 mm</w:t>
      </w:r>
    </w:p>
    <w:p>
      <w:r>
        <w:t>Materialcharge: LOT-419506</w:t>
      </w:r>
    </w:p>
    <w:p>
      <w:r>
        <w:t>Interne Referenz: 26715390839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