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Technische Spezifikation</w:t>
      </w:r>
    </w:p>
    <w:p>
      <w:r>
        <w:t>Artikel-Nr.: SKU-520541</w:t>
      </w:r>
    </w:p>
    <w:p>
      <w:r>
        <w:t>Maße: 131 x 180 x 59 mm</w:t>
      </w:r>
    </w:p>
    <w:p>
      <w:r>
        <w:t>Toleranz: ±0.7 mm</w:t>
      </w:r>
    </w:p>
    <w:p>
      <w:r>
        <w:t>Materialcharge: LOT-946593</w:t>
      </w:r>
    </w:p>
    <w:p>
      <w:r>
        <w:t>Interne Referenz: 80461569270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