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SKU-897982</w:t>
      </w:r>
    </w:p>
    <w:p>
      <w:r>
        <w:t>Maße: 114 x 131 x 94 mm</w:t>
      </w:r>
    </w:p>
    <w:p>
      <w:r>
        <w:t>Toleranz: ±0.9 mm</w:t>
      </w:r>
    </w:p>
    <w:p>
      <w:r>
        <w:t>Materialcharge: LOT-634570</w:t>
      </w:r>
    </w:p>
    <w:p>
      <w:r>
        <w:t>Interne Referenz: 32449876153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