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v4.9.9</w:t>
      </w:r>
    </w:p>
    <w:p>
      <w:r>
        <w:t>==============================</w:t>
      </w:r>
    </w:p>
    <w:p>
      <w:r>
        <w:t>- [JIRA-6202] Secured systemic pricing structure</w:t>
      </w:r>
    </w:p>
    <w:p>
      <w:r>
        <w:t>- [JIRA-8754] Profit-focused 4thgeneration info-mediaries</w:t>
      </w:r>
    </w:p>
    <w:p>
      <w:r>
        <w:t>- [JIRA-2278] Realigned reciprocal success</w:t>
      </w:r>
    </w:p>
    <w:p>
      <w:r>
        <w:t>- [JIRA-1049] Cross-platform heuristic alliance</w:t>
      </w:r>
    </w:p>
    <w:p>
      <w:r>
        <w:t>Build-Hash: 2fcdcda7e30f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