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D373223" w:rsidR="00D25E9A" w:rsidRDefault="003C4028">
            <w:r w:rsidRPr="003C4028">
              <w:rPr>
                <w:sz w:val="18"/>
                <w:szCs w:val="18"/>
              </w:rPr>
              <w:t>DSA03</w:t>
            </w:r>
            <w:r w:rsidR="00511737">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7818904" w:rsidR="00D25E9A" w:rsidRDefault="00511737">
            <w:r>
              <w:t>VIVEKA SIVANANDHAM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E60375D" w:rsidR="00D25E9A" w:rsidRDefault="00511737">
            <w:r>
              <w:t>192424128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3260A60" w:rsidR="00D25E9A" w:rsidRDefault="00511737">
            <w:r>
              <w:t xml:space="preserve">BTECH AIDS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8A970DB" w:rsidR="00D25E9A" w:rsidRDefault="00221E53">
            <w:pPr>
              <w:spacing w:after="60"/>
            </w:pPr>
            <w:r>
              <w:rPr>
                <w:i/>
                <w:iCs/>
                <w:sz w:val="18"/>
                <w:szCs w:val="18"/>
              </w:rPr>
              <w:t xml:space="preserve">I </w:t>
            </w:r>
            <w:r w:rsidR="00511737">
              <w:rPr>
                <w:i/>
                <w:iCs/>
                <w:sz w:val="18"/>
                <w:szCs w:val="18"/>
              </w:rPr>
              <w:t xml:space="preserve">VIVEKA SIVANANDHAM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2F7EBA14" w14:textId="5D40E769" w:rsidR="00D25E9A" w:rsidRDefault="00221E53">
            <w:r>
              <w:rPr>
                <w:sz w:val="18"/>
                <w:szCs w:val="18"/>
              </w:rPr>
              <w:t xml:space="preserve">Signature of the Student: </w:t>
            </w:r>
            <w:r w:rsidR="00511737">
              <w:rPr>
                <w:sz w:val="18"/>
                <w:szCs w:val="18"/>
              </w:rPr>
              <w:t>VIVEKA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68008482" w14:textId="77777777" w:rsidR="001866E0" w:rsidRDefault="00860277">
      <w:pPr>
        <w:pStyle w:val="ListParagraph"/>
        <w:numPr>
          <w:ilvl w:val="0"/>
          <w:numId w:val="3"/>
        </w:numPr>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Given the following paragraph:</w:t>
      </w:r>
      <w:r w:rsidRPr="00860277">
        <w:rPr>
          <w:rFonts w:ascii="Times New Roman" w:eastAsia="Times New Roman" w:hAnsi="Times New Roman" w:cs="Times New Roman"/>
          <w:sz w:val="24"/>
          <w:szCs w:val="24"/>
        </w:rPr>
        <w:t xml:space="preserve"> </w:t>
      </w:r>
    </w:p>
    <w:p w14:paraId="17695DBA" w14:textId="2E1B4A5C" w:rsidR="00860277" w:rsidRPr="00860277" w:rsidRDefault="00860277" w:rsidP="001866E0">
      <w:pPr>
        <w:pStyle w:val="ListParagraph"/>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"John and Mary went to the park. He brought a ball. She wanted to play with it. The dog chased him excitedly. Finally, they all went home."</w:t>
      </w:r>
    </w:p>
    <w:p w14:paraId="403D7778" w14:textId="711EF1F0"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Tasks:</w:t>
      </w:r>
      <w:r w:rsidRPr="00860277">
        <w:rPr>
          <w:rFonts w:ascii="Times New Roman" w:eastAsia="Times New Roman" w:hAnsi="Times New Roman" w:cs="Times New Roman"/>
          <w:sz w:val="24"/>
          <w:szCs w:val="24"/>
        </w:rPr>
        <w:t xml:space="preserve"> a) Identify all referring expressions (mentions) and possible antecedents. </w:t>
      </w:r>
    </w:p>
    <w:p w14:paraId="111D1AB3" w14:textId="77777777" w:rsidR="00860277" w:rsidRPr="00860277" w:rsidRDefault="00860277" w:rsidP="001866E0">
      <w:pPr>
        <w:spacing w:before="100" w:beforeAutospacing="1" w:after="100" w:afterAutospacing="1"/>
        <w:ind w:left="128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b) Apply the following </w:t>
      </w:r>
      <w:r w:rsidRPr="00860277">
        <w:rPr>
          <w:rFonts w:ascii="Times New Roman" w:eastAsia="Times New Roman" w:hAnsi="Times New Roman" w:cs="Times New Roman"/>
          <w:b/>
          <w:bCs/>
          <w:sz w:val="24"/>
          <w:szCs w:val="24"/>
        </w:rPr>
        <w:t>constraints</w:t>
      </w:r>
      <w:r w:rsidRPr="00860277">
        <w:rPr>
          <w:rFonts w:ascii="Times New Roman" w:eastAsia="Times New Roman" w:hAnsi="Times New Roman" w:cs="Times New Roman"/>
          <w:sz w:val="24"/>
          <w:szCs w:val="24"/>
        </w:rPr>
        <w:t xml:space="preserve"> to resolve the references:</w:t>
      </w:r>
    </w:p>
    <w:p w14:paraId="24961248" w14:textId="77777777" w:rsidR="00860277" w:rsidRPr="00860277" w:rsidRDefault="00860277">
      <w:pPr>
        <w:numPr>
          <w:ilvl w:val="0"/>
          <w:numId w:val="2"/>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Gender and number agreement</w:t>
      </w:r>
    </w:p>
    <w:p w14:paraId="2C48120C" w14:textId="77777777" w:rsidR="00860277" w:rsidRPr="00860277" w:rsidRDefault="00860277">
      <w:pPr>
        <w:numPr>
          <w:ilvl w:val="0"/>
          <w:numId w:val="2"/>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Recency (prefer recent antecedents)</w:t>
      </w:r>
    </w:p>
    <w:p w14:paraId="63E9318C" w14:textId="77777777" w:rsidR="00860277" w:rsidRPr="00860277" w:rsidRDefault="00860277">
      <w:pPr>
        <w:numPr>
          <w:ilvl w:val="0"/>
          <w:numId w:val="2"/>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Semantic compatibility (e.g., animacy and action suitability)</w:t>
      </w:r>
    </w:p>
    <w:p w14:paraId="041EA3E0" w14:textId="77777777" w:rsidR="00860277" w:rsidRPr="00860277" w:rsidRDefault="00860277">
      <w:pPr>
        <w:numPr>
          <w:ilvl w:val="0"/>
          <w:numId w:val="2"/>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Coherence (maintain consistent entity chains)</w:t>
      </w:r>
    </w:p>
    <w:p w14:paraId="26817DF3" w14:textId="5111ACB4"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c) Draw a </w:t>
      </w:r>
      <w:r w:rsidRPr="00860277">
        <w:rPr>
          <w:rFonts w:ascii="Times New Roman" w:eastAsia="Times New Roman" w:hAnsi="Times New Roman" w:cs="Times New Roman"/>
          <w:b/>
          <w:bCs/>
          <w:sz w:val="24"/>
          <w:szCs w:val="24"/>
        </w:rPr>
        <w:t>constraint graph</w:t>
      </w:r>
      <w:r w:rsidRPr="00860277">
        <w:rPr>
          <w:rFonts w:ascii="Times New Roman" w:eastAsia="Times New Roman" w:hAnsi="Times New Roman" w:cs="Times New Roman"/>
          <w:sz w:val="24"/>
          <w:szCs w:val="24"/>
        </w:rPr>
        <w:t xml:space="preserve"> or table showing variables, domains, and which constraints eliminate possible links.</w:t>
      </w:r>
    </w:p>
    <w:p w14:paraId="50C9A83F" w14:textId="02829AE7"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d) Provide the final resolved coreference chains and rewrite the paragraph with clear references. </w:t>
      </w:r>
    </w:p>
    <w:p w14:paraId="634851FA" w14:textId="3E90399B" w:rsid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e) Justify the priority order of your constraints and discuss what would happen if the recency constraint is relaxed. </w:t>
      </w:r>
    </w:p>
    <w:p w14:paraId="225E2A70" w14:textId="77777777" w:rsidR="00197BDA" w:rsidRPr="00197BDA" w:rsidRDefault="00197BDA" w:rsidP="00197BDA">
      <w:pPr>
        <w:pStyle w:val="NormalWeb"/>
      </w:pPr>
      <w:r>
        <w:t xml:space="preserve">2. </w:t>
      </w:r>
      <w:r w:rsidRPr="00197BDA">
        <w:rPr>
          <w:b/>
          <w:bCs/>
        </w:rPr>
        <w:t>Conversation History:</w:t>
      </w:r>
      <w:r w:rsidRPr="00197BDA">
        <w:t xml:space="preserve"> User: “I have an important exam tomorrow but I’m not able to concentrate.”</w:t>
      </w:r>
    </w:p>
    <w:p w14:paraId="118EC2F6"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Required Dialog Act:</w:t>
      </w:r>
      <w:r w:rsidRPr="00197BDA">
        <w:rPr>
          <w:rFonts w:ascii="Times New Roman" w:eastAsia="Times New Roman" w:hAnsi="Times New Roman" w:cs="Times New Roman"/>
          <w:sz w:val="24"/>
          <w:szCs w:val="24"/>
        </w:rPr>
        <w:t xml:space="preserve"> Advise + Encourage (Give advice and motivate the student).</w:t>
      </w:r>
    </w:p>
    <w:p w14:paraId="2CDA1AA7"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Constraints:</w:t>
      </w:r>
    </w:p>
    <w:p w14:paraId="463D56DA" w14:textId="77777777" w:rsidR="00197BDA" w:rsidRPr="00197BDA" w:rsidRDefault="00197BDA">
      <w:pPr>
        <w:numPr>
          <w:ilvl w:val="0"/>
          <w:numId w:val="4"/>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Maintain </w:t>
      </w:r>
      <w:r w:rsidRPr="00197BDA">
        <w:rPr>
          <w:rFonts w:ascii="Times New Roman" w:eastAsia="Times New Roman" w:hAnsi="Times New Roman" w:cs="Times New Roman"/>
          <w:b/>
          <w:bCs/>
          <w:sz w:val="24"/>
          <w:szCs w:val="24"/>
        </w:rPr>
        <w:t>entity coherence</w:t>
      </w:r>
      <w:r w:rsidRPr="00197BDA">
        <w:rPr>
          <w:rFonts w:ascii="Times New Roman" w:eastAsia="Times New Roman" w:hAnsi="Times New Roman" w:cs="Times New Roman"/>
          <w:sz w:val="24"/>
          <w:szCs w:val="24"/>
        </w:rPr>
        <w:t xml:space="preserve"> (reuse “exam”, “concentrate”, “you”).</w:t>
      </w:r>
    </w:p>
    <w:p w14:paraId="3A39CF66" w14:textId="77777777" w:rsidR="00197BDA" w:rsidRPr="00197BDA" w:rsidRDefault="00197BDA">
      <w:pPr>
        <w:numPr>
          <w:ilvl w:val="0"/>
          <w:numId w:val="4"/>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Use </w:t>
      </w:r>
      <w:r w:rsidRPr="00197BDA">
        <w:rPr>
          <w:rFonts w:ascii="Times New Roman" w:eastAsia="Times New Roman" w:hAnsi="Times New Roman" w:cs="Times New Roman"/>
          <w:b/>
          <w:bCs/>
          <w:sz w:val="24"/>
          <w:szCs w:val="24"/>
        </w:rPr>
        <w:t>discourse relations</w:t>
      </w:r>
      <w:r w:rsidRPr="00197BDA">
        <w:rPr>
          <w:rFonts w:ascii="Times New Roman" w:eastAsia="Times New Roman" w:hAnsi="Times New Roman" w:cs="Times New Roman"/>
          <w:sz w:val="24"/>
          <w:szCs w:val="24"/>
        </w:rPr>
        <w:t xml:space="preserve"> (Cause-Effect or Elaboration).</w:t>
      </w:r>
    </w:p>
    <w:p w14:paraId="56D64C9A" w14:textId="77777777" w:rsidR="00197BDA" w:rsidRPr="00197BDA" w:rsidRDefault="00197BDA">
      <w:pPr>
        <w:numPr>
          <w:ilvl w:val="0"/>
          <w:numId w:val="4"/>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Include at least </w:t>
      </w:r>
      <w:r w:rsidRPr="00197BDA">
        <w:rPr>
          <w:rFonts w:ascii="Times New Roman" w:eastAsia="Times New Roman" w:hAnsi="Times New Roman" w:cs="Times New Roman"/>
          <w:b/>
          <w:bCs/>
          <w:sz w:val="24"/>
          <w:szCs w:val="24"/>
        </w:rPr>
        <w:t>two</w:t>
      </w:r>
      <w:r w:rsidRPr="00197BDA">
        <w:rPr>
          <w:rFonts w:ascii="Times New Roman" w:eastAsia="Times New Roman" w:hAnsi="Times New Roman" w:cs="Times New Roman"/>
          <w:sz w:val="24"/>
          <w:szCs w:val="24"/>
        </w:rPr>
        <w:t xml:space="preserve"> of these keywords: focus, break, confident.</w:t>
      </w:r>
    </w:p>
    <w:p w14:paraId="764593E6" w14:textId="77777777" w:rsidR="00197BDA" w:rsidRPr="00197BDA" w:rsidRDefault="00197BDA">
      <w:pPr>
        <w:numPr>
          <w:ilvl w:val="0"/>
          <w:numId w:val="4"/>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Response length: 2–3 sentences only.</w:t>
      </w:r>
    </w:p>
    <w:p w14:paraId="6647C43B" w14:textId="77777777" w:rsidR="00197BDA" w:rsidRPr="00197BDA" w:rsidRDefault="00197BDA">
      <w:pPr>
        <w:numPr>
          <w:ilvl w:val="0"/>
          <w:numId w:val="4"/>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Logical consistency (no contradictory statements).</w:t>
      </w:r>
    </w:p>
    <w:p w14:paraId="6A3FF801" w14:textId="77777777" w:rsidR="00197BDA" w:rsidRPr="00197BDA" w:rsidRDefault="00197BDA">
      <w:pPr>
        <w:numPr>
          <w:ilvl w:val="0"/>
          <w:numId w:val="4"/>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Politeness and positive tone.</w:t>
      </w:r>
    </w:p>
    <w:p w14:paraId="331A1FC5" w14:textId="76EE3660"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Tasks:</w:t>
      </w:r>
      <w:r w:rsidRPr="00197BDA">
        <w:rPr>
          <w:rFonts w:ascii="Times New Roman" w:eastAsia="Times New Roman" w:hAnsi="Times New Roman" w:cs="Times New Roman"/>
          <w:sz w:val="24"/>
          <w:szCs w:val="24"/>
        </w:rPr>
        <w:t xml:space="preserve"> a) Identify the relevant discourse planning steps needed before generation. </w:t>
      </w:r>
    </w:p>
    <w:p w14:paraId="0C41A781" w14:textId="1B8FD4EA"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b) Generate </w:t>
      </w:r>
      <w:r w:rsidRPr="00197BDA">
        <w:rPr>
          <w:rFonts w:ascii="Times New Roman" w:eastAsia="Times New Roman" w:hAnsi="Times New Roman" w:cs="Times New Roman"/>
          <w:b/>
          <w:bCs/>
          <w:sz w:val="24"/>
          <w:szCs w:val="24"/>
        </w:rPr>
        <w:t>three</w:t>
      </w:r>
      <w:r w:rsidRPr="00197BDA">
        <w:rPr>
          <w:rFonts w:ascii="Times New Roman" w:eastAsia="Times New Roman" w:hAnsi="Times New Roman" w:cs="Times New Roman"/>
          <w:sz w:val="24"/>
          <w:szCs w:val="24"/>
        </w:rPr>
        <w:t xml:space="preserve"> different possible responses that satisfy </w:t>
      </w:r>
      <w:r w:rsidRPr="00197BDA">
        <w:rPr>
          <w:rFonts w:ascii="Times New Roman" w:eastAsia="Times New Roman" w:hAnsi="Times New Roman" w:cs="Times New Roman"/>
          <w:b/>
          <w:bCs/>
          <w:sz w:val="24"/>
          <w:szCs w:val="24"/>
        </w:rPr>
        <w:t>all</w:t>
      </w:r>
      <w:r w:rsidRPr="00197BDA">
        <w:rPr>
          <w:rFonts w:ascii="Times New Roman" w:eastAsia="Times New Roman" w:hAnsi="Times New Roman" w:cs="Times New Roman"/>
          <w:sz w:val="24"/>
          <w:szCs w:val="24"/>
        </w:rPr>
        <w:t xml:space="preserve"> the above constraints.</w:t>
      </w:r>
    </w:p>
    <w:p w14:paraId="4DC3B8A9" w14:textId="077807B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c) Evaluate the three responses and select the best one. Justify your choice using coherence and constraint satisfaction criteria. </w:t>
      </w:r>
    </w:p>
    <w:p w14:paraId="3404A1AC" w14:textId="15B9E6D1" w:rsidR="00EA40F2" w:rsidRDefault="00197BDA" w:rsidP="00EA40F2">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d) Explain how violating any two constraints would affect the quality of the dialog.</w:t>
      </w:r>
    </w:p>
    <w:p w14:paraId="54565F9F" w14:textId="77777777" w:rsidR="00EA40F2" w:rsidRPr="00EA40F2" w:rsidRDefault="00EA40F2" w:rsidP="00EA40F2">
      <w:pPr>
        <w:pStyle w:val="NormalWeb"/>
      </w:pPr>
      <w:r>
        <w:t xml:space="preserve">3. </w:t>
      </w:r>
      <w:r w:rsidRPr="00EA40F2">
        <w:rPr>
          <w:b/>
          <w:bCs/>
        </w:rPr>
        <w:t>Source Sentence:</w:t>
      </w:r>
      <w:r w:rsidRPr="00EA40F2">
        <w:t xml:space="preserve"> “The bank by the river flooded after the storm, but it was saved by quick action.”</w:t>
      </w:r>
    </w:p>
    <w:p w14:paraId="109F3C11"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Note:</w:t>
      </w:r>
      <w:r w:rsidRPr="00EA40F2">
        <w:rPr>
          <w:rFonts w:ascii="Times New Roman" w:eastAsia="Times New Roman" w:hAnsi="Times New Roman" w:cs="Times New Roman"/>
          <w:sz w:val="24"/>
          <w:szCs w:val="24"/>
        </w:rPr>
        <w:t xml:space="preserve"> “bank” is ambiguous (financial institution or riverbank).</w:t>
      </w:r>
    </w:p>
    <w:p w14:paraId="47D021D5"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Constraints:</w:t>
      </w:r>
    </w:p>
    <w:p w14:paraId="16AEB110" w14:textId="77777777" w:rsidR="00EA40F2" w:rsidRPr="00EA40F2" w:rsidRDefault="00EA40F2">
      <w:pPr>
        <w:numPr>
          <w:ilvl w:val="0"/>
          <w:numId w:val="5"/>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Correct </w:t>
      </w:r>
      <w:r w:rsidRPr="00EA40F2">
        <w:rPr>
          <w:rFonts w:ascii="Times New Roman" w:eastAsia="Times New Roman" w:hAnsi="Times New Roman" w:cs="Times New Roman"/>
          <w:b/>
          <w:bCs/>
          <w:sz w:val="24"/>
          <w:szCs w:val="24"/>
        </w:rPr>
        <w:t>Word Sense Disambiguation</w:t>
      </w:r>
      <w:r w:rsidRPr="00EA40F2">
        <w:rPr>
          <w:rFonts w:ascii="Times New Roman" w:eastAsia="Times New Roman" w:hAnsi="Times New Roman" w:cs="Times New Roman"/>
          <w:sz w:val="24"/>
          <w:szCs w:val="24"/>
        </w:rPr>
        <w:t xml:space="preserve"> using context.</w:t>
      </w:r>
    </w:p>
    <w:p w14:paraId="46CB6DA2" w14:textId="77777777" w:rsidR="00EA40F2" w:rsidRPr="00EA40F2" w:rsidRDefault="00EA40F2">
      <w:pPr>
        <w:numPr>
          <w:ilvl w:val="0"/>
          <w:numId w:val="5"/>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lastRenderedPageBreak/>
        <w:t xml:space="preserve">Create a </w:t>
      </w:r>
      <w:r w:rsidRPr="00EA40F2">
        <w:rPr>
          <w:rFonts w:ascii="Times New Roman" w:eastAsia="Times New Roman" w:hAnsi="Times New Roman" w:cs="Times New Roman"/>
          <w:b/>
          <w:bCs/>
          <w:sz w:val="24"/>
          <w:szCs w:val="24"/>
        </w:rPr>
        <w:t>predicate logic</w:t>
      </w:r>
      <w:r w:rsidRPr="00EA40F2">
        <w:rPr>
          <w:rFonts w:ascii="Times New Roman" w:eastAsia="Times New Roman" w:hAnsi="Times New Roman" w:cs="Times New Roman"/>
          <w:sz w:val="24"/>
          <w:szCs w:val="24"/>
        </w:rPr>
        <w:t xml:space="preserve"> representation (e.g., using predicates like flood(x), location(x,y)).</w:t>
      </w:r>
    </w:p>
    <w:p w14:paraId="0539A9E2" w14:textId="77777777" w:rsidR="00EA40F2" w:rsidRPr="00EA40F2" w:rsidRDefault="00EA40F2">
      <w:pPr>
        <w:numPr>
          <w:ilvl w:val="0"/>
          <w:numId w:val="5"/>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Maintain </w:t>
      </w:r>
      <w:r w:rsidRPr="00EA40F2">
        <w:rPr>
          <w:rFonts w:ascii="Times New Roman" w:eastAsia="Times New Roman" w:hAnsi="Times New Roman" w:cs="Times New Roman"/>
          <w:b/>
          <w:bCs/>
          <w:sz w:val="24"/>
          <w:szCs w:val="24"/>
        </w:rPr>
        <w:t>discourse structure</w:t>
      </w:r>
      <w:r w:rsidRPr="00EA40F2">
        <w:rPr>
          <w:rFonts w:ascii="Times New Roman" w:eastAsia="Times New Roman" w:hAnsi="Times New Roman" w:cs="Times New Roman"/>
          <w:sz w:val="24"/>
          <w:szCs w:val="24"/>
        </w:rPr>
        <w:t xml:space="preserve"> (Contrast relation between the two clauses).</w:t>
      </w:r>
    </w:p>
    <w:p w14:paraId="10370843" w14:textId="77777777" w:rsidR="00EA40F2" w:rsidRPr="00EA40F2" w:rsidRDefault="00EA40F2">
      <w:pPr>
        <w:numPr>
          <w:ilvl w:val="0"/>
          <w:numId w:val="5"/>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Preserve all important entities and relations (no information loss).</w:t>
      </w:r>
    </w:p>
    <w:p w14:paraId="2A44BEEB" w14:textId="77777777" w:rsidR="00EA40F2" w:rsidRPr="00EA40F2" w:rsidRDefault="00EA40F2">
      <w:pPr>
        <w:numPr>
          <w:ilvl w:val="0"/>
          <w:numId w:val="5"/>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Ensure </w:t>
      </w:r>
      <w:r w:rsidRPr="00EA40F2">
        <w:rPr>
          <w:rFonts w:ascii="Times New Roman" w:eastAsia="Times New Roman" w:hAnsi="Times New Roman" w:cs="Times New Roman"/>
          <w:b/>
          <w:bCs/>
          <w:sz w:val="24"/>
          <w:szCs w:val="24"/>
        </w:rPr>
        <w:t>text coherence</w:t>
      </w:r>
      <w:r w:rsidRPr="00EA40F2">
        <w:rPr>
          <w:rFonts w:ascii="Times New Roman" w:eastAsia="Times New Roman" w:hAnsi="Times New Roman" w:cs="Times New Roman"/>
          <w:sz w:val="24"/>
          <w:szCs w:val="24"/>
        </w:rPr>
        <w:t xml:space="preserve"> in the generated output.</w:t>
      </w:r>
    </w:p>
    <w:p w14:paraId="2A5D0946" w14:textId="566D68DD"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Tasks:</w:t>
      </w:r>
      <w:r w:rsidRPr="00EA40F2">
        <w:rPr>
          <w:rFonts w:ascii="Times New Roman" w:eastAsia="Times New Roman" w:hAnsi="Times New Roman" w:cs="Times New Roman"/>
          <w:sz w:val="24"/>
          <w:szCs w:val="24"/>
        </w:rPr>
        <w:t xml:space="preserve"> a) Resolve the ambiguous word “bank” and justify using constraints. </w:t>
      </w:r>
    </w:p>
    <w:p w14:paraId="4E399C58" w14:textId="7C8E72AE"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b) Write a predicate logic representation of the sentence. </w:t>
      </w:r>
    </w:p>
    <w:p w14:paraId="132FB49D" w14:textId="65F53279"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 Generate a good </w:t>
      </w:r>
      <w:r w:rsidRPr="00EA40F2">
        <w:rPr>
          <w:rFonts w:ascii="Times New Roman" w:eastAsia="Times New Roman" w:hAnsi="Times New Roman" w:cs="Times New Roman"/>
          <w:b/>
          <w:bCs/>
          <w:sz w:val="24"/>
          <w:szCs w:val="24"/>
        </w:rPr>
        <w:t>target language sentence</w:t>
      </w:r>
      <w:r w:rsidRPr="00EA40F2">
        <w:rPr>
          <w:rFonts w:ascii="Times New Roman" w:eastAsia="Times New Roman" w:hAnsi="Times New Roman" w:cs="Times New Roman"/>
          <w:sz w:val="24"/>
          <w:szCs w:val="24"/>
        </w:rPr>
        <w:t xml:space="preserve"> (in any Indian language or simple English paraphrase) that satisfies all constraints. </w:t>
      </w:r>
    </w:p>
    <w:p w14:paraId="283099F1" w14:textId="294670E4"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d) Draw a simple </w:t>
      </w:r>
      <w:r w:rsidRPr="00EA40F2">
        <w:rPr>
          <w:rFonts w:ascii="Times New Roman" w:eastAsia="Times New Roman" w:hAnsi="Times New Roman" w:cs="Times New Roman"/>
          <w:b/>
          <w:bCs/>
          <w:sz w:val="24"/>
          <w:szCs w:val="24"/>
        </w:rPr>
        <w:t>discourse tree</w:t>
      </w:r>
      <w:r w:rsidRPr="00EA40F2">
        <w:rPr>
          <w:rFonts w:ascii="Times New Roman" w:eastAsia="Times New Roman" w:hAnsi="Times New Roman" w:cs="Times New Roman"/>
          <w:sz w:val="24"/>
          <w:szCs w:val="24"/>
        </w:rPr>
        <w:t xml:space="preserve"> (RST-style) showing the rhetorical relation.</w:t>
      </w:r>
    </w:p>
    <w:p w14:paraId="6B8E8126" w14:textId="77777777" w:rsid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e) Discuss the advantages of using constraint-based approach over pure statistical machine translation for this sentence</w:t>
      </w:r>
    </w:p>
    <w:p w14:paraId="656E87A3"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7BB590C9"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7BE19EC4"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7A188787"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14B86927"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76967049"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3D4B964A"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57B9EA94"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62E46E01"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3C57B84B"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6F349038"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28B9A5A2"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19711918"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7D277A36"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7F8D4ED9"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648D94A8"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040A4AC5"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3B20A92F" w14:textId="77777777" w:rsidR="00AE399E" w:rsidRDefault="00AE399E" w:rsidP="00EA40F2">
      <w:pPr>
        <w:spacing w:before="100" w:beforeAutospacing="1" w:after="100" w:afterAutospacing="1"/>
        <w:ind w:left="567"/>
        <w:rPr>
          <w:rFonts w:ascii="Times New Roman" w:eastAsia="Times New Roman" w:hAnsi="Times New Roman" w:cs="Times New Roman"/>
          <w:sz w:val="24"/>
          <w:szCs w:val="24"/>
        </w:rPr>
      </w:pPr>
    </w:p>
    <w:p w14:paraId="4405A8DC" w14:textId="77777777" w:rsidR="00AE399E" w:rsidRPr="00EA40F2" w:rsidRDefault="00AE399E" w:rsidP="00EA40F2">
      <w:pPr>
        <w:spacing w:before="100" w:beforeAutospacing="1" w:after="100" w:afterAutospacing="1"/>
        <w:ind w:left="567"/>
        <w:rPr>
          <w:rFonts w:ascii="Times New Roman" w:eastAsia="Times New Roman" w:hAnsi="Times New Roman" w:cs="Times New Roman"/>
          <w:sz w:val="24"/>
          <w:szCs w:val="24"/>
        </w:rPr>
      </w:pPr>
    </w:p>
    <w:p w14:paraId="0F9E2379" w14:textId="77777777" w:rsidR="00AE399E" w:rsidRPr="00AE399E" w:rsidRDefault="00AE399E" w:rsidP="00AE399E">
      <w:pPr>
        <w:spacing w:before="100" w:beforeAutospacing="1" w:after="100" w:afterAutospacing="1"/>
        <w:jc w:val="center"/>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Annexure A – Constraint-Based Problem Solving</w:t>
      </w:r>
    </w:p>
    <w:p w14:paraId="40C38132"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1. Reference Resolution Using Constraint-Based Problem Solving</w:t>
      </w:r>
    </w:p>
    <w:p w14:paraId="27402366"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Given Paragraph</w:t>
      </w:r>
    </w:p>
    <w:p w14:paraId="629AB76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and Mary went to the park. He brought a ball. She wanted to play with it. The dog chased him excitedly. Finally, they all went home.”</w:t>
      </w:r>
    </w:p>
    <w:p w14:paraId="647BB35A"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a) Referring Expressions and Possible Antecedents</w:t>
      </w:r>
    </w:p>
    <w:p w14:paraId="789C6CF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main referring expressions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346"/>
        <w:gridCol w:w="4632"/>
      </w:tblGrid>
      <w:tr w:rsidR="00AE399E" w:rsidRPr="00AE399E" w14:paraId="24AC1890" w14:textId="77777777">
        <w:trPr>
          <w:tblHeader/>
          <w:tblCellSpacing w:w="15" w:type="dxa"/>
        </w:trPr>
        <w:tc>
          <w:tcPr>
            <w:tcW w:w="0" w:type="auto"/>
            <w:vAlign w:val="center"/>
            <w:hideMark/>
          </w:tcPr>
          <w:p w14:paraId="240D47CD"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Referring Expression</w:t>
            </w:r>
          </w:p>
        </w:tc>
        <w:tc>
          <w:tcPr>
            <w:tcW w:w="0" w:type="auto"/>
            <w:vAlign w:val="center"/>
            <w:hideMark/>
          </w:tcPr>
          <w:p w14:paraId="2C8857EB"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Type</w:t>
            </w:r>
          </w:p>
        </w:tc>
        <w:tc>
          <w:tcPr>
            <w:tcW w:w="0" w:type="auto"/>
            <w:vAlign w:val="center"/>
            <w:hideMark/>
          </w:tcPr>
          <w:p w14:paraId="05A1A10D"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Possible Antecedents</w:t>
            </w:r>
          </w:p>
        </w:tc>
      </w:tr>
      <w:tr w:rsidR="00AE399E" w:rsidRPr="00AE399E" w14:paraId="6DB1F9CE" w14:textId="77777777">
        <w:trPr>
          <w:tblCellSpacing w:w="15" w:type="dxa"/>
        </w:trPr>
        <w:tc>
          <w:tcPr>
            <w:tcW w:w="0" w:type="auto"/>
            <w:vAlign w:val="center"/>
            <w:hideMark/>
          </w:tcPr>
          <w:p w14:paraId="7936FF8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He</w:t>
            </w:r>
          </w:p>
        </w:tc>
        <w:tc>
          <w:tcPr>
            <w:tcW w:w="0" w:type="auto"/>
            <w:vAlign w:val="center"/>
            <w:hideMark/>
          </w:tcPr>
          <w:p w14:paraId="4DF71A7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Pronoun, singular masculine</w:t>
            </w:r>
          </w:p>
        </w:tc>
        <w:tc>
          <w:tcPr>
            <w:tcW w:w="0" w:type="auto"/>
            <w:vAlign w:val="center"/>
            <w:hideMark/>
          </w:tcPr>
          <w:p w14:paraId="1BBE46E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Mary, park</w:t>
            </w:r>
          </w:p>
        </w:tc>
      </w:tr>
      <w:tr w:rsidR="00AE399E" w:rsidRPr="00AE399E" w14:paraId="58E02501" w14:textId="77777777">
        <w:trPr>
          <w:tblCellSpacing w:w="15" w:type="dxa"/>
        </w:trPr>
        <w:tc>
          <w:tcPr>
            <w:tcW w:w="0" w:type="auto"/>
            <w:vAlign w:val="center"/>
            <w:hideMark/>
          </w:tcPr>
          <w:p w14:paraId="5FC94C6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She</w:t>
            </w:r>
          </w:p>
        </w:tc>
        <w:tc>
          <w:tcPr>
            <w:tcW w:w="0" w:type="auto"/>
            <w:vAlign w:val="center"/>
            <w:hideMark/>
          </w:tcPr>
          <w:p w14:paraId="4884A29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Pronoun, singular feminine</w:t>
            </w:r>
          </w:p>
        </w:tc>
        <w:tc>
          <w:tcPr>
            <w:tcW w:w="0" w:type="auto"/>
            <w:vAlign w:val="center"/>
            <w:hideMark/>
          </w:tcPr>
          <w:p w14:paraId="235D99C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Mary, park</w:t>
            </w:r>
          </w:p>
        </w:tc>
      </w:tr>
      <w:tr w:rsidR="00AE399E" w:rsidRPr="00AE399E" w14:paraId="0839023A" w14:textId="77777777">
        <w:trPr>
          <w:tblCellSpacing w:w="15" w:type="dxa"/>
        </w:trPr>
        <w:tc>
          <w:tcPr>
            <w:tcW w:w="0" w:type="auto"/>
            <w:vAlign w:val="center"/>
            <w:hideMark/>
          </w:tcPr>
          <w:p w14:paraId="29F8716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it</w:t>
            </w:r>
          </w:p>
        </w:tc>
        <w:tc>
          <w:tcPr>
            <w:tcW w:w="0" w:type="auto"/>
            <w:vAlign w:val="center"/>
            <w:hideMark/>
          </w:tcPr>
          <w:p w14:paraId="3B24492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Pronoun, singular neuter/inanimate</w:t>
            </w:r>
          </w:p>
        </w:tc>
        <w:tc>
          <w:tcPr>
            <w:tcW w:w="0" w:type="auto"/>
            <w:vAlign w:val="center"/>
            <w:hideMark/>
          </w:tcPr>
          <w:p w14:paraId="7A18105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ball, park</w:t>
            </w:r>
          </w:p>
        </w:tc>
      </w:tr>
      <w:tr w:rsidR="00AE399E" w:rsidRPr="00AE399E" w14:paraId="48BBD9A5" w14:textId="77777777">
        <w:trPr>
          <w:tblCellSpacing w:w="15" w:type="dxa"/>
        </w:trPr>
        <w:tc>
          <w:tcPr>
            <w:tcW w:w="0" w:type="auto"/>
            <w:vAlign w:val="center"/>
            <w:hideMark/>
          </w:tcPr>
          <w:p w14:paraId="0E172C5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him</w:t>
            </w:r>
          </w:p>
        </w:tc>
        <w:tc>
          <w:tcPr>
            <w:tcW w:w="0" w:type="auto"/>
            <w:vAlign w:val="center"/>
            <w:hideMark/>
          </w:tcPr>
          <w:p w14:paraId="2A0C9AB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Pronoun, singular masculine/animate</w:t>
            </w:r>
          </w:p>
        </w:tc>
        <w:tc>
          <w:tcPr>
            <w:tcW w:w="0" w:type="auto"/>
            <w:vAlign w:val="center"/>
            <w:hideMark/>
          </w:tcPr>
          <w:p w14:paraId="409900A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dog</w:t>
            </w:r>
          </w:p>
        </w:tc>
      </w:tr>
      <w:tr w:rsidR="00AE399E" w:rsidRPr="00AE399E" w14:paraId="49872CBE" w14:textId="77777777">
        <w:trPr>
          <w:tblCellSpacing w:w="15" w:type="dxa"/>
        </w:trPr>
        <w:tc>
          <w:tcPr>
            <w:tcW w:w="0" w:type="auto"/>
            <w:vAlign w:val="center"/>
            <w:hideMark/>
          </w:tcPr>
          <w:p w14:paraId="69995EE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they</w:t>
            </w:r>
          </w:p>
        </w:tc>
        <w:tc>
          <w:tcPr>
            <w:tcW w:w="0" w:type="auto"/>
            <w:vAlign w:val="center"/>
            <w:hideMark/>
          </w:tcPr>
          <w:p w14:paraId="3BDA236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Pronoun, plural</w:t>
            </w:r>
          </w:p>
        </w:tc>
        <w:tc>
          <w:tcPr>
            <w:tcW w:w="0" w:type="auto"/>
            <w:vAlign w:val="center"/>
            <w:hideMark/>
          </w:tcPr>
          <w:p w14:paraId="3A8CE05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 Mary, John + Mary + dog, other plural entities</w:t>
            </w:r>
          </w:p>
        </w:tc>
      </w:tr>
      <w:tr w:rsidR="00AE399E" w:rsidRPr="00AE399E" w14:paraId="12C6540A" w14:textId="77777777">
        <w:trPr>
          <w:tblCellSpacing w:w="15" w:type="dxa"/>
        </w:trPr>
        <w:tc>
          <w:tcPr>
            <w:tcW w:w="0" w:type="auto"/>
            <w:vAlign w:val="center"/>
            <w:hideMark/>
          </w:tcPr>
          <w:p w14:paraId="61CC454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all</w:t>
            </w:r>
          </w:p>
        </w:tc>
        <w:tc>
          <w:tcPr>
            <w:tcW w:w="0" w:type="auto"/>
            <w:vAlign w:val="center"/>
            <w:hideMark/>
          </w:tcPr>
          <w:p w14:paraId="748A568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Plural collective reference</w:t>
            </w:r>
          </w:p>
        </w:tc>
        <w:tc>
          <w:tcPr>
            <w:tcW w:w="0" w:type="auto"/>
            <w:vAlign w:val="center"/>
            <w:hideMark/>
          </w:tcPr>
          <w:p w14:paraId="7A25AF6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Mary, dog</w:t>
            </w:r>
          </w:p>
        </w:tc>
      </w:tr>
    </w:tbl>
    <w:p w14:paraId="5D92CCD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noun </w:t>
      </w:r>
      <w:r w:rsidRPr="00AE399E">
        <w:rPr>
          <w:rFonts w:ascii="Times New Roman" w:eastAsia="Times New Roman" w:hAnsi="Times New Roman" w:cs="Times New Roman"/>
          <w:b/>
          <w:bCs/>
          <w:sz w:val="24"/>
          <w:szCs w:val="24"/>
        </w:rPr>
        <w:t>dog</w:t>
      </w:r>
      <w:r w:rsidRPr="00AE399E">
        <w:rPr>
          <w:rFonts w:ascii="Times New Roman" w:eastAsia="Times New Roman" w:hAnsi="Times New Roman" w:cs="Times New Roman"/>
          <w:sz w:val="24"/>
          <w:szCs w:val="24"/>
        </w:rPr>
        <w:t xml:space="preserve"> is also a referring expression, but it introduces a new discourse entity rather than referring back to an earlier entity.</w:t>
      </w:r>
    </w:p>
    <w:p w14:paraId="63C9195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214CAF24">
          <v:rect id="_x0000_i1395" style="width:0;height:1.5pt" o:hralign="center" o:hrstd="t" o:hr="t" fillcolor="#a0a0a0" stroked="f"/>
        </w:pict>
      </w:r>
    </w:p>
    <w:p w14:paraId="34DDF227"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b) Applying the Constraints</w:t>
      </w:r>
    </w:p>
    <w:p w14:paraId="419F89F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following constraints are used:</w:t>
      </w:r>
    </w:p>
    <w:p w14:paraId="207C0991" w14:textId="77777777" w:rsidR="00AE399E" w:rsidRPr="00AE399E" w:rsidRDefault="00AE399E">
      <w:pPr>
        <w:numPr>
          <w:ilvl w:val="0"/>
          <w:numId w:val="6"/>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Gender and number agreement</w:t>
      </w:r>
    </w:p>
    <w:p w14:paraId="5187D4CB" w14:textId="77777777" w:rsidR="00AE399E" w:rsidRPr="00AE399E" w:rsidRDefault="00AE399E">
      <w:pPr>
        <w:numPr>
          <w:ilvl w:val="0"/>
          <w:numId w:val="6"/>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Recency</w:t>
      </w:r>
    </w:p>
    <w:p w14:paraId="62FB56C5" w14:textId="77777777" w:rsidR="00AE399E" w:rsidRPr="00AE399E" w:rsidRDefault="00AE399E">
      <w:pPr>
        <w:numPr>
          <w:ilvl w:val="0"/>
          <w:numId w:val="6"/>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Semantic compatibility</w:t>
      </w:r>
    </w:p>
    <w:p w14:paraId="5F3CBA67" w14:textId="77777777" w:rsidR="00AE399E" w:rsidRPr="00AE399E" w:rsidRDefault="00AE399E">
      <w:pPr>
        <w:numPr>
          <w:ilvl w:val="0"/>
          <w:numId w:val="6"/>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Coherence and entity-chain consistency</w:t>
      </w:r>
    </w:p>
    <w:p w14:paraId="37C7DE68"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1. “He”</w:t>
      </w:r>
    </w:p>
    <w:p w14:paraId="09ABFF3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Sentence:</w:t>
      </w:r>
    </w:p>
    <w:p w14:paraId="266ACD1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“John and Mary went to the park. </w:t>
      </w:r>
      <w:r w:rsidRPr="00AE399E">
        <w:rPr>
          <w:rFonts w:ascii="Times New Roman" w:eastAsia="Times New Roman" w:hAnsi="Times New Roman" w:cs="Times New Roman"/>
          <w:b/>
          <w:bCs/>
          <w:sz w:val="24"/>
          <w:szCs w:val="24"/>
        </w:rPr>
        <w:t>He</w:t>
      </w:r>
      <w:r w:rsidRPr="00AE399E">
        <w:rPr>
          <w:rFonts w:ascii="Times New Roman" w:eastAsia="Times New Roman" w:hAnsi="Times New Roman" w:cs="Times New Roman"/>
          <w:sz w:val="24"/>
          <w:szCs w:val="24"/>
        </w:rPr>
        <w:t xml:space="preserve"> brought a ball.”</w:t>
      </w:r>
    </w:p>
    <w:p w14:paraId="6A4B3C6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Possible antecedents are John and Mary.</w:t>
      </w:r>
    </w:p>
    <w:p w14:paraId="63593314" w14:textId="77777777" w:rsidR="00AE399E" w:rsidRPr="00AE399E" w:rsidRDefault="00AE399E">
      <w:pPr>
        <w:numPr>
          <w:ilvl w:val="0"/>
          <w:numId w:val="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John:</w:t>
      </w:r>
      <w:r w:rsidRPr="00AE399E">
        <w:rPr>
          <w:rFonts w:ascii="Times New Roman" w:eastAsia="Times New Roman" w:hAnsi="Times New Roman" w:cs="Times New Roman"/>
          <w:sz w:val="24"/>
          <w:szCs w:val="24"/>
        </w:rPr>
        <w:t xml:space="preserve"> masculine, singular → compatible.</w:t>
      </w:r>
    </w:p>
    <w:p w14:paraId="7009632D" w14:textId="77777777" w:rsidR="00AE399E" w:rsidRPr="00AE399E" w:rsidRDefault="00AE399E">
      <w:pPr>
        <w:numPr>
          <w:ilvl w:val="0"/>
          <w:numId w:val="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Mary:</w:t>
      </w:r>
      <w:r w:rsidRPr="00AE399E">
        <w:rPr>
          <w:rFonts w:ascii="Times New Roman" w:eastAsia="Times New Roman" w:hAnsi="Times New Roman" w:cs="Times New Roman"/>
          <w:sz w:val="24"/>
          <w:szCs w:val="24"/>
        </w:rPr>
        <w:t xml:space="preserve"> feminine, singular → eliminated by gender agreement.</w:t>
      </w:r>
    </w:p>
    <w:p w14:paraId="332E982E" w14:textId="77777777" w:rsidR="00AE399E" w:rsidRPr="00AE399E" w:rsidRDefault="00AE399E">
      <w:pPr>
        <w:numPr>
          <w:ilvl w:val="0"/>
          <w:numId w:val="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lastRenderedPageBreak/>
        <w:t>park:</w:t>
      </w:r>
      <w:r w:rsidRPr="00AE399E">
        <w:rPr>
          <w:rFonts w:ascii="Times New Roman" w:eastAsia="Times New Roman" w:hAnsi="Times New Roman" w:cs="Times New Roman"/>
          <w:sz w:val="24"/>
          <w:szCs w:val="24"/>
        </w:rPr>
        <w:t xml:space="preserve"> inanimate → eliminated by animacy and gender constraints.</w:t>
      </w:r>
    </w:p>
    <w:p w14:paraId="1D90E6A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Resolution: He → John</w:t>
      </w:r>
    </w:p>
    <w:p w14:paraId="5AEDEC4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15E7BEBD">
          <v:rect id="_x0000_i1396" style="width:0;height:1.5pt" o:hralign="center" o:hrstd="t" o:hr="t" fillcolor="#a0a0a0" stroked="f"/>
        </w:pict>
      </w:r>
    </w:p>
    <w:p w14:paraId="748F89C2"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2. “She”</w:t>
      </w:r>
    </w:p>
    <w:p w14:paraId="41A4C95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Sentence:</w:t>
      </w:r>
    </w:p>
    <w:p w14:paraId="69CDF89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w:t>
      </w:r>
      <w:r w:rsidRPr="00AE399E">
        <w:rPr>
          <w:rFonts w:ascii="Times New Roman" w:eastAsia="Times New Roman" w:hAnsi="Times New Roman" w:cs="Times New Roman"/>
          <w:b/>
          <w:bCs/>
          <w:sz w:val="24"/>
          <w:szCs w:val="24"/>
        </w:rPr>
        <w:t>She</w:t>
      </w:r>
      <w:r w:rsidRPr="00AE399E">
        <w:rPr>
          <w:rFonts w:ascii="Times New Roman" w:eastAsia="Times New Roman" w:hAnsi="Times New Roman" w:cs="Times New Roman"/>
          <w:sz w:val="24"/>
          <w:szCs w:val="24"/>
        </w:rPr>
        <w:t xml:space="preserve"> wanted to play with it.”</w:t>
      </w:r>
    </w:p>
    <w:p w14:paraId="1DC6596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Possible human antecedents are John and Mary.</w:t>
      </w:r>
    </w:p>
    <w:p w14:paraId="5D5F8B45" w14:textId="77777777" w:rsidR="00AE399E" w:rsidRPr="00AE399E" w:rsidRDefault="00AE399E">
      <w:pPr>
        <w:numPr>
          <w:ilvl w:val="0"/>
          <w:numId w:val="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John:</w:t>
      </w:r>
      <w:r w:rsidRPr="00AE399E">
        <w:rPr>
          <w:rFonts w:ascii="Times New Roman" w:eastAsia="Times New Roman" w:hAnsi="Times New Roman" w:cs="Times New Roman"/>
          <w:sz w:val="24"/>
          <w:szCs w:val="24"/>
        </w:rPr>
        <w:t xml:space="preserve"> masculine → eliminated.</w:t>
      </w:r>
    </w:p>
    <w:p w14:paraId="356EB646" w14:textId="77777777" w:rsidR="00AE399E" w:rsidRPr="00AE399E" w:rsidRDefault="00AE399E">
      <w:pPr>
        <w:numPr>
          <w:ilvl w:val="0"/>
          <w:numId w:val="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Mary:</w:t>
      </w:r>
      <w:r w:rsidRPr="00AE399E">
        <w:rPr>
          <w:rFonts w:ascii="Times New Roman" w:eastAsia="Times New Roman" w:hAnsi="Times New Roman" w:cs="Times New Roman"/>
          <w:sz w:val="24"/>
          <w:szCs w:val="24"/>
        </w:rPr>
        <w:t xml:space="preserve"> feminine, singular → compatible.</w:t>
      </w:r>
    </w:p>
    <w:p w14:paraId="73537DF5" w14:textId="77777777" w:rsidR="00AE399E" w:rsidRPr="00AE399E" w:rsidRDefault="00AE399E">
      <w:pPr>
        <w:numPr>
          <w:ilvl w:val="0"/>
          <w:numId w:val="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park/ball:</w:t>
      </w:r>
      <w:r w:rsidRPr="00AE399E">
        <w:rPr>
          <w:rFonts w:ascii="Times New Roman" w:eastAsia="Times New Roman" w:hAnsi="Times New Roman" w:cs="Times New Roman"/>
          <w:sz w:val="24"/>
          <w:szCs w:val="24"/>
        </w:rPr>
        <w:t xml:space="preserve"> do not satisfy the required human/feminine interpretation.</w:t>
      </w:r>
    </w:p>
    <w:p w14:paraId="65141AB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Resolution: She → Mary</w:t>
      </w:r>
    </w:p>
    <w:p w14:paraId="4F528C8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768D1726">
          <v:rect id="_x0000_i1397" style="width:0;height:1.5pt" o:hralign="center" o:hrstd="t" o:hr="t" fillcolor="#a0a0a0" stroked="f"/>
        </w:pict>
      </w:r>
    </w:p>
    <w:p w14:paraId="2CE58536"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3. “it”</w:t>
      </w:r>
    </w:p>
    <w:p w14:paraId="7C34399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Sentence:</w:t>
      </w:r>
    </w:p>
    <w:p w14:paraId="7A93236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“She wanted to play with </w:t>
      </w:r>
      <w:r w:rsidRPr="00AE399E">
        <w:rPr>
          <w:rFonts w:ascii="Times New Roman" w:eastAsia="Times New Roman" w:hAnsi="Times New Roman" w:cs="Times New Roman"/>
          <w:b/>
          <w:bCs/>
          <w:sz w:val="24"/>
          <w:szCs w:val="24"/>
        </w:rPr>
        <w:t>it</w:t>
      </w:r>
      <w:r w:rsidRPr="00AE399E">
        <w:rPr>
          <w:rFonts w:ascii="Times New Roman" w:eastAsia="Times New Roman" w:hAnsi="Times New Roman" w:cs="Times New Roman"/>
          <w:sz w:val="24"/>
          <w:szCs w:val="24"/>
        </w:rPr>
        <w:t>.”</w:t>
      </w:r>
    </w:p>
    <w:p w14:paraId="79C34CA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most suitable antecedent is </w:t>
      </w:r>
      <w:r w:rsidRPr="00AE399E">
        <w:rPr>
          <w:rFonts w:ascii="Times New Roman" w:eastAsia="Times New Roman" w:hAnsi="Times New Roman" w:cs="Times New Roman"/>
          <w:b/>
          <w:bCs/>
          <w:sz w:val="24"/>
          <w:szCs w:val="24"/>
        </w:rPr>
        <w:t>ball</w:t>
      </w:r>
      <w:r w:rsidRPr="00AE399E">
        <w:rPr>
          <w:rFonts w:ascii="Times New Roman" w:eastAsia="Times New Roman" w:hAnsi="Times New Roman" w:cs="Times New Roman"/>
          <w:sz w:val="24"/>
          <w:szCs w:val="24"/>
        </w:rPr>
        <w:t>.</w:t>
      </w:r>
    </w:p>
    <w:p w14:paraId="545FF808" w14:textId="77777777" w:rsidR="00AE399E" w:rsidRPr="00AE399E" w:rsidRDefault="00AE399E">
      <w:pPr>
        <w:numPr>
          <w:ilvl w:val="0"/>
          <w:numId w:val="9"/>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ball:</w:t>
      </w:r>
      <w:r w:rsidRPr="00AE399E">
        <w:rPr>
          <w:rFonts w:ascii="Times New Roman" w:eastAsia="Times New Roman" w:hAnsi="Times New Roman" w:cs="Times New Roman"/>
          <w:sz w:val="24"/>
          <w:szCs w:val="24"/>
        </w:rPr>
        <w:t xml:space="preserve"> singular and inanimate → compatible.</w:t>
      </w:r>
    </w:p>
    <w:p w14:paraId="00BB3DA0" w14:textId="77777777" w:rsidR="00AE399E" w:rsidRPr="00AE399E" w:rsidRDefault="00AE399E">
      <w:pPr>
        <w:numPr>
          <w:ilvl w:val="0"/>
          <w:numId w:val="9"/>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park:</w:t>
      </w:r>
      <w:r w:rsidRPr="00AE399E">
        <w:rPr>
          <w:rFonts w:ascii="Times New Roman" w:eastAsia="Times New Roman" w:hAnsi="Times New Roman" w:cs="Times New Roman"/>
          <w:sz w:val="24"/>
          <w:szCs w:val="24"/>
        </w:rPr>
        <w:t xml:space="preserve"> singular and inanimate but semantically less compatible with “play with it.”</w:t>
      </w:r>
    </w:p>
    <w:p w14:paraId="2A37DA20" w14:textId="77777777" w:rsidR="00AE399E" w:rsidRPr="00AE399E" w:rsidRDefault="00AE399E">
      <w:pPr>
        <w:numPr>
          <w:ilvl w:val="0"/>
          <w:numId w:val="9"/>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John/Mary:</w:t>
      </w:r>
      <w:r w:rsidRPr="00AE399E">
        <w:rPr>
          <w:rFonts w:ascii="Times New Roman" w:eastAsia="Times New Roman" w:hAnsi="Times New Roman" w:cs="Times New Roman"/>
          <w:sz w:val="24"/>
          <w:szCs w:val="24"/>
        </w:rPr>
        <w:t xml:space="preserve"> animate human entities → semantically inappropriate for this object reference.</w:t>
      </w:r>
    </w:p>
    <w:p w14:paraId="3BB7BD8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Resolution: it → ball</w:t>
      </w:r>
    </w:p>
    <w:p w14:paraId="12EF3A2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1DBDF961">
          <v:rect id="_x0000_i1398" style="width:0;height:1.5pt" o:hralign="center" o:hrstd="t" o:hr="t" fillcolor="#a0a0a0" stroked="f"/>
        </w:pict>
      </w:r>
    </w:p>
    <w:p w14:paraId="7E96B23F"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4. “him”</w:t>
      </w:r>
    </w:p>
    <w:p w14:paraId="7641110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Sentence:</w:t>
      </w:r>
    </w:p>
    <w:p w14:paraId="3937E46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dog chased </w:t>
      </w:r>
      <w:r w:rsidRPr="00AE399E">
        <w:rPr>
          <w:rFonts w:ascii="Times New Roman" w:eastAsia="Times New Roman" w:hAnsi="Times New Roman" w:cs="Times New Roman"/>
          <w:b/>
          <w:bCs/>
          <w:sz w:val="24"/>
          <w:szCs w:val="24"/>
        </w:rPr>
        <w:t>him</w:t>
      </w:r>
      <w:r w:rsidRPr="00AE399E">
        <w:rPr>
          <w:rFonts w:ascii="Times New Roman" w:eastAsia="Times New Roman" w:hAnsi="Times New Roman" w:cs="Times New Roman"/>
          <w:sz w:val="24"/>
          <w:szCs w:val="24"/>
        </w:rPr>
        <w:t xml:space="preserve"> excitedly.”</w:t>
      </w:r>
    </w:p>
    <w:p w14:paraId="30433F8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Possible masculine singular antecedents include </w:t>
      </w:r>
      <w:r w:rsidRPr="00AE399E">
        <w:rPr>
          <w:rFonts w:ascii="Times New Roman" w:eastAsia="Times New Roman" w:hAnsi="Times New Roman" w:cs="Times New Roman"/>
          <w:b/>
          <w:bCs/>
          <w:sz w:val="24"/>
          <w:szCs w:val="24"/>
        </w:rPr>
        <w:t>John</w:t>
      </w:r>
      <w:r w:rsidRPr="00AE399E">
        <w:rPr>
          <w:rFonts w:ascii="Times New Roman" w:eastAsia="Times New Roman" w:hAnsi="Times New Roman" w:cs="Times New Roman"/>
          <w:sz w:val="24"/>
          <w:szCs w:val="24"/>
        </w:rPr>
        <w:t xml:space="preserve"> and potentially </w:t>
      </w:r>
      <w:r w:rsidRPr="00AE399E">
        <w:rPr>
          <w:rFonts w:ascii="Times New Roman" w:eastAsia="Times New Roman" w:hAnsi="Times New Roman" w:cs="Times New Roman"/>
          <w:b/>
          <w:bCs/>
          <w:sz w:val="24"/>
          <w:szCs w:val="24"/>
        </w:rPr>
        <w:t>dog</w:t>
      </w:r>
      <w:r w:rsidRPr="00AE399E">
        <w:rPr>
          <w:rFonts w:ascii="Times New Roman" w:eastAsia="Times New Roman" w:hAnsi="Times New Roman" w:cs="Times New Roman"/>
          <w:sz w:val="24"/>
          <w:szCs w:val="24"/>
        </w:rPr>
        <w:t>.</w:t>
      </w:r>
    </w:p>
    <w:p w14:paraId="1EE909A4" w14:textId="77777777" w:rsidR="00AE399E" w:rsidRPr="00AE399E" w:rsidRDefault="00AE399E">
      <w:pPr>
        <w:numPr>
          <w:ilvl w:val="0"/>
          <w:numId w:val="10"/>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John:</w:t>
      </w:r>
      <w:r w:rsidRPr="00AE399E">
        <w:rPr>
          <w:rFonts w:ascii="Times New Roman" w:eastAsia="Times New Roman" w:hAnsi="Times New Roman" w:cs="Times New Roman"/>
          <w:sz w:val="24"/>
          <w:szCs w:val="24"/>
        </w:rPr>
        <w:t xml:space="preserve"> masculine, singular, animate → compatible.</w:t>
      </w:r>
    </w:p>
    <w:p w14:paraId="6D23AC1F" w14:textId="77777777" w:rsidR="00AE399E" w:rsidRPr="00AE399E" w:rsidRDefault="00AE399E">
      <w:pPr>
        <w:numPr>
          <w:ilvl w:val="0"/>
          <w:numId w:val="10"/>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dog:</w:t>
      </w:r>
      <w:r w:rsidRPr="00AE399E">
        <w:rPr>
          <w:rFonts w:ascii="Times New Roman" w:eastAsia="Times New Roman" w:hAnsi="Times New Roman" w:cs="Times New Roman"/>
          <w:sz w:val="24"/>
          <w:szCs w:val="24"/>
        </w:rPr>
        <w:t xml:space="preserve"> animate, but “him” normally refers to a distinct masculine human/male entity in this context; moreover, a dog chasing itself is semantically incoherent.</w:t>
      </w:r>
    </w:p>
    <w:p w14:paraId="0C8F0F69" w14:textId="77777777" w:rsidR="00AE399E" w:rsidRPr="00AE399E" w:rsidRDefault="00AE399E">
      <w:pPr>
        <w:numPr>
          <w:ilvl w:val="0"/>
          <w:numId w:val="10"/>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Mary:</w:t>
      </w:r>
      <w:r w:rsidRPr="00AE399E">
        <w:rPr>
          <w:rFonts w:ascii="Times New Roman" w:eastAsia="Times New Roman" w:hAnsi="Times New Roman" w:cs="Times New Roman"/>
          <w:sz w:val="24"/>
          <w:szCs w:val="24"/>
        </w:rPr>
        <w:t xml:space="preserve"> feminine → eliminated.</w:t>
      </w:r>
    </w:p>
    <w:p w14:paraId="674EE33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Resolution: him → John</w:t>
      </w:r>
    </w:p>
    <w:p w14:paraId="586FBE6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lastRenderedPageBreak/>
        <w:t xml:space="preserve">The semantic relationship </w:t>
      </w:r>
      <w:r w:rsidRPr="00AE399E">
        <w:rPr>
          <w:rFonts w:ascii="Times New Roman" w:eastAsia="Times New Roman" w:hAnsi="Times New Roman" w:cs="Times New Roman"/>
          <w:b/>
          <w:bCs/>
          <w:sz w:val="24"/>
          <w:szCs w:val="24"/>
        </w:rPr>
        <w:t>dog chased John</w:t>
      </w:r>
      <w:r w:rsidRPr="00AE399E">
        <w:rPr>
          <w:rFonts w:ascii="Times New Roman" w:eastAsia="Times New Roman" w:hAnsi="Times New Roman" w:cs="Times New Roman"/>
          <w:sz w:val="24"/>
          <w:szCs w:val="24"/>
        </w:rPr>
        <w:t xml:space="preserve"> is also natural.</w:t>
      </w:r>
    </w:p>
    <w:p w14:paraId="51E82DD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1C14B95C">
          <v:rect id="_x0000_i1399" style="width:0;height:1.5pt" o:hralign="center" o:hrstd="t" o:hr="t" fillcolor="#a0a0a0" stroked="f"/>
        </w:pict>
      </w:r>
    </w:p>
    <w:p w14:paraId="53336254"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5. “they”</w:t>
      </w:r>
    </w:p>
    <w:p w14:paraId="7550067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Sentence:</w:t>
      </w:r>
    </w:p>
    <w:p w14:paraId="1A149D7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“Finally, </w:t>
      </w:r>
      <w:r w:rsidRPr="00AE399E">
        <w:rPr>
          <w:rFonts w:ascii="Times New Roman" w:eastAsia="Times New Roman" w:hAnsi="Times New Roman" w:cs="Times New Roman"/>
          <w:b/>
          <w:bCs/>
          <w:sz w:val="24"/>
          <w:szCs w:val="24"/>
        </w:rPr>
        <w:t>they</w:t>
      </w:r>
      <w:r w:rsidRPr="00AE399E">
        <w:rPr>
          <w:rFonts w:ascii="Times New Roman" w:eastAsia="Times New Roman" w:hAnsi="Times New Roman" w:cs="Times New Roman"/>
          <w:sz w:val="24"/>
          <w:szCs w:val="24"/>
        </w:rPr>
        <w:t xml:space="preserve"> all went home.”</w:t>
      </w:r>
    </w:p>
    <w:p w14:paraId="23E95B2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Possible plural antecedents include:</w:t>
      </w:r>
    </w:p>
    <w:p w14:paraId="4A5AFC93" w14:textId="77777777" w:rsidR="00AE399E" w:rsidRPr="00AE399E" w:rsidRDefault="00AE399E">
      <w:pPr>
        <w:numPr>
          <w:ilvl w:val="0"/>
          <w:numId w:val="11"/>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 Mary</w:t>
      </w:r>
    </w:p>
    <w:p w14:paraId="1F987496" w14:textId="77777777" w:rsidR="00AE399E" w:rsidRPr="00AE399E" w:rsidRDefault="00AE399E">
      <w:pPr>
        <w:numPr>
          <w:ilvl w:val="0"/>
          <w:numId w:val="11"/>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 Mary + dog</w:t>
      </w:r>
    </w:p>
    <w:p w14:paraId="36BD688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Because the phrase </w:t>
      </w:r>
      <w:r w:rsidRPr="00AE399E">
        <w:rPr>
          <w:rFonts w:ascii="Times New Roman" w:eastAsia="Times New Roman" w:hAnsi="Times New Roman" w:cs="Times New Roman"/>
          <w:b/>
          <w:bCs/>
          <w:sz w:val="24"/>
          <w:szCs w:val="24"/>
        </w:rPr>
        <w:t>“they all”</w:t>
      </w:r>
      <w:r w:rsidRPr="00AE399E">
        <w:rPr>
          <w:rFonts w:ascii="Times New Roman" w:eastAsia="Times New Roman" w:hAnsi="Times New Roman" w:cs="Times New Roman"/>
          <w:sz w:val="24"/>
          <w:szCs w:val="24"/>
        </w:rPr>
        <w:t xml:space="preserve"> occurs after the dog has become part of the discourse and the preceding sentences describe John, Mary, and the dog as active participants, the most coherent interpretation is:</w:t>
      </w:r>
    </w:p>
    <w:p w14:paraId="1B5FA1D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they → John + Mary + dog</w:t>
      </w:r>
    </w:p>
    <w:p w14:paraId="3ED081A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6217BDF6">
          <v:rect id="_x0000_i1400" style="width:0;height:1.5pt" o:hralign="center" o:hrstd="t" o:hr="t" fillcolor="#a0a0a0" stroked="f"/>
        </w:pict>
      </w:r>
    </w:p>
    <w:p w14:paraId="600BE27A"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 Constraint Graph / Table</w:t>
      </w:r>
    </w:p>
    <w:p w14:paraId="42FC3C3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 simplified constraint graph can be represented as follows:</w:t>
      </w:r>
    </w:p>
    <w:p w14:paraId="619FA26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442777F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HE       │</w:t>
      </w:r>
    </w:p>
    <w:p w14:paraId="3931C09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44B6C28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325205D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0FB7F86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            ▼</w:t>
      </w:r>
    </w:p>
    <w:p w14:paraId="1FC170B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John          Mary         Park</w:t>
      </w:r>
    </w:p>
    <w:p w14:paraId="5B0D180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X            X</w:t>
      </w:r>
    </w:p>
    <w:p w14:paraId="205ED92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Gender       Animacy/</w:t>
      </w:r>
    </w:p>
    <w:p w14:paraId="71BE3BA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mismatch     gender mismatch</w:t>
      </w:r>
    </w:p>
    <w:p w14:paraId="2A03919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65F54DE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SELECTED</w:t>
      </w:r>
    </w:p>
    <w:p w14:paraId="0EBAA76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For </w:t>
      </w:r>
      <w:r w:rsidRPr="00AE399E">
        <w:rPr>
          <w:rFonts w:ascii="Times New Roman" w:eastAsia="Times New Roman" w:hAnsi="Times New Roman" w:cs="Times New Roman"/>
          <w:b/>
          <w:bCs/>
          <w:sz w:val="24"/>
          <w:szCs w:val="24"/>
        </w:rPr>
        <w:t>it</w:t>
      </w:r>
      <w:r w:rsidRPr="00AE399E">
        <w:rPr>
          <w:rFonts w:ascii="Times New Roman" w:eastAsia="Times New Roman" w:hAnsi="Times New Roman" w:cs="Times New Roman"/>
          <w:sz w:val="24"/>
          <w:szCs w:val="24"/>
        </w:rPr>
        <w:t>:</w:t>
      </w:r>
    </w:p>
    <w:p w14:paraId="29B415D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7CB7D97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lastRenderedPageBreak/>
        <w:t xml:space="preserve">                    │      IT      │</w:t>
      </w:r>
    </w:p>
    <w:p w14:paraId="341F633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332DB72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7BD8374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30CD45A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              ▼</w:t>
      </w:r>
    </w:p>
    <w:p w14:paraId="4DF7088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Ball          Park        John/Mary</w:t>
      </w:r>
    </w:p>
    <w:p w14:paraId="190F784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              X</w:t>
      </w:r>
    </w:p>
    <w:p w14:paraId="018686C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Less compatible    Animate</w:t>
      </w:r>
    </w:p>
    <w:p w14:paraId="20ED363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4746B9F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SELECTED</w:t>
      </w:r>
    </w:p>
    <w:p w14:paraId="7F59557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For </w:t>
      </w:r>
      <w:r w:rsidRPr="00AE399E">
        <w:rPr>
          <w:rFonts w:ascii="Times New Roman" w:eastAsia="Times New Roman" w:hAnsi="Times New Roman" w:cs="Times New Roman"/>
          <w:b/>
          <w:bCs/>
          <w:sz w:val="24"/>
          <w:szCs w:val="24"/>
        </w:rPr>
        <w:t>him</w:t>
      </w:r>
      <w:r w:rsidRPr="00AE399E">
        <w:rPr>
          <w:rFonts w:ascii="Times New Roman" w:eastAsia="Times New Roman" w:hAnsi="Times New Roman" w:cs="Times New Roman"/>
          <w:sz w:val="24"/>
          <w:szCs w:val="24"/>
        </w:rPr>
        <w:t>:</w:t>
      </w:r>
    </w:p>
    <w:p w14:paraId="212FB94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3EE2A6F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HIM      │</w:t>
      </w:r>
    </w:p>
    <w:p w14:paraId="182D107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13DDE6A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42E5347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6E1B40E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w:t>
      </w:r>
    </w:p>
    <w:p w14:paraId="2695BF2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John               Dog</w:t>
      </w:r>
    </w:p>
    <w:p w14:paraId="59D3F27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X</w:t>
      </w:r>
    </w:p>
    <w:p w14:paraId="330AC11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Self-chasing</w:t>
      </w:r>
    </w:p>
    <w:p w14:paraId="3E9F3A3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7D8A4C0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SELECTED</w:t>
      </w:r>
    </w:p>
    <w:p w14:paraId="3D931A1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For </w:t>
      </w:r>
      <w:r w:rsidRPr="00AE399E">
        <w:rPr>
          <w:rFonts w:ascii="Times New Roman" w:eastAsia="Times New Roman" w:hAnsi="Times New Roman" w:cs="Times New Roman"/>
          <w:b/>
          <w:bCs/>
          <w:sz w:val="24"/>
          <w:szCs w:val="24"/>
        </w:rPr>
        <w:t>they</w:t>
      </w:r>
      <w:r w:rsidRPr="00AE399E">
        <w:rPr>
          <w:rFonts w:ascii="Times New Roman" w:eastAsia="Times New Roman" w:hAnsi="Times New Roman" w:cs="Times New Roman"/>
          <w:sz w:val="24"/>
          <w:szCs w:val="24"/>
        </w:rPr>
        <w:t>:</w:t>
      </w:r>
    </w:p>
    <w:p w14:paraId="4F5C6F5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THEY + ALL</w:t>
      </w:r>
    </w:p>
    <w:p w14:paraId="28295DE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5603A72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65306D4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w:t>
      </w:r>
    </w:p>
    <w:p w14:paraId="0DDCAB5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lastRenderedPageBreak/>
        <w:t xml:space="preserve">      John + Mary       John + Mary + Dog</w:t>
      </w:r>
    </w:p>
    <w:p w14:paraId="65A5CFB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251E98A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21D29A6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SELECTED</w:t>
      </w:r>
    </w:p>
    <w:p w14:paraId="277A3E8E"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Constraint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827"/>
        <w:gridCol w:w="1754"/>
        <w:gridCol w:w="913"/>
        <w:gridCol w:w="2335"/>
        <w:gridCol w:w="1153"/>
        <w:gridCol w:w="1129"/>
      </w:tblGrid>
      <w:tr w:rsidR="00AE399E" w:rsidRPr="00AE399E" w14:paraId="2BD3380A" w14:textId="77777777">
        <w:trPr>
          <w:tblHeader/>
          <w:tblCellSpacing w:w="15" w:type="dxa"/>
        </w:trPr>
        <w:tc>
          <w:tcPr>
            <w:tcW w:w="0" w:type="auto"/>
            <w:vAlign w:val="center"/>
            <w:hideMark/>
          </w:tcPr>
          <w:p w14:paraId="17BE9EF6"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Pronoun</w:t>
            </w:r>
          </w:p>
        </w:tc>
        <w:tc>
          <w:tcPr>
            <w:tcW w:w="0" w:type="auto"/>
            <w:vAlign w:val="center"/>
            <w:hideMark/>
          </w:tcPr>
          <w:p w14:paraId="06E500E3"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Candidate</w:t>
            </w:r>
          </w:p>
        </w:tc>
        <w:tc>
          <w:tcPr>
            <w:tcW w:w="0" w:type="auto"/>
            <w:vAlign w:val="center"/>
            <w:hideMark/>
          </w:tcPr>
          <w:p w14:paraId="1A5FBCD0"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Gender/Number</w:t>
            </w:r>
          </w:p>
        </w:tc>
        <w:tc>
          <w:tcPr>
            <w:tcW w:w="0" w:type="auto"/>
            <w:vAlign w:val="center"/>
            <w:hideMark/>
          </w:tcPr>
          <w:p w14:paraId="65DB41D1"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Recency</w:t>
            </w:r>
          </w:p>
        </w:tc>
        <w:tc>
          <w:tcPr>
            <w:tcW w:w="0" w:type="auto"/>
            <w:vAlign w:val="center"/>
            <w:hideMark/>
          </w:tcPr>
          <w:p w14:paraId="2778C8FE"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Semantic Compatibility</w:t>
            </w:r>
          </w:p>
        </w:tc>
        <w:tc>
          <w:tcPr>
            <w:tcW w:w="0" w:type="auto"/>
            <w:vAlign w:val="center"/>
            <w:hideMark/>
          </w:tcPr>
          <w:p w14:paraId="5FC3787C"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Coherence</w:t>
            </w:r>
          </w:p>
        </w:tc>
        <w:tc>
          <w:tcPr>
            <w:tcW w:w="0" w:type="auto"/>
            <w:vAlign w:val="center"/>
            <w:hideMark/>
          </w:tcPr>
          <w:p w14:paraId="68F2206F"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Decision</w:t>
            </w:r>
          </w:p>
        </w:tc>
      </w:tr>
      <w:tr w:rsidR="00AE399E" w:rsidRPr="00AE399E" w14:paraId="652DB793" w14:textId="77777777">
        <w:trPr>
          <w:tblCellSpacing w:w="15" w:type="dxa"/>
        </w:trPr>
        <w:tc>
          <w:tcPr>
            <w:tcW w:w="0" w:type="auto"/>
            <w:vAlign w:val="center"/>
            <w:hideMark/>
          </w:tcPr>
          <w:p w14:paraId="611998D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He</w:t>
            </w:r>
          </w:p>
        </w:tc>
        <w:tc>
          <w:tcPr>
            <w:tcW w:w="0" w:type="auto"/>
            <w:vAlign w:val="center"/>
            <w:hideMark/>
          </w:tcPr>
          <w:p w14:paraId="2E088B2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w:t>
            </w:r>
          </w:p>
        </w:tc>
        <w:tc>
          <w:tcPr>
            <w:tcW w:w="0" w:type="auto"/>
            <w:vAlign w:val="center"/>
            <w:hideMark/>
          </w:tcPr>
          <w:p w14:paraId="18D023D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03FC284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BA1191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6E4C21C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9B9BA5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Selected</w:t>
            </w:r>
          </w:p>
        </w:tc>
      </w:tr>
      <w:tr w:rsidR="00AE399E" w:rsidRPr="00AE399E" w14:paraId="77C8443C" w14:textId="77777777">
        <w:trPr>
          <w:tblCellSpacing w:w="15" w:type="dxa"/>
        </w:trPr>
        <w:tc>
          <w:tcPr>
            <w:tcW w:w="0" w:type="auto"/>
            <w:vAlign w:val="center"/>
            <w:hideMark/>
          </w:tcPr>
          <w:p w14:paraId="25E86FE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He</w:t>
            </w:r>
          </w:p>
        </w:tc>
        <w:tc>
          <w:tcPr>
            <w:tcW w:w="0" w:type="auto"/>
            <w:vAlign w:val="center"/>
            <w:hideMark/>
          </w:tcPr>
          <w:p w14:paraId="6118A64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Mary</w:t>
            </w:r>
          </w:p>
        </w:tc>
        <w:tc>
          <w:tcPr>
            <w:tcW w:w="0" w:type="auto"/>
            <w:vAlign w:val="center"/>
            <w:hideMark/>
          </w:tcPr>
          <w:p w14:paraId="09B11EE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6AFB8DE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4F80F9F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22035BF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5EBF2A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Eliminated</w:t>
            </w:r>
          </w:p>
        </w:tc>
      </w:tr>
      <w:tr w:rsidR="00AE399E" w:rsidRPr="00AE399E" w14:paraId="12B01FDA" w14:textId="77777777">
        <w:trPr>
          <w:tblCellSpacing w:w="15" w:type="dxa"/>
        </w:trPr>
        <w:tc>
          <w:tcPr>
            <w:tcW w:w="0" w:type="auto"/>
            <w:vAlign w:val="center"/>
            <w:hideMark/>
          </w:tcPr>
          <w:p w14:paraId="58EE96B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He</w:t>
            </w:r>
          </w:p>
        </w:tc>
        <w:tc>
          <w:tcPr>
            <w:tcW w:w="0" w:type="auto"/>
            <w:vAlign w:val="center"/>
            <w:hideMark/>
          </w:tcPr>
          <w:p w14:paraId="54192AD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Park</w:t>
            </w:r>
          </w:p>
        </w:tc>
        <w:tc>
          <w:tcPr>
            <w:tcW w:w="0" w:type="auto"/>
            <w:vAlign w:val="center"/>
            <w:hideMark/>
          </w:tcPr>
          <w:p w14:paraId="648C9E8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01AB15B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1B6BB69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0E48746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0CA78BF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Eliminated</w:t>
            </w:r>
          </w:p>
        </w:tc>
      </w:tr>
      <w:tr w:rsidR="00AE399E" w:rsidRPr="00AE399E" w14:paraId="6C929090" w14:textId="77777777">
        <w:trPr>
          <w:tblCellSpacing w:w="15" w:type="dxa"/>
        </w:trPr>
        <w:tc>
          <w:tcPr>
            <w:tcW w:w="0" w:type="auto"/>
            <w:vAlign w:val="center"/>
            <w:hideMark/>
          </w:tcPr>
          <w:p w14:paraId="09C2A16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She</w:t>
            </w:r>
          </w:p>
        </w:tc>
        <w:tc>
          <w:tcPr>
            <w:tcW w:w="0" w:type="auto"/>
            <w:vAlign w:val="center"/>
            <w:hideMark/>
          </w:tcPr>
          <w:p w14:paraId="0AB595A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Mary</w:t>
            </w:r>
          </w:p>
        </w:tc>
        <w:tc>
          <w:tcPr>
            <w:tcW w:w="0" w:type="auto"/>
            <w:vAlign w:val="center"/>
            <w:hideMark/>
          </w:tcPr>
          <w:p w14:paraId="733BD15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58DB832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84322A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4294E59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6539919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Selected</w:t>
            </w:r>
          </w:p>
        </w:tc>
      </w:tr>
      <w:tr w:rsidR="00AE399E" w:rsidRPr="00AE399E" w14:paraId="45696D82" w14:textId="77777777">
        <w:trPr>
          <w:tblCellSpacing w:w="15" w:type="dxa"/>
        </w:trPr>
        <w:tc>
          <w:tcPr>
            <w:tcW w:w="0" w:type="auto"/>
            <w:vAlign w:val="center"/>
            <w:hideMark/>
          </w:tcPr>
          <w:p w14:paraId="4DC0CE3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She</w:t>
            </w:r>
          </w:p>
        </w:tc>
        <w:tc>
          <w:tcPr>
            <w:tcW w:w="0" w:type="auto"/>
            <w:vAlign w:val="center"/>
            <w:hideMark/>
          </w:tcPr>
          <w:p w14:paraId="78B2D43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w:t>
            </w:r>
          </w:p>
        </w:tc>
        <w:tc>
          <w:tcPr>
            <w:tcW w:w="0" w:type="auto"/>
            <w:vAlign w:val="center"/>
            <w:hideMark/>
          </w:tcPr>
          <w:p w14:paraId="7F8508F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2DB5DFA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355196C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1612485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566D97E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Eliminated</w:t>
            </w:r>
          </w:p>
        </w:tc>
      </w:tr>
      <w:tr w:rsidR="00AE399E" w:rsidRPr="00AE399E" w14:paraId="40E67C12" w14:textId="77777777">
        <w:trPr>
          <w:tblCellSpacing w:w="15" w:type="dxa"/>
        </w:trPr>
        <w:tc>
          <w:tcPr>
            <w:tcW w:w="0" w:type="auto"/>
            <w:vAlign w:val="center"/>
            <w:hideMark/>
          </w:tcPr>
          <w:p w14:paraId="789ADFF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It</w:t>
            </w:r>
          </w:p>
        </w:tc>
        <w:tc>
          <w:tcPr>
            <w:tcW w:w="0" w:type="auto"/>
            <w:vAlign w:val="center"/>
            <w:hideMark/>
          </w:tcPr>
          <w:p w14:paraId="688F6C2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Ball</w:t>
            </w:r>
          </w:p>
        </w:tc>
        <w:tc>
          <w:tcPr>
            <w:tcW w:w="0" w:type="auto"/>
            <w:vAlign w:val="center"/>
            <w:hideMark/>
          </w:tcPr>
          <w:p w14:paraId="613541E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532F038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4DA82BF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47AC54B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393BA99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Selected</w:t>
            </w:r>
          </w:p>
        </w:tc>
      </w:tr>
      <w:tr w:rsidR="00AE399E" w:rsidRPr="00AE399E" w14:paraId="23920771" w14:textId="77777777">
        <w:trPr>
          <w:tblCellSpacing w:w="15" w:type="dxa"/>
        </w:trPr>
        <w:tc>
          <w:tcPr>
            <w:tcW w:w="0" w:type="auto"/>
            <w:vAlign w:val="center"/>
            <w:hideMark/>
          </w:tcPr>
          <w:p w14:paraId="6532936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It</w:t>
            </w:r>
          </w:p>
        </w:tc>
        <w:tc>
          <w:tcPr>
            <w:tcW w:w="0" w:type="auto"/>
            <w:vAlign w:val="center"/>
            <w:hideMark/>
          </w:tcPr>
          <w:p w14:paraId="604EDB7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Park</w:t>
            </w:r>
          </w:p>
        </w:tc>
        <w:tc>
          <w:tcPr>
            <w:tcW w:w="0" w:type="auto"/>
            <w:vAlign w:val="center"/>
            <w:hideMark/>
          </w:tcPr>
          <w:p w14:paraId="4C45814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217C501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391A368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p>
        </w:tc>
        <w:tc>
          <w:tcPr>
            <w:tcW w:w="0" w:type="auto"/>
            <w:vAlign w:val="center"/>
            <w:hideMark/>
          </w:tcPr>
          <w:p w14:paraId="3DAB02F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p>
        </w:tc>
        <w:tc>
          <w:tcPr>
            <w:tcW w:w="0" w:type="auto"/>
            <w:vAlign w:val="center"/>
            <w:hideMark/>
          </w:tcPr>
          <w:p w14:paraId="649E2F8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Rejected</w:t>
            </w:r>
          </w:p>
        </w:tc>
      </w:tr>
      <w:tr w:rsidR="00AE399E" w:rsidRPr="00AE399E" w14:paraId="250DDB19" w14:textId="77777777">
        <w:trPr>
          <w:tblCellSpacing w:w="15" w:type="dxa"/>
        </w:trPr>
        <w:tc>
          <w:tcPr>
            <w:tcW w:w="0" w:type="auto"/>
            <w:vAlign w:val="center"/>
            <w:hideMark/>
          </w:tcPr>
          <w:p w14:paraId="343432C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It</w:t>
            </w:r>
          </w:p>
        </w:tc>
        <w:tc>
          <w:tcPr>
            <w:tcW w:w="0" w:type="auto"/>
            <w:vAlign w:val="center"/>
            <w:hideMark/>
          </w:tcPr>
          <w:p w14:paraId="518C9CA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John/Mary</w:t>
            </w:r>
          </w:p>
        </w:tc>
        <w:tc>
          <w:tcPr>
            <w:tcW w:w="0" w:type="auto"/>
            <w:vAlign w:val="center"/>
            <w:hideMark/>
          </w:tcPr>
          <w:p w14:paraId="1A62EB3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5FE6856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p>
        </w:tc>
        <w:tc>
          <w:tcPr>
            <w:tcW w:w="0" w:type="auto"/>
            <w:vAlign w:val="center"/>
            <w:hideMark/>
          </w:tcPr>
          <w:p w14:paraId="2999AEB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07D18A7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0CB8B53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Eliminated</w:t>
            </w:r>
          </w:p>
        </w:tc>
      </w:tr>
      <w:tr w:rsidR="00AE399E" w:rsidRPr="00AE399E" w14:paraId="5A32EB80" w14:textId="77777777">
        <w:trPr>
          <w:tblCellSpacing w:w="15" w:type="dxa"/>
        </w:trPr>
        <w:tc>
          <w:tcPr>
            <w:tcW w:w="0" w:type="auto"/>
            <w:vAlign w:val="center"/>
            <w:hideMark/>
          </w:tcPr>
          <w:p w14:paraId="1F9B242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Him</w:t>
            </w:r>
          </w:p>
        </w:tc>
        <w:tc>
          <w:tcPr>
            <w:tcW w:w="0" w:type="auto"/>
            <w:vAlign w:val="center"/>
            <w:hideMark/>
          </w:tcPr>
          <w:p w14:paraId="1DC7A0E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w:t>
            </w:r>
          </w:p>
        </w:tc>
        <w:tc>
          <w:tcPr>
            <w:tcW w:w="0" w:type="auto"/>
            <w:vAlign w:val="center"/>
            <w:hideMark/>
          </w:tcPr>
          <w:p w14:paraId="0E7372A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E01B91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p>
        </w:tc>
        <w:tc>
          <w:tcPr>
            <w:tcW w:w="0" w:type="auto"/>
            <w:vAlign w:val="center"/>
            <w:hideMark/>
          </w:tcPr>
          <w:p w14:paraId="2325C9E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BC0293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15FB067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Selected</w:t>
            </w:r>
          </w:p>
        </w:tc>
      </w:tr>
      <w:tr w:rsidR="00AE399E" w:rsidRPr="00AE399E" w14:paraId="718DF2B0" w14:textId="77777777">
        <w:trPr>
          <w:tblCellSpacing w:w="15" w:type="dxa"/>
        </w:trPr>
        <w:tc>
          <w:tcPr>
            <w:tcW w:w="0" w:type="auto"/>
            <w:vAlign w:val="center"/>
            <w:hideMark/>
          </w:tcPr>
          <w:p w14:paraId="6E816E2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Him</w:t>
            </w:r>
          </w:p>
        </w:tc>
        <w:tc>
          <w:tcPr>
            <w:tcW w:w="0" w:type="auto"/>
            <w:vAlign w:val="center"/>
            <w:hideMark/>
          </w:tcPr>
          <w:p w14:paraId="766BDA8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Dog</w:t>
            </w:r>
          </w:p>
        </w:tc>
        <w:tc>
          <w:tcPr>
            <w:tcW w:w="0" w:type="auto"/>
            <w:vAlign w:val="center"/>
            <w:hideMark/>
          </w:tcPr>
          <w:p w14:paraId="22AA8F4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p>
        </w:tc>
        <w:tc>
          <w:tcPr>
            <w:tcW w:w="0" w:type="auto"/>
            <w:vAlign w:val="center"/>
            <w:hideMark/>
          </w:tcPr>
          <w:p w14:paraId="04489AB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063861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351B072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68ED457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Eliminated</w:t>
            </w:r>
          </w:p>
        </w:tc>
      </w:tr>
      <w:tr w:rsidR="00AE399E" w:rsidRPr="00AE399E" w14:paraId="163BB8DA" w14:textId="77777777">
        <w:trPr>
          <w:tblCellSpacing w:w="15" w:type="dxa"/>
        </w:trPr>
        <w:tc>
          <w:tcPr>
            <w:tcW w:w="0" w:type="auto"/>
            <w:vAlign w:val="center"/>
            <w:hideMark/>
          </w:tcPr>
          <w:p w14:paraId="6DA446B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They</w:t>
            </w:r>
          </w:p>
        </w:tc>
        <w:tc>
          <w:tcPr>
            <w:tcW w:w="0" w:type="auto"/>
            <w:vAlign w:val="center"/>
            <w:hideMark/>
          </w:tcPr>
          <w:p w14:paraId="5238DEC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John + Mary + Dog</w:t>
            </w:r>
          </w:p>
        </w:tc>
        <w:tc>
          <w:tcPr>
            <w:tcW w:w="0" w:type="auto"/>
            <w:vAlign w:val="center"/>
            <w:hideMark/>
          </w:tcPr>
          <w:p w14:paraId="6AC7301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68DAEB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3475593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14EC2A4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431EF8C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Selected</w:t>
            </w:r>
          </w:p>
        </w:tc>
      </w:tr>
    </w:tbl>
    <w:p w14:paraId="0C2F37A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43DF6168">
          <v:rect id="_x0000_i1401" style="width:0;height:1.5pt" o:hralign="center" o:hrstd="t" o:hr="t" fillcolor="#a0a0a0" stroked="f"/>
        </w:pict>
      </w:r>
    </w:p>
    <w:p w14:paraId="0A76947B"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d) Final Coreference Chains and Resolved Paragraph</w:t>
      </w:r>
    </w:p>
    <w:p w14:paraId="022AD681"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Coreference Chains</w:t>
      </w:r>
    </w:p>
    <w:p w14:paraId="4073BF99" w14:textId="77777777" w:rsidR="00AE399E" w:rsidRPr="00AE399E" w:rsidRDefault="00AE399E">
      <w:pPr>
        <w:numPr>
          <w:ilvl w:val="0"/>
          <w:numId w:val="12"/>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John → He → him → they</w:t>
      </w:r>
    </w:p>
    <w:p w14:paraId="338A14EC" w14:textId="77777777" w:rsidR="00AE399E" w:rsidRPr="00AE399E" w:rsidRDefault="00AE399E">
      <w:pPr>
        <w:numPr>
          <w:ilvl w:val="0"/>
          <w:numId w:val="12"/>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Mary → She → they</w:t>
      </w:r>
    </w:p>
    <w:p w14:paraId="53515F06" w14:textId="77777777" w:rsidR="00AE399E" w:rsidRPr="00AE399E" w:rsidRDefault="00AE399E">
      <w:pPr>
        <w:numPr>
          <w:ilvl w:val="0"/>
          <w:numId w:val="12"/>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ball → it</w:t>
      </w:r>
    </w:p>
    <w:p w14:paraId="73B75958" w14:textId="77777777" w:rsidR="00AE399E" w:rsidRPr="00AE399E" w:rsidRDefault="00AE399E">
      <w:pPr>
        <w:numPr>
          <w:ilvl w:val="0"/>
          <w:numId w:val="12"/>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dog → they</w:t>
      </w:r>
    </w:p>
    <w:p w14:paraId="5BEB81F3" w14:textId="77777777" w:rsidR="00AE399E" w:rsidRPr="00AE399E" w:rsidRDefault="00AE399E">
      <w:pPr>
        <w:numPr>
          <w:ilvl w:val="0"/>
          <w:numId w:val="12"/>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park</w:t>
      </w:r>
      <w:r w:rsidRPr="00AE399E">
        <w:rPr>
          <w:rFonts w:ascii="Times New Roman" w:eastAsia="Times New Roman" w:hAnsi="Times New Roman" w:cs="Times New Roman"/>
          <w:sz w:val="24"/>
          <w:szCs w:val="24"/>
        </w:rPr>
        <w:t xml:space="preserve"> remains a separate location entity.</w:t>
      </w:r>
    </w:p>
    <w:p w14:paraId="74E52037"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Resolved Paragraph</w:t>
      </w:r>
    </w:p>
    <w:p w14:paraId="1511CF2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“John and Mary went to the park. John brought a ball. Mary wanted to play with the ball. The dog chased John excitedly. Finally, John, Mary, and the dog all went home.”</w:t>
      </w:r>
    </w:p>
    <w:p w14:paraId="6743BCE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This version removes the pronoun ambiguity and makes the entity relationships explicit.</w:t>
      </w:r>
    </w:p>
    <w:p w14:paraId="2CB24E7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6BA8A0DB">
          <v:rect id="_x0000_i1402" style="width:0;height:1.5pt" o:hralign="center" o:hrstd="t" o:hr="t" fillcolor="#a0a0a0" stroked="f"/>
        </w:pict>
      </w:r>
    </w:p>
    <w:p w14:paraId="4F7A258B"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e) Priority Order of Constraints</w:t>
      </w:r>
    </w:p>
    <w:p w14:paraId="1BFF234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 suitable priority order is:</w:t>
      </w:r>
    </w:p>
    <w:p w14:paraId="25FA511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lastRenderedPageBreak/>
        <w:t>1. Gender and number agreement → 2. Semantic compatibility → 3. Coherence → 4. Recency</w:t>
      </w:r>
    </w:p>
    <w:p w14:paraId="0F04919B"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1. Gender and Number Agreement</w:t>
      </w:r>
    </w:p>
    <w:p w14:paraId="3D52A30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This is a strong grammatical constraint. A masculine singular pronoun such as </w:t>
      </w:r>
      <w:r w:rsidRPr="00AE399E">
        <w:rPr>
          <w:rFonts w:ascii="Times New Roman" w:eastAsia="Times New Roman" w:hAnsi="Times New Roman" w:cs="Times New Roman"/>
          <w:b/>
          <w:bCs/>
          <w:sz w:val="24"/>
          <w:szCs w:val="24"/>
        </w:rPr>
        <w:t>he</w:t>
      </w:r>
      <w:r w:rsidRPr="00AE399E">
        <w:rPr>
          <w:rFonts w:ascii="Times New Roman" w:eastAsia="Times New Roman" w:hAnsi="Times New Roman" w:cs="Times New Roman"/>
          <w:sz w:val="24"/>
          <w:szCs w:val="24"/>
        </w:rPr>
        <w:t xml:space="preserve"> cannot normally refer to a feminine singular entity such as Mary.</w:t>
      </w:r>
    </w:p>
    <w:p w14:paraId="26451478"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2. Semantic Compatibility</w:t>
      </w:r>
    </w:p>
    <w:p w14:paraId="432EF9A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antecedent must make sense in the action described. For example, </w:t>
      </w:r>
      <w:r w:rsidRPr="00AE399E">
        <w:rPr>
          <w:rFonts w:ascii="Times New Roman" w:eastAsia="Times New Roman" w:hAnsi="Times New Roman" w:cs="Times New Roman"/>
          <w:b/>
          <w:bCs/>
          <w:sz w:val="24"/>
          <w:szCs w:val="24"/>
        </w:rPr>
        <w:t>“She wanted to play with the ball”</w:t>
      </w:r>
      <w:r w:rsidRPr="00AE399E">
        <w:rPr>
          <w:rFonts w:ascii="Times New Roman" w:eastAsia="Times New Roman" w:hAnsi="Times New Roman" w:cs="Times New Roman"/>
          <w:sz w:val="24"/>
          <w:szCs w:val="24"/>
        </w:rPr>
        <w:t xml:space="preserve"> is semantically appropriate, whereas “She wanted to play with John” changes the intended interpretation.</w:t>
      </w:r>
    </w:p>
    <w:p w14:paraId="7C2CBFD4"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3. Coherence</w:t>
      </w:r>
    </w:p>
    <w:p w14:paraId="5BC8166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selected antecedents should form consistent entity chains throughout the discourse. This prevents interpretations that produce unlikely or contradictory event structures.</w:t>
      </w:r>
    </w:p>
    <w:p w14:paraId="260F9CDF"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4. Recency</w:t>
      </w:r>
    </w:p>
    <w:p w14:paraId="4001E6B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Recency is useful as a tie-breaking heuristic when several candidates satisfy the stronger constraints.</w:t>
      </w:r>
    </w:p>
    <w:p w14:paraId="23FD9E54"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Effect of Relaxing Recency</w:t>
      </w:r>
    </w:p>
    <w:p w14:paraId="53AFC2C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If recency is relaxed, the system may still resolve references correctly when grammatical, semantic, and coherence constraints are strong. However, ambiguous references may become harder to resolve because several compatible antecedents can remain.</w:t>
      </w:r>
    </w:p>
    <w:p w14:paraId="18D0F47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For example, if several male entities occur in a paragraph, </w:t>
      </w:r>
      <w:r w:rsidRPr="00AE399E">
        <w:rPr>
          <w:rFonts w:ascii="Times New Roman" w:eastAsia="Times New Roman" w:hAnsi="Times New Roman" w:cs="Times New Roman"/>
          <w:b/>
          <w:bCs/>
          <w:sz w:val="24"/>
          <w:szCs w:val="24"/>
        </w:rPr>
        <w:t>“he”</w:t>
      </w:r>
      <w:r w:rsidRPr="00AE399E">
        <w:rPr>
          <w:rFonts w:ascii="Times New Roman" w:eastAsia="Times New Roman" w:hAnsi="Times New Roman" w:cs="Times New Roman"/>
          <w:sz w:val="24"/>
          <w:szCs w:val="24"/>
        </w:rPr>
        <w:t xml:space="preserve"> could refer to an earlier male entity rather than the most recently mentioned one. Recency therefore helps the system choose among otherwise plausible candidates, but it should not override stronger grammatical or semantic evidence.</w:t>
      </w:r>
    </w:p>
    <w:p w14:paraId="234013D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3F2FD5BD">
          <v:rect id="_x0000_i1403" style="width:0;height:1.5pt" o:hralign="center" o:hrstd="t" o:hr="t" fillcolor="#a0a0a0" stroked="f"/>
        </w:pict>
      </w:r>
    </w:p>
    <w:p w14:paraId="6C46BE74"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2. Constraint-Based Dialogue Generation</w:t>
      </w:r>
    </w:p>
    <w:p w14:paraId="710558AE"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Conversation History</w:t>
      </w:r>
    </w:p>
    <w:p w14:paraId="752804D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User:</w:t>
      </w:r>
      <w:r w:rsidRPr="00AE399E">
        <w:rPr>
          <w:rFonts w:ascii="Times New Roman" w:eastAsia="Times New Roman" w:hAnsi="Times New Roman" w:cs="Times New Roman"/>
          <w:sz w:val="24"/>
          <w:szCs w:val="24"/>
        </w:rPr>
        <w:t xml:space="preserve"> “I have an important exam tomorrow but I’m not able to concentrate.”</w:t>
      </w:r>
    </w:p>
    <w:p w14:paraId="1B4DBEA3"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Required Dialogue Act</w:t>
      </w:r>
    </w:p>
    <w:p w14:paraId="10973EA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Advise + Encourage</w:t>
      </w:r>
    </w:p>
    <w:p w14:paraId="154BFC97"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Constraints</w:t>
      </w:r>
    </w:p>
    <w:p w14:paraId="1F25F7DC" w14:textId="77777777" w:rsidR="00AE399E" w:rsidRPr="00AE399E" w:rsidRDefault="00AE399E">
      <w:pPr>
        <w:numPr>
          <w:ilvl w:val="0"/>
          <w:numId w:val="13"/>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Maintain entity coherence using </w:t>
      </w:r>
      <w:r w:rsidRPr="00AE399E">
        <w:rPr>
          <w:rFonts w:ascii="Times New Roman" w:eastAsia="Times New Roman" w:hAnsi="Times New Roman" w:cs="Times New Roman"/>
          <w:b/>
          <w:bCs/>
          <w:sz w:val="24"/>
          <w:szCs w:val="24"/>
        </w:rPr>
        <w:t>exam</w:t>
      </w:r>
      <w:r w:rsidRPr="00AE399E">
        <w:rPr>
          <w:rFonts w:ascii="Times New Roman" w:eastAsia="Times New Roman" w:hAnsi="Times New Roman" w:cs="Times New Roman"/>
          <w:sz w:val="24"/>
          <w:szCs w:val="24"/>
        </w:rPr>
        <w:t xml:space="preserve">, </w:t>
      </w:r>
      <w:r w:rsidRPr="00AE399E">
        <w:rPr>
          <w:rFonts w:ascii="Times New Roman" w:eastAsia="Times New Roman" w:hAnsi="Times New Roman" w:cs="Times New Roman"/>
          <w:b/>
          <w:bCs/>
          <w:sz w:val="24"/>
          <w:szCs w:val="24"/>
        </w:rPr>
        <w:t>concentrate</w:t>
      </w:r>
      <w:r w:rsidRPr="00AE399E">
        <w:rPr>
          <w:rFonts w:ascii="Times New Roman" w:eastAsia="Times New Roman" w:hAnsi="Times New Roman" w:cs="Times New Roman"/>
          <w:sz w:val="24"/>
          <w:szCs w:val="24"/>
        </w:rPr>
        <w:t xml:space="preserve">, and </w:t>
      </w:r>
      <w:r w:rsidRPr="00AE399E">
        <w:rPr>
          <w:rFonts w:ascii="Times New Roman" w:eastAsia="Times New Roman" w:hAnsi="Times New Roman" w:cs="Times New Roman"/>
          <w:b/>
          <w:bCs/>
          <w:sz w:val="24"/>
          <w:szCs w:val="24"/>
        </w:rPr>
        <w:t>you</w:t>
      </w:r>
      <w:r w:rsidRPr="00AE399E">
        <w:rPr>
          <w:rFonts w:ascii="Times New Roman" w:eastAsia="Times New Roman" w:hAnsi="Times New Roman" w:cs="Times New Roman"/>
          <w:sz w:val="24"/>
          <w:szCs w:val="24"/>
        </w:rPr>
        <w:t>.</w:t>
      </w:r>
    </w:p>
    <w:p w14:paraId="0EA285F2" w14:textId="77777777" w:rsidR="00AE399E" w:rsidRPr="00AE399E" w:rsidRDefault="00AE399E">
      <w:pPr>
        <w:numPr>
          <w:ilvl w:val="0"/>
          <w:numId w:val="13"/>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Use Cause-Effect or Elaboration.</w:t>
      </w:r>
    </w:p>
    <w:p w14:paraId="0BF95249" w14:textId="77777777" w:rsidR="00AE399E" w:rsidRPr="00AE399E" w:rsidRDefault="00AE399E">
      <w:pPr>
        <w:numPr>
          <w:ilvl w:val="0"/>
          <w:numId w:val="13"/>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Include at least two of: </w:t>
      </w:r>
      <w:r w:rsidRPr="00AE399E">
        <w:rPr>
          <w:rFonts w:ascii="Times New Roman" w:eastAsia="Times New Roman" w:hAnsi="Times New Roman" w:cs="Times New Roman"/>
          <w:b/>
          <w:bCs/>
          <w:sz w:val="24"/>
          <w:szCs w:val="24"/>
        </w:rPr>
        <w:t>focus, break, confident</w:t>
      </w:r>
      <w:r w:rsidRPr="00AE399E">
        <w:rPr>
          <w:rFonts w:ascii="Times New Roman" w:eastAsia="Times New Roman" w:hAnsi="Times New Roman" w:cs="Times New Roman"/>
          <w:sz w:val="24"/>
          <w:szCs w:val="24"/>
        </w:rPr>
        <w:t>.</w:t>
      </w:r>
    </w:p>
    <w:p w14:paraId="76D664ED" w14:textId="77777777" w:rsidR="00AE399E" w:rsidRPr="00AE399E" w:rsidRDefault="00AE399E">
      <w:pPr>
        <w:numPr>
          <w:ilvl w:val="0"/>
          <w:numId w:val="13"/>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Use exactly 2–3 sentences.</w:t>
      </w:r>
    </w:p>
    <w:p w14:paraId="19EAD0F6" w14:textId="77777777" w:rsidR="00AE399E" w:rsidRPr="00AE399E" w:rsidRDefault="00AE399E">
      <w:pPr>
        <w:numPr>
          <w:ilvl w:val="0"/>
          <w:numId w:val="13"/>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Maintain logical consistency.</w:t>
      </w:r>
    </w:p>
    <w:p w14:paraId="605F2064" w14:textId="77777777" w:rsidR="00AE399E" w:rsidRPr="00AE399E" w:rsidRDefault="00AE399E">
      <w:pPr>
        <w:numPr>
          <w:ilvl w:val="0"/>
          <w:numId w:val="13"/>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Use a polite and positive tone.</w:t>
      </w:r>
    </w:p>
    <w:p w14:paraId="3C6A90E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lastRenderedPageBreak/>
        <w:pict w14:anchorId="292787F5">
          <v:rect id="_x0000_i1404" style="width:0;height:1.5pt" o:hralign="center" o:hrstd="t" o:hr="t" fillcolor="#a0a0a0" stroked="f"/>
        </w:pict>
      </w:r>
    </w:p>
    <w:p w14:paraId="5F46531F"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a) Discourse Planning Steps</w:t>
      </w:r>
    </w:p>
    <w:p w14:paraId="27EFBE9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Before generating a response, the conversational agent should perform the following steps:</w:t>
      </w:r>
    </w:p>
    <w:p w14:paraId="336FFAD4" w14:textId="77777777" w:rsidR="00AE399E" w:rsidRPr="00AE399E" w:rsidRDefault="00AE399E">
      <w:pPr>
        <w:numPr>
          <w:ilvl w:val="0"/>
          <w:numId w:val="14"/>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Identify the user's main entities:</w:t>
      </w:r>
      <w:r w:rsidRPr="00AE399E">
        <w:rPr>
          <w:rFonts w:ascii="Times New Roman" w:eastAsia="Times New Roman" w:hAnsi="Times New Roman" w:cs="Times New Roman"/>
          <w:sz w:val="24"/>
          <w:szCs w:val="24"/>
        </w:rPr>
        <w:t xml:space="preserve"> exam, concentration, and you.</w:t>
      </w:r>
    </w:p>
    <w:p w14:paraId="69F66B88" w14:textId="77777777" w:rsidR="00AE399E" w:rsidRPr="00AE399E" w:rsidRDefault="00AE399E">
      <w:pPr>
        <w:numPr>
          <w:ilvl w:val="0"/>
          <w:numId w:val="14"/>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Determine the user intention:</w:t>
      </w:r>
      <w:r w:rsidRPr="00AE399E">
        <w:rPr>
          <w:rFonts w:ascii="Times New Roman" w:eastAsia="Times New Roman" w:hAnsi="Times New Roman" w:cs="Times New Roman"/>
          <w:sz w:val="24"/>
          <w:szCs w:val="24"/>
        </w:rPr>
        <w:t xml:space="preserve"> the user needs advice and emotional encouragement.</w:t>
      </w:r>
    </w:p>
    <w:p w14:paraId="2D883C6A" w14:textId="77777777" w:rsidR="00AE399E" w:rsidRPr="00AE399E" w:rsidRDefault="00AE399E">
      <w:pPr>
        <w:numPr>
          <w:ilvl w:val="0"/>
          <w:numId w:val="14"/>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Select a discourse relation:</w:t>
      </w:r>
      <w:r w:rsidRPr="00AE399E">
        <w:rPr>
          <w:rFonts w:ascii="Times New Roman" w:eastAsia="Times New Roman" w:hAnsi="Times New Roman" w:cs="Times New Roman"/>
          <w:sz w:val="24"/>
          <w:szCs w:val="24"/>
        </w:rPr>
        <w:t xml:space="preserve"> use Cause-Effect or Elaboration.</w:t>
      </w:r>
    </w:p>
    <w:p w14:paraId="5E827996" w14:textId="77777777" w:rsidR="00AE399E" w:rsidRPr="00AE399E" w:rsidRDefault="00AE399E">
      <w:pPr>
        <w:numPr>
          <w:ilvl w:val="0"/>
          <w:numId w:val="14"/>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Select an appropriate strategy:</w:t>
      </w:r>
      <w:r w:rsidRPr="00AE399E">
        <w:rPr>
          <w:rFonts w:ascii="Times New Roman" w:eastAsia="Times New Roman" w:hAnsi="Times New Roman" w:cs="Times New Roman"/>
          <w:sz w:val="24"/>
          <w:szCs w:val="24"/>
        </w:rPr>
        <w:t xml:space="preserve"> recommend a short break followed by focused study.</w:t>
      </w:r>
    </w:p>
    <w:p w14:paraId="4E7F497B" w14:textId="77777777" w:rsidR="00AE399E" w:rsidRPr="00AE399E" w:rsidRDefault="00AE399E">
      <w:pPr>
        <w:numPr>
          <w:ilvl w:val="0"/>
          <w:numId w:val="14"/>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Ensure keyword constraints:</w:t>
      </w:r>
      <w:r w:rsidRPr="00AE399E">
        <w:rPr>
          <w:rFonts w:ascii="Times New Roman" w:eastAsia="Times New Roman" w:hAnsi="Times New Roman" w:cs="Times New Roman"/>
          <w:sz w:val="24"/>
          <w:szCs w:val="24"/>
        </w:rPr>
        <w:t xml:space="preserve"> include at least two required keywords.</w:t>
      </w:r>
    </w:p>
    <w:p w14:paraId="0432D34C" w14:textId="77777777" w:rsidR="00AE399E" w:rsidRPr="00AE399E" w:rsidRDefault="00AE399E">
      <w:pPr>
        <w:numPr>
          <w:ilvl w:val="0"/>
          <w:numId w:val="14"/>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Generate a supportive response:</w:t>
      </w:r>
      <w:r w:rsidRPr="00AE399E">
        <w:rPr>
          <w:rFonts w:ascii="Times New Roman" w:eastAsia="Times New Roman" w:hAnsi="Times New Roman" w:cs="Times New Roman"/>
          <w:sz w:val="24"/>
          <w:szCs w:val="24"/>
        </w:rPr>
        <w:t xml:space="preserve"> avoid negative or contradictory statements.</w:t>
      </w:r>
    </w:p>
    <w:p w14:paraId="2CE0B565" w14:textId="77777777" w:rsidR="00AE399E" w:rsidRPr="00AE399E" w:rsidRDefault="00AE399E">
      <w:pPr>
        <w:numPr>
          <w:ilvl w:val="0"/>
          <w:numId w:val="14"/>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Check sentence count:</w:t>
      </w:r>
      <w:r w:rsidRPr="00AE399E">
        <w:rPr>
          <w:rFonts w:ascii="Times New Roman" w:eastAsia="Times New Roman" w:hAnsi="Times New Roman" w:cs="Times New Roman"/>
          <w:sz w:val="24"/>
          <w:szCs w:val="24"/>
        </w:rPr>
        <w:t xml:space="preserve"> ensure that the response contains only 2–3 sentences.</w:t>
      </w:r>
    </w:p>
    <w:p w14:paraId="439BB2AA" w14:textId="77777777" w:rsidR="00AE399E" w:rsidRPr="00AE399E" w:rsidRDefault="00AE399E">
      <w:pPr>
        <w:numPr>
          <w:ilvl w:val="0"/>
          <w:numId w:val="14"/>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Perform final constraint validation</w:t>
      </w:r>
      <w:r w:rsidRPr="00AE399E">
        <w:rPr>
          <w:rFonts w:ascii="Times New Roman" w:eastAsia="Times New Roman" w:hAnsi="Times New Roman" w:cs="Times New Roman"/>
          <w:sz w:val="24"/>
          <w:szCs w:val="24"/>
        </w:rPr>
        <w:t xml:space="preserve"> before returning the response.</w:t>
      </w:r>
    </w:p>
    <w:p w14:paraId="47220ED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6C9782BD">
          <v:rect id="_x0000_i1405" style="width:0;height:1.5pt" o:hralign="center" o:hrstd="t" o:hr="t" fillcolor="#a0a0a0" stroked="f"/>
        </w:pict>
      </w:r>
    </w:p>
    <w:p w14:paraId="009FCA83"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b) Three Possible Responses</w:t>
      </w:r>
    </w:p>
    <w:p w14:paraId="0D28C1DC"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Response 1</w:t>
      </w:r>
    </w:p>
    <w:p w14:paraId="6FA1C63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“Take a short break so you can return with better focus for your exam. After the break, study one small topic at a time, and you’ll feel more confident.”</w:t>
      </w:r>
    </w:p>
    <w:p w14:paraId="2C3E71FB"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Response 2</w:t>
      </w:r>
    </w:p>
    <w:p w14:paraId="72A7706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“Since your exam is tomorrow, take a short break and then return with a clear focus. This can help you concentrate better and feel confident about your preparation.”</w:t>
      </w:r>
    </w:p>
    <w:p w14:paraId="1C8F8DBD"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Response 3</w:t>
      </w:r>
    </w:p>
    <w:p w14:paraId="4A3D443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“You may be unable to concentrate because you are worried about the exam, so take a short break and breathe calmly. Then focus on the most important topics so you can feel more confident.”</w:t>
      </w:r>
    </w:p>
    <w:p w14:paraId="2B6F6A9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0B7F8A78">
          <v:rect id="_x0000_i1406" style="width:0;height:1.5pt" o:hralign="center" o:hrstd="t" o:hr="t" fillcolor="#a0a0a0" stroked="f"/>
        </w:pict>
      </w:r>
    </w:p>
    <w:p w14:paraId="6C5916EB"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 Evaluation and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1201"/>
        <w:gridCol w:w="1201"/>
        <w:gridCol w:w="1216"/>
      </w:tblGrid>
      <w:tr w:rsidR="00AE399E" w:rsidRPr="00AE399E" w14:paraId="741C170C" w14:textId="77777777">
        <w:trPr>
          <w:tblHeader/>
          <w:tblCellSpacing w:w="15" w:type="dxa"/>
        </w:trPr>
        <w:tc>
          <w:tcPr>
            <w:tcW w:w="0" w:type="auto"/>
            <w:vAlign w:val="center"/>
            <w:hideMark/>
          </w:tcPr>
          <w:p w14:paraId="30D11D13"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Criterion</w:t>
            </w:r>
          </w:p>
        </w:tc>
        <w:tc>
          <w:tcPr>
            <w:tcW w:w="0" w:type="auto"/>
            <w:vAlign w:val="center"/>
            <w:hideMark/>
          </w:tcPr>
          <w:p w14:paraId="6155245D"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Response 1</w:t>
            </w:r>
          </w:p>
        </w:tc>
        <w:tc>
          <w:tcPr>
            <w:tcW w:w="0" w:type="auto"/>
            <w:vAlign w:val="center"/>
            <w:hideMark/>
          </w:tcPr>
          <w:p w14:paraId="1A60E20C"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Response 2</w:t>
            </w:r>
          </w:p>
        </w:tc>
        <w:tc>
          <w:tcPr>
            <w:tcW w:w="0" w:type="auto"/>
            <w:vAlign w:val="center"/>
            <w:hideMark/>
          </w:tcPr>
          <w:p w14:paraId="11CCAD2B"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Response 3</w:t>
            </w:r>
          </w:p>
        </w:tc>
      </w:tr>
      <w:tr w:rsidR="00AE399E" w:rsidRPr="00AE399E" w14:paraId="16765017" w14:textId="77777777">
        <w:trPr>
          <w:tblCellSpacing w:w="15" w:type="dxa"/>
        </w:trPr>
        <w:tc>
          <w:tcPr>
            <w:tcW w:w="0" w:type="auto"/>
            <w:vAlign w:val="center"/>
            <w:hideMark/>
          </w:tcPr>
          <w:p w14:paraId="74AD0BA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Advice + Encourage</w:t>
            </w:r>
          </w:p>
        </w:tc>
        <w:tc>
          <w:tcPr>
            <w:tcW w:w="0" w:type="auto"/>
            <w:vAlign w:val="center"/>
            <w:hideMark/>
          </w:tcPr>
          <w:p w14:paraId="2DA6412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5E1EED8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638C3FB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r>
      <w:tr w:rsidR="00AE399E" w:rsidRPr="00AE399E" w14:paraId="2D5F97DC" w14:textId="77777777">
        <w:trPr>
          <w:tblCellSpacing w:w="15" w:type="dxa"/>
        </w:trPr>
        <w:tc>
          <w:tcPr>
            <w:tcW w:w="0" w:type="auto"/>
            <w:vAlign w:val="center"/>
            <w:hideMark/>
          </w:tcPr>
          <w:p w14:paraId="53EB43B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Entity coherence</w:t>
            </w:r>
          </w:p>
        </w:tc>
        <w:tc>
          <w:tcPr>
            <w:tcW w:w="0" w:type="auto"/>
            <w:vAlign w:val="center"/>
            <w:hideMark/>
          </w:tcPr>
          <w:p w14:paraId="0390C62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640D97E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888A64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r>
      <w:tr w:rsidR="00AE399E" w:rsidRPr="00AE399E" w14:paraId="56ABD9A1" w14:textId="77777777">
        <w:trPr>
          <w:tblCellSpacing w:w="15" w:type="dxa"/>
        </w:trPr>
        <w:tc>
          <w:tcPr>
            <w:tcW w:w="0" w:type="auto"/>
            <w:vAlign w:val="center"/>
            <w:hideMark/>
          </w:tcPr>
          <w:p w14:paraId="475190E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Cause/Effect relation</w:t>
            </w:r>
          </w:p>
        </w:tc>
        <w:tc>
          <w:tcPr>
            <w:tcW w:w="0" w:type="auto"/>
            <w:vAlign w:val="center"/>
            <w:hideMark/>
          </w:tcPr>
          <w:p w14:paraId="1F3036A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17AC49A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479267F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r>
      <w:tr w:rsidR="00AE399E" w:rsidRPr="00AE399E" w14:paraId="4DCF571D" w14:textId="77777777">
        <w:trPr>
          <w:tblCellSpacing w:w="15" w:type="dxa"/>
        </w:trPr>
        <w:tc>
          <w:tcPr>
            <w:tcW w:w="0" w:type="auto"/>
            <w:vAlign w:val="center"/>
            <w:hideMark/>
          </w:tcPr>
          <w:p w14:paraId="19C8E05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Required keywords</w:t>
            </w:r>
          </w:p>
        </w:tc>
        <w:tc>
          <w:tcPr>
            <w:tcW w:w="0" w:type="auto"/>
            <w:vAlign w:val="center"/>
            <w:hideMark/>
          </w:tcPr>
          <w:p w14:paraId="4A531DD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1AC3F0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7FA064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r>
      <w:tr w:rsidR="00AE399E" w:rsidRPr="00AE399E" w14:paraId="36CEDAE3" w14:textId="77777777">
        <w:trPr>
          <w:tblCellSpacing w:w="15" w:type="dxa"/>
        </w:trPr>
        <w:tc>
          <w:tcPr>
            <w:tcW w:w="0" w:type="auto"/>
            <w:vAlign w:val="center"/>
            <w:hideMark/>
          </w:tcPr>
          <w:p w14:paraId="264DC97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2–3 sentences</w:t>
            </w:r>
          </w:p>
        </w:tc>
        <w:tc>
          <w:tcPr>
            <w:tcW w:w="0" w:type="auto"/>
            <w:vAlign w:val="center"/>
            <w:hideMark/>
          </w:tcPr>
          <w:p w14:paraId="1137344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0DDD2AF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8C4F3E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r>
      <w:tr w:rsidR="00AE399E" w:rsidRPr="00AE399E" w14:paraId="0D27EB34" w14:textId="77777777">
        <w:trPr>
          <w:tblCellSpacing w:w="15" w:type="dxa"/>
        </w:trPr>
        <w:tc>
          <w:tcPr>
            <w:tcW w:w="0" w:type="auto"/>
            <w:vAlign w:val="center"/>
            <w:hideMark/>
          </w:tcPr>
          <w:p w14:paraId="38AFFFD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Positive tone</w:t>
            </w:r>
          </w:p>
        </w:tc>
        <w:tc>
          <w:tcPr>
            <w:tcW w:w="0" w:type="auto"/>
            <w:vAlign w:val="center"/>
            <w:hideMark/>
          </w:tcPr>
          <w:p w14:paraId="52F5EE7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3FC9F02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410F908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r>
      <w:tr w:rsidR="00AE399E" w:rsidRPr="00AE399E" w14:paraId="60BAE23F" w14:textId="77777777">
        <w:trPr>
          <w:tblCellSpacing w:w="15" w:type="dxa"/>
        </w:trPr>
        <w:tc>
          <w:tcPr>
            <w:tcW w:w="0" w:type="auto"/>
            <w:vAlign w:val="center"/>
            <w:hideMark/>
          </w:tcPr>
          <w:p w14:paraId="4F76D5C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Logical consistency</w:t>
            </w:r>
          </w:p>
        </w:tc>
        <w:tc>
          <w:tcPr>
            <w:tcW w:w="0" w:type="auto"/>
            <w:vAlign w:val="center"/>
            <w:hideMark/>
          </w:tcPr>
          <w:p w14:paraId="1CF4DDE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78F0FAB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c>
          <w:tcPr>
            <w:tcW w:w="0" w:type="auto"/>
            <w:vAlign w:val="center"/>
            <w:hideMark/>
          </w:tcPr>
          <w:p w14:paraId="4FCF59F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Segoe UI Symbol" w:eastAsia="Times New Roman" w:hAnsi="Segoe UI Symbol" w:cs="Segoe UI Symbol"/>
                <w:sz w:val="24"/>
                <w:szCs w:val="24"/>
              </w:rPr>
              <w:t>✓</w:t>
            </w:r>
          </w:p>
        </w:tc>
      </w:tr>
    </w:tbl>
    <w:p w14:paraId="7C866758"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Best Response: Response 1</w:t>
      </w:r>
    </w:p>
    <w:p w14:paraId="4B37A0B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Response 1 is the best because it provides a clear </w:t>
      </w:r>
      <w:r w:rsidRPr="00AE399E">
        <w:rPr>
          <w:rFonts w:ascii="Times New Roman" w:eastAsia="Times New Roman" w:hAnsi="Times New Roman" w:cs="Times New Roman"/>
          <w:b/>
          <w:bCs/>
          <w:sz w:val="24"/>
          <w:szCs w:val="24"/>
        </w:rPr>
        <w:t>cause-effect sequence</w:t>
      </w:r>
      <w:r w:rsidRPr="00AE399E">
        <w:rPr>
          <w:rFonts w:ascii="Times New Roman" w:eastAsia="Times New Roman" w:hAnsi="Times New Roman" w:cs="Times New Roman"/>
          <w:sz w:val="24"/>
          <w:szCs w:val="24"/>
        </w:rPr>
        <w:t>:</w:t>
      </w:r>
    </w:p>
    <w:p w14:paraId="301D6F2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lastRenderedPageBreak/>
        <w:t>Short break → better focus → improved study → greater confidence.</w:t>
      </w:r>
    </w:p>
    <w:p w14:paraId="743E5A3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It directly addresses the user's concentration problem without introducing unnecessary information. It also maintains the entities </w:t>
      </w:r>
      <w:r w:rsidRPr="00AE399E">
        <w:rPr>
          <w:rFonts w:ascii="Times New Roman" w:eastAsia="Times New Roman" w:hAnsi="Times New Roman" w:cs="Times New Roman"/>
          <w:b/>
          <w:bCs/>
          <w:sz w:val="24"/>
          <w:szCs w:val="24"/>
        </w:rPr>
        <w:t>exam</w:t>
      </w:r>
      <w:r w:rsidRPr="00AE399E">
        <w:rPr>
          <w:rFonts w:ascii="Times New Roman" w:eastAsia="Times New Roman" w:hAnsi="Times New Roman" w:cs="Times New Roman"/>
          <w:sz w:val="24"/>
          <w:szCs w:val="24"/>
        </w:rPr>
        <w:t xml:space="preserve">, </w:t>
      </w:r>
      <w:r w:rsidRPr="00AE399E">
        <w:rPr>
          <w:rFonts w:ascii="Times New Roman" w:eastAsia="Times New Roman" w:hAnsi="Times New Roman" w:cs="Times New Roman"/>
          <w:b/>
          <w:bCs/>
          <w:sz w:val="24"/>
          <w:szCs w:val="24"/>
        </w:rPr>
        <w:t>focus</w:t>
      </w:r>
      <w:r w:rsidRPr="00AE399E">
        <w:rPr>
          <w:rFonts w:ascii="Times New Roman" w:eastAsia="Times New Roman" w:hAnsi="Times New Roman" w:cs="Times New Roman"/>
          <w:sz w:val="24"/>
          <w:szCs w:val="24"/>
        </w:rPr>
        <w:t xml:space="preserve">, and </w:t>
      </w:r>
      <w:r w:rsidRPr="00AE399E">
        <w:rPr>
          <w:rFonts w:ascii="Times New Roman" w:eastAsia="Times New Roman" w:hAnsi="Times New Roman" w:cs="Times New Roman"/>
          <w:b/>
          <w:bCs/>
          <w:sz w:val="24"/>
          <w:szCs w:val="24"/>
        </w:rPr>
        <w:t>you</w:t>
      </w:r>
      <w:r w:rsidRPr="00AE399E">
        <w:rPr>
          <w:rFonts w:ascii="Times New Roman" w:eastAsia="Times New Roman" w:hAnsi="Times New Roman" w:cs="Times New Roman"/>
          <w:sz w:val="24"/>
          <w:szCs w:val="24"/>
        </w:rPr>
        <w:t>, while satisfying the required length and keyword constraints.</w:t>
      </w:r>
    </w:p>
    <w:p w14:paraId="17173C5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36EFD02C">
          <v:rect id="_x0000_i1407" style="width:0;height:1.5pt" o:hralign="center" o:hrstd="t" o:hr="t" fillcolor="#a0a0a0" stroked="f"/>
        </w:pict>
      </w:r>
    </w:p>
    <w:p w14:paraId="71734333"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d) Effects of Violating Two Constraints</w:t>
      </w:r>
    </w:p>
    <w:p w14:paraId="6DE5FB0E"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Violation 1: Response-Length Constraint</w:t>
      </w:r>
    </w:p>
    <w:p w14:paraId="2ADD27E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If the system generated five or six sentences instead of 2–3, the response would fail the specified conversational requirement. It could become unnecessarily verbose and less suitable for a user who needs quick practical advice.</w:t>
      </w:r>
    </w:p>
    <w:p w14:paraId="01514881"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Violation 2: Entity-Coherence Constraint</w:t>
      </w:r>
    </w:p>
    <w:p w14:paraId="2657201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If the response suddenly discussed unrelated entities such as travel, food, or work, the conversation would become incoherent. The agent would appear to have lost track of the user's </w:t>
      </w:r>
      <w:r w:rsidRPr="00AE399E">
        <w:rPr>
          <w:rFonts w:ascii="Times New Roman" w:eastAsia="Times New Roman" w:hAnsi="Times New Roman" w:cs="Times New Roman"/>
          <w:b/>
          <w:bCs/>
          <w:sz w:val="24"/>
          <w:szCs w:val="24"/>
        </w:rPr>
        <w:t>exam</w:t>
      </w:r>
      <w:r w:rsidRPr="00AE399E">
        <w:rPr>
          <w:rFonts w:ascii="Times New Roman" w:eastAsia="Times New Roman" w:hAnsi="Times New Roman" w:cs="Times New Roman"/>
          <w:sz w:val="24"/>
          <w:szCs w:val="24"/>
        </w:rPr>
        <w:t xml:space="preserve"> and concentration problem, reducing trust and conversational quality.</w:t>
      </w:r>
    </w:p>
    <w:p w14:paraId="7776875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2911F2C4">
          <v:rect id="_x0000_i1408" style="width:0;height:1.5pt" o:hralign="center" o:hrstd="t" o:hr="t" fillcolor="#a0a0a0" stroked="f"/>
        </w:pict>
      </w:r>
    </w:p>
    <w:p w14:paraId="1933056A"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3. Constraint-Based Word Sense Disambiguation and Discourse Analysis</w:t>
      </w:r>
    </w:p>
    <w:p w14:paraId="5563657C"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Source Sentence</w:t>
      </w:r>
    </w:p>
    <w:p w14:paraId="613925C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bank by the river flooded after the storm, but it was saved by quick action.”</w:t>
      </w:r>
    </w:p>
    <w:p w14:paraId="686C2EE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word </w:t>
      </w:r>
      <w:r w:rsidRPr="00AE399E">
        <w:rPr>
          <w:rFonts w:ascii="Times New Roman" w:eastAsia="Times New Roman" w:hAnsi="Times New Roman" w:cs="Times New Roman"/>
          <w:b/>
          <w:bCs/>
          <w:sz w:val="24"/>
          <w:szCs w:val="24"/>
        </w:rPr>
        <w:t>“bank”</w:t>
      </w:r>
      <w:r w:rsidRPr="00AE399E">
        <w:rPr>
          <w:rFonts w:ascii="Times New Roman" w:eastAsia="Times New Roman" w:hAnsi="Times New Roman" w:cs="Times New Roman"/>
          <w:sz w:val="24"/>
          <w:szCs w:val="24"/>
        </w:rPr>
        <w:t xml:space="preserve"> is ambiguous. It may refer to:</w:t>
      </w:r>
    </w:p>
    <w:p w14:paraId="1950DA78" w14:textId="77777777" w:rsidR="00AE399E" w:rsidRPr="00AE399E" w:rsidRDefault="00AE399E">
      <w:pPr>
        <w:numPr>
          <w:ilvl w:val="0"/>
          <w:numId w:val="15"/>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A </w:t>
      </w:r>
      <w:r w:rsidRPr="00AE399E">
        <w:rPr>
          <w:rFonts w:ascii="Times New Roman" w:eastAsia="Times New Roman" w:hAnsi="Times New Roman" w:cs="Times New Roman"/>
          <w:b/>
          <w:bCs/>
          <w:sz w:val="24"/>
          <w:szCs w:val="24"/>
        </w:rPr>
        <w:t>financial institution</w:t>
      </w:r>
      <w:r w:rsidRPr="00AE399E">
        <w:rPr>
          <w:rFonts w:ascii="Times New Roman" w:eastAsia="Times New Roman" w:hAnsi="Times New Roman" w:cs="Times New Roman"/>
          <w:sz w:val="24"/>
          <w:szCs w:val="24"/>
        </w:rPr>
        <w:t>, or</w:t>
      </w:r>
    </w:p>
    <w:p w14:paraId="4DD9F30D" w14:textId="77777777" w:rsidR="00AE399E" w:rsidRPr="00AE399E" w:rsidRDefault="00AE399E">
      <w:pPr>
        <w:numPr>
          <w:ilvl w:val="0"/>
          <w:numId w:val="15"/>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A </w:t>
      </w:r>
      <w:r w:rsidRPr="00AE399E">
        <w:rPr>
          <w:rFonts w:ascii="Times New Roman" w:eastAsia="Times New Roman" w:hAnsi="Times New Roman" w:cs="Times New Roman"/>
          <w:b/>
          <w:bCs/>
          <w:sz w:val="24"/>
          <w:szCs w:val="24"/>
        </w:rPr>
        <w:t>riverbank</w:t>
      </w:r>
      <w:r w:rsidRPr="00AE399E">
        <w:rPr>
          <w:rFonts w:ascii="Times New Roman" w:eastAsia="Times New Roman" w:hAnsi="Times New Roman" w:cs="Times New Roman"/>
          <w:sz w:val="24"/>
          <w:szCs w:val="24"/>
        </w:rPr>
        <w:t>, meaning the land alongside a river.</w:t>
      </w:r>
    </w:p>
    <w:p w14:paraId="3D4E222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309B0752">
          <v:rect id="_x0000_i1409" style="width:0;height:1.5pt" o:hralign="center" o:hrstd="t" o:hr="t" fillcolor="#a0a0a0" stroked="f"/>
        </w:pict>
      </w:r>
    </w:p>
    <w:p w14:paraId="7981D3C3"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a) Resolving the Ambiguous Word “Bank”</w:t>
      </w:r>
    </w:p>
    <w:p w14:paraId="04A5E19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correct meaning is:</w:t>
      </w:r>
    </w:p>
    <w:p w14:paraId="6ACD34F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Bank = riverbank / land beside the river</w:t>
      </w:r>
    </w:p>
    <w:p w14:paraId="5D754437"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Constraint-Based Justification</w:t>
      </w:r>
    </w:p>
    <w:p w14:paraId="76C6C838"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Context Constraint</w:t>
      </w:r>
    </w:p>
    <w:p w14:paraId="42FC0F2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phrase </w:t>
      </w:r>
      <w:r w:rsidRPr="00AE399E">
        <w:rPr>
          <w:rFonts w:ascii="Times New Roman" w:eastAsia="Times New Roman" w:hAnsi="Times New Roman" w:cs="Times New Roman"/>
          <w:b/>
          <w:bCs/>
          <w:sz w:val="24"/>
          <w:szCs w:val="24"/>
        </w:rPr>
        <w:t>“by the river”</w:t>
      </w:r>
      <w:r w:rsidRPr="00AE399E">
        <w:rPr>
          <w:rFonts w:ascii="Times New Roman" w:eastAsia="Times New Roman" w:hAnsi="Times New Roman" w:cs="Times New Roman"/>
          <w:sz w:val="24"/>
          <w:szCs w:val="24"/>
        </w:rPr>
        <w:t xml:space="preserve"> strongly favors the geographical meaning of bank.</w:t>
      </w:r>
    </w:p>
    <w:p w14:paraId="5ADEC427"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Semantic Compatibility</w:t>
      </w:r>
    </w:p>
    <w:p w14:paraId="2F17FCB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statement:</w:t>
      </w:r>
    </w:p>
    <w:p w14:paraId="4646A53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lastRenderedPageBreak/>
        <w:t>“The bank ... flooded”</w:t>
      </w:r>
    </w:p>
    <w:p w14:paraId="1F3CF35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is naturally compatible with a </w:t>
      </w:r>
      <w:r w:rsidRPr="00AE399E">
        <w:rPr>
          <w:rFonts w:ascii="Times New Roman" w:eastAsia="Times New Roman" w:hAnsi="Times New Roman" w:cs="Times New Roman"/>
          <w:b/>
          <w:bCs/>
          <w:sz w:val="24"/>
          <w:szCs w:val="24"/>
        </w:rPr>
        <w:t>riverbank</w:t>
      </w:r>
      <w:r w:rsidRPr="00AE399E">
        <w:rPr>
          <w:rFonts w:ascii="Times New Roman" w:eastAsia="Times New Roman" w:hAnsi="Times New Roman" w:cs="Times New Roman"/>
          <w:sz w:val="24"/>
          <w:szCs w:val="24"/>
        </w:rPr>
        <w:t>. A financial institution can suffer damage from flooding, but the direct statement is much more naturally interpreted as referring to the land beside the river.</w:t>
      </w:r>
    </w:p>
    <w:p w14:paraId="004F3715"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Discourse Coherence</w:t>
      </w:r>
    </w:p>
    <w:p w14:paraId="7A00CD2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sentence discusses flooding after a storm. A riverbank forms a natural participant in this event.</w:t>
      </w:r>
    </w:p>
    <w:p w14:paraId="0BCA8D83"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Entity Preservation</w:t>
      </w:r>
    </w:p>
    <w:p w14:paraId="74A39BB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selected meaning allows </w:t>
      </w:r>
      <w:r w:rsidRPr="00AE399E">
        <w:rPr>
          <w:rFonts w:ascii="Times New Roman" w:eastAsia="Times New Roman" w:hAnsi="Times New Roman" w:cs="Times New Roman"/>
          <w:b/>
          <w:bCs/>
          <w:sz w:val="24"/>
          <w:szCs w:val="24"/>
        </w:rPr>
        <w:t>it</w:t>
      </w:r>
      <w:r w:rsidRPr="00AE399E">
        <w:rPr>
          <w:rFonts w:ascii="Times New Roman" w:eastAsia="Times New Roman" w:hAnsi="Times New Roman" w:cs="Times New Roman"/>
          <w:sz w:val="24"/>
          <w:szCs w:val="24"/>
        </w:rPr>
        <w:t xml:space="preserve"> to refer back to the riverbank consistently.</w:t>
      </w:r>
    </w:p>
    <w:p w14:paraId="43991C4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Therefore:</w:t>
      </w:r>
    </w:p>
    <w:p w14:paraId="63DFED5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bank → riverbank</w:t>
      </w:r>
    </w:p>
    <w:p w14:paraId="20A04ED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46749E85">
          <v:rect id="_x0000_i1410" style="width:0;height:1.5pt" o:hralign="center" o:hrstd="t" o:hr="t" fillcolor="#a0a0a0" stroked="f"/>
        </w:pict>
      </w:r>
    </w:p>
    <w:p w14:paraId="40FD3EBC"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b) Predicate Logic Representation</w:t>
      </w:r>
    </w:p>
    <w:p w14:paraId="4E5C87B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Let:</w:t>
      </w:r>
    </w:p>
    <w:p w14:paraId="4ECF5404" w14:textId="77777777" w:rsidR="00AE399E" w:rsidRPr="00AE399E" w:rsidRDefault="00AE399E">
      <w:pPr>
        <w:numPr>
          <w:ilvl w:val="0"/>
          <w:numId w:val="16"/>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b</w:t>
      </w:r>
      <w:r w:rsidRPr="00AE399E">
        <w:rPr>
          <w:rFonts w:ascii="Times New Roman" w:eastAsia="Times New Roman" w:hAnsi="Times New Roman" w:cs="Times New Roman"/>
          <w:sz w:val="24"/>
          <w:szCs w:val="24"/>
        </w:rPr>
        <w:t xml:space="preserve"> = the riverbank</w:t>
      </w:r>
    </w:p>
    <w:p w14:paraId="02D703CF" w14:textId="77777777" w:rsidR="00AE399E" w:rsidRPr="00AE399E" w:rsidRDefault="00AE399E">
      <w:pPr>
        <w:numPr>
          <w:ilvl w:val="0"/>
          <w:numId w:val="16"/>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r</w:t>
      </w:r>
      <w:r w:rsidRPr="00AE399E">
        <w:rPr>
          <w:rFonts w:ascii="Times New Roman" w:eastAsia="Times New Roman" w:hAnsi="Times New Roman" w:cs="Times New Roman"/>
          <w:sz w:val="24"/>
          <w:szCs w:val="24"/>
        </w:rPr>
        <w:t xml:space="preserve"> = the river</w:t>
      </w:r>
    </w:p>
    <w:p w14:paraId="0DB9D453" w14:textId="77777777" w:rsidR="00AE399E" w:rsidRPr="00AE399E" w:rsidRDefault="00AE399E">
      <w:pPr>
        <w:numPr>
          <w:ilvl w:val="0"/>
          <w:numId w:val="16"/>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s</w:t>
      </w:r>
      <w:r w:rsidRPr="00AE399E">
        <w:rPr>
          <w:rFonts w:ascii="Times New Roman" w:eastAsia="Times New Roman" w:hAnsi="Times New Roman" w:cs="Times New Roman"/>
          <w:sz w:val="24"/>
          <w:szCs w:val="24"/>
        </w:rPr>
        <w:t xml:space="preserve"> = the storm</w:t>
      </w:r>
    </w:p>
    <w:p w14:paraId="2D132981" w14:textId="77777777" w:rsidR="00AE399E" w:rsidRPr="00AE399E" w:rsidRDefault="00AE399E">
      <w:pPr>
        <w:numPr>
          <w:ilvl w:val="0"/>
          <w:numId w:val="16"/>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a</w:t>
      </w:r>
      <w:r w:rsidRPr="00AE399E">
        <w:rPr>
          <w:rFonts w:ascii="Times New Roman" w:eastAsia="Times New Roman" w:hAnsi="Times New Roman" w:cs="Times New Roman"/>
          <w:sz w:val="24"/>
          <w:szCs w:val="24"/>
        </w:rPr>
        <w:t xml:space="preserve"> = quick action</w:t>
      </w:r>
    </w:p>
    <w:p w14:paraId="532C10E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Predicates:</w:t>
      </w:r>
    </w:p>
    <w:p w14:paraId="5C9256D9" w14:textId="77777777" w:rsidR="00AE399E" w:rsidRPr="00AE399E" w:rsidRDefault="00AE399E">
      <w:pPr>
        <w:numPr>
          <w:ilvl w:val="0"/>
          <w:numId w:val="1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River(r)</w:t>
      </w:r>
    </w:p>
    <w:p w14:paraId="751A9B3F" w14:textId="77777777" w:rsidR="00AE399E" w:rsidRPr="00AE399E" w:rsidRDefault="00AE399E">
      <w:pPr>
        <w:numPr>
          <w:ilvl w:val="0"/>
          <w:numId w:val="1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Bank(b)</w:t>
      </w:r>
    </w:p>
    <w:p w14:paraId="18C2A69E" w14:textId="77777777" w:rsidR="00AE399E" w:rsidRPr="00AE399E" w:rsidRDefault="00AE399E">
      <w:pPr>
        <w:numPr>
          <w:ilvl w:val="0"/>
          <w:numId w:val="1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Near(b,r)</w:t>
      </w:r>
    </w:p>
    <w:p w14:paraId="7E7EB012" w14:textId="77777777" w:rsidR="00AE399E" w:rsidRPr="00AE399E" w:rsidRDefault="00AE399E">
      <w:pPr>
        <w:numPr>
          <w:ilvl w:val="0"/>
          <w:numId w:val="1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Flood(b)</w:t>
      </w:r>
    </w:p>
    <w:p w14:paraId="5D3596FA" w14:textId="77777777" w:rsidR="00AE399E" w:rsidRPr="00AE399E" w:rsidRDefault="00AE399E">
      <w:pPr>
        <w:numPr>
          <w:ilvl w:val="0"/>
          <w:numId w:val="1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Storm(s)</w:t>
      </w:r>
    </w:p>
    <w:p w14:paraId="6BEDD926" w14:textId="77777777" w:rsidR="00AE399E" w:rsidRPr="00AE399E" w:rsidRDefault="00AE399E">
      <w:pPr>
        <w:numPr>
          <w:ilvl w:val="0"/>
          <w:numId w:val="1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After(Flood(b), s)</w:t>
      </w:r>
    </w:p>
    <w:p w14:paraId="1EB068F7" w14:textId="77777777" w:rsidR="00AE399E" w:rsidRPr="00AE399E" w:rsidRDefault="00AE399E">
      <w:pPr>
        <w:numPr>
          <w:ilvl w:val="0"/>
          <w:numId w:val="1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QuickAction(a)</w:t>
      </w:r>
    </w:p>
    <w:p w14:paraId="70B77D68" w14:textId="77777777" w:rsidR="00AE399E" w:rsidRPr="00AE399E" w:rsidRDefault="00AE399E">
      <w:pPr>
        <w:numPr>
          <w:ilvl w:val="0"/>
          <w:numId w:val="17"/>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Saved(b,a)</w:t>
      </w:r>
    </w:p>
    <w:p w14:paraId="4A52E90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 simplified predicate representation is:</w:t>
      </w:r>
    </w:p>
    <w:p w14:paraId="69C2A14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River(r)</w:t>
      </w:r>
    </w:p>
    <w:p w14:paraId="6AB15A8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r w:rsidRPr="00AE399E">
        <w:rPr>
          <w:rFonts w:ascii="Times New Roman" w:eastAsia="Times New Roman" w:hAnsi="Times New Roman" w:cs="Times New Roman"/>
          <w:sz w:val="24"/>
          <w:szCs w:val="24"/>
        </w:rPr>
        <w:t xml:space="preserve"> Bank(b)</w:t>
      </w:r>
    </w:p>
    <w:p w14:paraId="30EA1EE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r w:rsidRPr="00AE399E">
        <w:rPr>
          <w:rFonts w:ascii="Times New Roman" w:eastAsia="Times New Roman" w:hAnsi="Times New Roman" w:cs="Times New Roman"/>
          <w:sz w:val="24"/>
          <w:szCs w:val="24"/>
        </w:rPr>
        <w:t xml:space="preserve"> Near(b,r)</w:t>
      </w:r>
    </w:p>
    <w:p w14:paraId="20AFFFB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r w:rsidRPr="00AE399E">
        <w:rPr>
          <w:rFonts w:ascii="Times New Roman" w:eastAsia="Times New Roman" w:hAnsi="Times New Roman" w:cs="Times New Roman"/>
          <w:sz w:val="24"/>
          <w:szCs w:val="24"/>
        </w:rPr>
        <w:t xml:space="preserve"> Storm(s)</w:t>
      </w:r>
    </w:p>
    <w:p w14:paraId="1AF22F7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r w:rsidRPr="00AE399E">
        <w:rPr>
          <w:rFonts w:ascii="Times New Roman" w:eastAsia="Times New Roman" w:hAnsi="Times New Roman" w:cs="Times New Roman"/>
          <w:sz w:val="24"/>
          <w:szCs w:val="24"/>
        </w:rPr>
        <w:t xml:space="preserve"> Flood(b)</w:t>
      </w:r>
    </w:p>
    <w:p w14:paraId="5813476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r w:rsidRPr="00AE399E">
        <w:rPr>
          <w:rFonts w:ascii="Times New Roman" w:eastAsia="Times New Roman" w:hAnsi="Times New Roman" w:cs="Times New Roman"/>
          <w:sz w:val="24"/>
          <w:szCs w:val="24"/>
        </w:rPr>
        <w:t xml:space="preserve"> After(Flood(b), s)</w:t>
      </w:r>
    </w:p>
    <w:p w14:paraId="76A771E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lastRenderedPageBreak/>
        <w:t>∧</w:t>
      </w:r>
      <w:r w:rsidRPr="00AE399E">
        <w:rPr>
          <w:rFonts w:ascii="Times New Roman" w:eastAsia="Times New Roman" w:hAnsi="Times New Roman" w:cs="Times New Roman"/>
          <w:sz w:val="24"/>
          <w:szCs w:val="24"/>
        </w:rPr>
        <w:t xml:space="preserve"> QuickAction(a)</w:t>
      </w:r>
    </w:p>
    <w:p w14:paraId="10CA17F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Cambria Math" w:eastAsia="Times New Roman" w:hAnsi="Cambria Math" w:cs="Cambria Math"/>
          <w:sz w:val="24"/>
          <w:szCs w:val="24"/>
        </w:rPr>
        <w:t>∧</w:t>
      </w:r>
      <w:r w:rsidRPr="00AE399E">
        <w:rPr>
          <w:rFonts w:ascii="Times New Roman" w:eastAsia="Times New Roman" w:hAnsi="Times New Roman" w:cs="Times New Roman"/>
          <w:sz w:val="24"/>
          <w:szCs w:val="24"/>
        </w:rPr>
        <w:t xml:space="preserve"> Saved(b,a)</w:t>
      </w:r>
    </w:p>
    <w:p w14:paraId="34073A0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contrast relation can be represented as:</w:t>
      </w:r>
    </w:p>
    <w:p w14:paraId="1449CE5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Contrast(</w:t>
      </w:r>
    </w:p>
    <w:p w14:paraId="6E7E01D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Flood(b) after Storm(s),</w:t>
      </w:r>
    </w:p>
    <w:p w14:paraId="7318DF2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Saved(b) by QuickAction(a)</w:t>
      </w:r>
    </w:p>
    <w:p w14:paraId="1C35E3C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w:t>
      </w:r>
    </w:p>
    <w:p w14:paraId="5A6F8EC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This representation preserves the important entities and relations in the source sentence.</w:t>
      </w:r>
    </w:p>
    <w:p w14:paraId="04C5211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02F223F8">
          <v:rect id="_x0000_i1411" style="width:0;height:1.5pt" o:hralign="center" o:hrstd="t" o:hr="t" fillcolor="#a0a0a0" stroked="f"/>
        </w:pict>
      </w:r>
    </w:p>
    <w:p w14:paraId="19933D0F"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 Target-Language Sentence</w:t>
      </w:r>
    </w:p>
    <w:p w14:paraId="409A29C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 simple English paraphrase is:</w:t>
      </w:r>
    </w:p>
    <w:p w14:paraId="7541ECD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“The riverbank was flooded after the storm, but quick action saved it.”</w:t>
      </w:r>
    </w:p>
    <w:p w14:paraId="7D27F8B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This version explicitly replaces the ambiguous word </w:t>
      </w:r>
      <w:r w:rsidRPr="00AE399E">
        <w:rPr>
          <w:rFonts w:ascii="Times New Roman" w:eastAsia="Times New Roman" w:hAnsi="Times New Roman" w:cs="Times New Roman"/>
          <w:b/>
          <w:bCs/>
          <w:sz w:val="24"/>
          <w:szCs w:val="24"/>
        </w:rPr>
        <w:t>bank</w:t>
      </w:r>
      <w:r w:rsidRPr="00AE399E">
        <w:rPr>
          <w:rFonts w:ascii="Times New Roman" w:eastAsia="Times New Roman" w:hAnsi="Times New Roman" w:cs="Times New Roman"/>
          <w:sz w:val="24"/>
          <w:szCs w:val="24"/>
        </w:rPr>
        <w:t xml:space="preserve"> with </w:t>
      </w:r>
      <w:r w:rsidRPr="00AE399E">
        <w:rPr>
          <w:rFonts w:ascii="Times New Roman" w:eastAsia="Times New Roman" w:hAnsi="Times New Roman" w:cs="Times New Roman"/>
          <w:b/>
          <w:bCs/>
          <w:sz w:val="24"/>
          <w:szCs w:val="24"/>
        </w:rPr>
        <w:t>riverbank</w:t>
      </w:r>
      <w:r w:rsidRPr="00AE399E">
        <w:rPr>
          <w:rFonts w:ascii="Times New Roman" w:eastAsia="Times New Roman" w:hAnsi="Times New Roman" w:cs="Times New Roman"/>
          <w:sz w:val="24"/>
          <w:szCs w:val="24"/>
        </w:rPr>
        <w:t>, making the intended meaning clear.</w:t>
      </w:r>
    </w:p>
    <w:p w14:paraId="017DE4E5"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Constraint Validation</w:t>
      </w:r>
    </w:p>
    <w:p w14:paraId="55C2D944" w14:textId="77777777" w:rsidR="00AE399E" w:rsidRPr="00AE399E" w:rsidRDefault="00AE399E">
      <w:pPr>
        <w:numPr>
          <w:ilvl w:val="0"/>
          <w:numId w:val="1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WSD:</w:t>
      </w:r>
      <w:r w:rsidRPr="00AE399E">
        <w:rPr>
          <w:rFonts w:ascii="Times New Roman" w:eastAsia="Times New Roman" w:hAnsi="Times New Roman" w:cs="Times New Roman"/>
          <w:sz w:val="24"/>
          <w:szCs w:val="24"/>
        </w:rPr>
        <w:t xml:space="preserve"> bank → riverbank </w:t>
      </w:r>
      <w:r w:rsidRPr="00AE399E">
        <w:rPr>
          <w:rFonts w:ascii="Segoe UI Symbol" w:eastAsia="Times New Roman" w:hAnsi="Segoe UI Symbol" w:cs="Segoe UI Symbol"/>
          <w:sz w:val="24"/>
          <w:szCs w:val="24"/>
        </w:rPr>
        <w:t>✓</w:t>
      </w:r>
    </w:p>
    <w:p w14:paraId="2F15E8C3" w14:textId="77777777" w:rsidR="00AE399E" w:rsidRPr="00AE399E" w:rsidRDefault="00AE399E">
      <w:pPr>
        <w:numPr>
          <w:ilvl w:val="0"/>
          <w:numId w:val="1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Important entities preserved:</w:t>
      </w:r>
      <w:r w:rsidRPr="00AE399E">
        <w:rPr>
          <w:rFonts w:ascii="Times New Roman" w:eastAsia="Times New Roman" w:hAnsi="Times New Roman" w:cs="Times New Roman"/>
          <w:sz w:val="24"/>
          <w:szCs w:val="24"/>
        </w:rPr>
        <w:t xml:space="preserve"> riverbank, storm, quick action </w:t>
      </w:r>
      <w:r w:rsidRPr="00AE399E">
        <w:rPr>
          <w:rFonts w:ascii="Segoe UI Symbol" w:eastAsia="Times New Roman" w:hAnsi="Segoe UI Symbol" w:cs="Segoe UI Symbol"/>
          <w:sz w:val="24"/>
          <w:szCs w:val="24"/>
        </w:rPr>
        <w:t>✓</w:t>
      </w:r>
    </w:p>
    <w:p w14:paraId="768F44B9" w14:textId="77777777" w:rsidR="00AE399E" w:rsidRPr="00AE399E" w:rsidRDefault="00AE399E">
      <w:pPr>
        <w:numPr>
          <w:ilvl w:val="0"/>
          <w:numId w:val="1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Flooding relation preserved:</w:t>
      </w:r>
      <w:r w:rsidRPr="00AE399E">
        <w:rPr>
          <w:rFonts w:ascii="Times New Roman" w:eastAsia="Times New Roman" w:hAnsi="Times New Roman" w:cs="Times New Roman"/>
          <w:sz w:val="24"/>
          <w:szCs w:val="24"/>
        </w:rPr>
        <w:t xml:space="preserve"> </w:t>
      </w:r>
      <w:r w:rsidRPr="00AE399E">
        <w:rPr>
          <w:rFonts w:ascii="Segoe UI Symbol" w:eastAsia="Times New Roman" w:hAnsi="Segoe UI Symbol" w:cs="Segoe UI Symbol"/>
          <w:sz w:val="24"/>
          <w:szCs w:val="24"/>
        </w:rPr>
        <w:t>✓</w:t>
      </w:r>
    </w:p>
    <w:p w14:paraId="714C5CC6" w14:textId="77777777" w:rsidR="00AE399E" w:rsidRPr="00AE399E" w:rsidRDefault="00AE399E">
      <w:pPr>
        <w:numPr>
          <w:ilvl w:val="0"/>
          <w:numId w:val="1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Contrast relation preserved by “but”:</w:t>
      </w:r>
      <w:r w:rsidRPr="00AE399E">
        <w:rPr>
          <w:rFonts w:ascii="Times New Roman" w:eastAsia="Times New Roman" w:hAnsi="Times New Roman" w:cs="Times New Roman"/>
          <w:sz w:val="24"/>
          <w:szCs w:val="24"/>
        </w:rPr>
        <w:t xml:space="preserve"> </w:t>
      </w:r>
      <w:r w:rsidRPr="00AE399E">
        <w:rPr>
          <w:rFonts w:ascii="Segoe UI Symbol" w:eastAsia="Times New Roman" w:hAnsi="Segoe UI Symbol" w:cs="Segoe UI Symbol"/>
          <w:sz w:val="24"/>
          <w:szCs w:val="24"/>
        </w:rPr>
        <w:t>✓</w:t>
      </w:r>
    </w:p>
    <w:p w14:paraId="1990039B" w14:textId="77777777" w:rsidR="00AE399E" w:rsidRPr="00AE399E" w:rsidRDefault="00AE399E">
      <w:pPr>
        <w:numPr>
          <w:ilvl w:val="0"/>
          <w:numId w:val="1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Coherence:</w:t>
      </w:r>
      <w:r w:rsidRPr="00AE399E">
        <w:rPr>
          <w:rFonts w:ascii="Times New Roman" w:eastAsia="Times New Roman" w:hAnsi="Times New Roman" w:cs="Times New Roman"/>
          <w:sz w:val="24"/>
          <w:szCs w:val="24"/>
        </w:rPr>
        <w:t xml:space="preserve"> </w:t>
      </w:r>
      <w:r w:rsidRPr="00AE399E">
        <w:rPr>
          <w:rFonts w:ascii="Segoe UI Symbol" w:eastAsia="Times New Roman" w:hAnsi="Segoe UI Symbol" w:cs="Segoe UI Symbol"/>
          <w:sz w:val="24"/>
          <w:szCs w:val="24"/>
        </w:rPr>
        <w:t>✓</w:t>
      </w:r>
    </w:p>
    <w:p w14:paraId="44E70589" w14:textId="77777777" w:rsidR="00AE399E" w:rsidRPr="00AE399E" w:rsidRDefault="00AE399E">
      <w:pPr>
        <w:numPr>
          <w:ilvl w:val="0"/>
          <w:numId w:val="18"/>
        </w:num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b/>
          <w:bCs/>
          <w:sz w:val="24"/>
          <w:szCs w:val="24"/>
        </w:rPr>
        <w:t>No significant information loss:</w:t>
      </w:r>
      <w:r w:rsidRPr="00AE399E">
        <w:rPr>
          <w:rFonts w:ascii="Times New Roman" w:eastAsia="Times New Roman" w:hAnsi="Times New Roman" w:cs="Times New Roman"/>
          <w:sz w:val="24"/>
          <w:szCs w:val="24"/>
        </w:rPr>
        <w:t xml:space="preserve"> </w:t>
      </w:r>
      <w:r w:rsidRPr="00AE399E">
        <w:rPr>
          <w:rFonts w:ascii="Segoe UI Symbol" w:eastAsia="Times New Roman" w:hAnsi="Segoe UI Symbol" w:cs="Segoe UI Symbol"/>
          <w:sz w:val="24"/>
          <w:szCs w:val="24"/>
        </w:rPr>
        <w:t>✓</w:t>
      </w:r>
    </w:p>
    <w:p w14:paraId="6DCC236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1E5A97CB">
          <v:rect id="_x0000_i1412" style="width:0;height:1.5pt" o:hralign="center" o:hrstd="t" o:hr="t" fillcolor="#a0a0a0" stroked="f"/>
        </w:pict>
      </w:r>
    </w:p>
    <w:p w14:paraId="4B76D699"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d) RST-Style Discourse Tree</w:t>
      </w:r>
    </w:p>
    <w:p w14:paraId="29137DA1"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sentence contains two major propositions connected by a </w:t>
      </w:r>
      <w:r w:rsidRPr="00AE399E">
        <w:rPr>
          <w:rFonts w:ascii="Times New Roman" w:eastAsia="Times New Roman" w:hAnsi="Times New Roman" w:cs="Times New Roman"/>
          <w:b/>
          <w:bCs/>
          <w:sz w:val="24"/>
          <w:szCs w:val="24"/>
        </w:rPr>
        <w:t>Contrast</w:t>
      </w:r>
      <w:r w:rsidRPr="00AE399E">
        <w:rPr>
          <w:rFonts w:ascii="Times New Roman" w:eastAsia="Times New Roman" w:hAnsi="Times New Roman" w:cs="Times New Roman"/>
          <w:sz w:val="24"/>
          <w:szCs w:val="24"/>
        </w:rPr>
        <w:t xml:space="preserve"> relation.</w:t>
      </w:r>
    </w:p>
    <w:p w14:paraId="6BC75F5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CONTRAST</w:t>
      </w:r>
    </w:p>
    <w:p w14:paraId="5AA2060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14CEA1B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561E115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w:t>
      </w:r>
    </w:p>
    <w:p w14:paraId="5A8D059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Nucleus 1                       Nucleus 2</w:t>
      </w:r>
    </w:p>
    <w:p w14:paraId="6F1D0FE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lastRenderedPageBreak/>
        <w:t xml:space="preserve">             │                             │</w:t>
      </w:r>
    </w:p>
    <w:p w14:paraId="48F90AA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Riverbank flooded              Quick action saved it</w:t>
      </w:r>
    </w:p>
    <w:p w14:paraId="1519B55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after the storm</w:t>
      </w:r>
    </w:p>
    <w:p w14:paraId="164F28F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 more detailed representation is:</w:t>
      </w:r>
    </w:p>
    <w:p w14:paraId="75E4764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CONTRAST</w:t>
      </w:r>
    </w:p>
    <w:p w14:paraId="589B8CF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627BB8A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3F68694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w:t>
      </w:r>
    </w:p>
    <w:p w14:paraId="239B13D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[CLAUSE 1]                     [CLAUSE 2]</w:t>
      </w:r>
    </w:p>
    <w:p w14:paraId="0F54290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The bank flooded               it was saved</w:t>
      </w:r>
    </w:p>
    <w:p w14:paraId="2AB6747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after the storm                by quick action</w:t>
      </w:r>
    </w:p>
    <w:p w14:paraId="349ED64B"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w:t>
      </w:r>
    </w:p>
    <w:p w14:paraId="4C8FC5A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Cause/Time                    Means/Action</w:t>
      </w:r>
    </w:p>
    <w:p w14:paraId="429E594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                             │</w:t>
      </w:r>
    </w:p>
    <w:p w14:paraId="4FD4E3A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Storm                     Quick action</w:t>
      </w:r>
    </w:p>
    <w:p w14:paraId="352F0B4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word </w:t>
      </w:r>
      <w:r w:rsidRPr="00AE399E">
        <w:rPr>
          <w:rFonts w:ascii="Times New Roman" w:eastAsia="Times New Roman" w:hAnsi="Times New Roman" w:cs="Times New Roman"/>
          <w:b/>
          <w:bCs/>
          <w:sz w:val="24"/>
          <w:szCs w:val="24"/>
        </w:rPr>
        <w:t>“but”</w:t>
      </w:r>
      <w:r w:rsidRPr="00AE399E">
        <w:rPr>
          <w:rFonts w:ascii="Times New Roman" w:eastAsia="Times New Roman" w:hAnsi="Times New Roman" w:cs="Times New Roman"/>
          <w:sz w:val="24"/>
          <w:szCs w:val="24"/>
        </w:rPr>
        <w:t xml:space="preserve"> explicitly signals the contrast between the negative event of flooding and the positive outcome of being saved.</w:t>
      </w:r>
    </w:p>
    <w:p w14:paraId="68CFD1A5"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147E1128">
          <v:rect id="_x0000_i1413" style="width:0;height:1.5pt" o:hralign="center" o:hrstd="t" o:hr="t" fillcolor="#a0a0a0" stroked="f"/>
        </w:pict>
      </w:r>
    </w:p>
    <w:p w14:paraId="07AA8BA6"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e) Advantages of Constraint-Based Processing over Pure Statistical Machine Translation</w:t>
      </w:r>
    </w:p>
    <w:p w14:paraId="34BC179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 constraint-based approach has several advantages for this sentence.</w:t>
      </w:r>
    </w:p>
    <w:p w14:paraId="2EE14C0D"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1. Better Word Sense Disambiguation</w:t>
      </w:r>
    </w:p>
    <w:p w14:paraId="142F6CE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A statistical system may select the most frequent meaning of </w:t>
      </w:r>
      <w:r w:rsidRPr="00AE399E">
        <w:rPr>
          <w:rFonts w:ascii="Times New Roman" w:eastAsia="Times New Roman" w:hAnsi="Times New Roman" w:cs="Times New Roman"/>
          <w:b/>
          <w:bCs/>
          <w:sz w:val="24"/>
          <w:szCs w:val="24"/>
        </w:rPr>
        <w:t>bank</w:t>
      </w:r>
      <w:r w:rsidRPr="00AE399E">
        <w:rPr>
          <w:rFonts w:ascii="Times New Roman" w:eastAsia="Times New Roman" w:hAnsi="Times New Roman" w:cs="Times New Roman"/>
          <w:sz w:val="24"/>
          <w:szCs w:val="24"/>
        </w:rPr>
        <w:t xml:space="preserve"> depending on its training data. A constraint-based system explicitly checks contextual evidence such as </w:t>
      </w:r>
      <w:r w:rsidRPr="00AE399E">
        <w:rPr>
          <w:rFonts w:ascii="Times New Roman" w:eastAsia="Times New Roman" w:hAnsi="Times New Roman" w:cs="Times New Roman"/>
          <w:b/>
          <w:bCs/>
          <w:sz w:val="24"/>
          <w:szCs w:val="24"/>
        </w:rPr>
        <w:t>“by the river”</w:t>
      </w:r>
      <w:r w:rsidRPr="00AE399E">
        <w:rPr>
          <w:rFonts w:ascii="Times New Roman" w:eastAsia="Times New Roman" w:hAnsi="Times New Roman" w:cs="Times New Roman"/>
          <w:sz w:val="24"/>
          <w:szCs w:val="24"/>
        </w:rPr>
        <w:t xml:space="preserve"> and </w:t>
      </w:r>
      <w:r w:rsidRPr="00AE399E">
        <w:rPr>
          <w:rFonts w:ascii="Times New Roman" w:eastAsia="Times New Roman" w:hAnsi="Times New Roman" w:cs="Times New Roman"/>
          <w:b/>
          <w:bCs/>
          <w:sz w:val="24"/>
          <w:szCs w:val="24"/>
        </w:rPr>
        <w:t>“flooded.”</w:t>
      </w:r>
    </w:p>
    <w:p w14:paraId="7A71E67B"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2. Better Semantic Consistency</w:t>
      </w:r>
    </w:p>
    <w:p w14:paraId="7EA3F39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Constraint-based reasoning ensures that the selected meaning fits the event. </w:t>
      </w:r>
      <w:r w:rsidRPr="00AE399E">
        <w:rPr>
          <w:rFonts w:ascii="Times New Roman" w:eastAsia="Times New Roman" w:hAnsi="Times New Roman" w:cs="Times New Roman"/>
          <w:b/>
          <w:bCs/>
          <w:sz w:val="24"/>
          <w:szCs w:val="24"/>
        </w:rPr>
        <w:t>Riverbank + flood</w:t>
      </w:r>
      <w:r w:rsidRPr="00AE399E">
        <w:rPr>
          <w:rFonts w:ascii="Times New Roman" w:eastAsia="Times New Roman" w:hAnsi="Times New Roman" w:cs="Times New Roman"/>
          <w:sz w:val="24"/>
          <w:szCs w:val="24"/>
        </w:rPr>
        <w:t xml:space="preserve"> forms a natural semantic combination.</w:t>
      </w:r>
    </w:p>
    <w:p w14:paraId="72C4F23F"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3. Preservation of Discourse Relations</w:t>
      </w:r>
    </w:p>
    <w:p w14:paraId="088E479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The conjunction </w:t>
      </w:r>
      <w:r w:rsidRPr="00AE399E">
        <w:rPr>
          <w:rFonts w:ascii="Times New Roman" w:eastAsia="Times New Roman" w:hAnsi="Times New Roman" w:cs="Times New Roman"/>
          <w:b/>
          <w:bCs/>
          <w:sz w:val="24"/>
          <w:szCs w:val="24"/>
        </w:rPr>
        <w:t>“but”</w:t>
      </w:r>
      <w:r w:rsidRPr="00AE399E">
        <w:rPr>
          <w:rFonts w:ascii="Times New Roman" w:eastAsia="Times New Roman" w:hAnsi="Times New Roman" w:cs="Times New Roman"/>
          <w:sz w:val="24"/>
          <w:szCs w:val="24"/>
        </w:rPr>
        <w:t xml:space="preserve"> expresses a contrast. A constraint-based system can explicitly preserve this relation rather than treating translation as a sequence of independently translated words.</w:t>
      </w:r>
    </w:p>
    <w:p w14:paraId="555DF4BA"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lastRenderedPageBreak/>
        <w:t>4. Reduced Ambiguity</w:t>
      </w:r>
    </w:p>
    <w:p w14:paraId="1082613C"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source contains an ambiguous word, but contextual constraints reduce the candidate meanings. This makes the final interpretation more reliable.</w:t>
      </w:r>
    </w:p>
    <w:p w14:paraId="74D8F038"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5. Information Preservation</w:t>
      </w:r>
    </w:p>
    <w:p w14:paraId="418481B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The approach explicitly represents the river, bank, storm, flooding, and quick action, reducing the possibility that an important relation will be lost during generation.</w:t>
      </w:r>
    </w:p>
    <w:p w14:paraId="137210FF"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6. Interpretability</w:t>
      </w:r>
    </w:p>
    <w:p w14:paraId="1A02B83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A constraint-based system can explain </w:t>
      </w:r>
      <w:r w:rsidRPr="00AE399E">
        <w:rPr>
          <w:rFonts w:ascii="Times New Roman" w:eastAsia="Times New Roman" w:hAnsi="Times New Roman" w:cs="Times New Roman"/>
          <w:b/>
          <w:bCs/>
          <w:sz w:val="24"/>
          <w:szCs w:val="24"/>
        </w:rPr>
        <w:t>why</w:t>
      </w:r>
      <w:r w:rsidRPr="00AE399E">
        <w:rPr>
          <w:rFonts w:ascii="Times New Roman" w:eastAsia="Times New Roman" w:hAnsi="Times New Roman" w:cs="Times New Roman"/>
          <w:sz w:val="24"/>
          <w:szCs w:val="24"/>
        </w:rPr>
        <w:t xml:space="preserve"> it selected the riverbank meaning:</w:t>
      </w:r>
    </w:p>
    <w:p w14:paraId="7562DF7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“by the river” + “flooded” + discourse context</w:t>
      </w:r>
    </w:p>
    <w:p w14:paraId="6D22BF6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w:t>
      </w:r>
    </w:p>
    <w:p w14:paraId="6914B11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        RIVERBANK</w:t>
      </w:r>
    </w:p>
    <w:p w14:paraId="59DAE33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 purely statistical system may produce a good translation but may not provide an explicit explanation for the selected sense.</w:t>
      </w:r>
    </w:p>
    <w:p w14:paraId="3D4BE510"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066"/>
        <w:gridCol w:w="3008"/>
      </w:tblGrid>
      <w:tr w:rsidR="00AE399E" w:rsidRPr="00AE399E" w14:paraId="51E2B7DB" w14:textId="77777777">
        <w:trPr>
          <w:tblHeader/>
          <w:tblCellSpacing w:w="15" w:type="dxa"/>
        </w:trPr>
        <w:tc>
          <w:tcPr>
            <w:tcW w:w="0" w:type="auto"/>
            <w:vAlign w:val="center"/>
            <w:hideMark/>
          </w:tcPr>
          <w:p w14:paraId="239F6B1C"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Feature</w:t>
            </w:r>
          </w:p>
        </w:tc>
        <w:tc>
          <w:tcPr>
            <w:tcW w:w="0" w:type="auto"/>
            <w:vAlign w:val="center"/>
            <w:hideMark/>
          </w:tcPr>
          <w:p w14:paraId="35DCD1E9"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Constraint-Based Approach</w:t>
            </w:r>
          </w:p>
        </w:tc>
        <w:tc>
          <w:tcPr>
            <w:tcW w:w="0" w:type="auto"/>
            <w:vAlign w:val="center"/>
            <w:hideMark/>
          </w:tcPr>
          <w:p w14:paraId="736DAF15"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Pure Statistical MT</w:t>
            </w:r>
          </w:p>
        </w:tc>
      </w:tr>
      <w:tr w:rsidR="00AE399E" w:rsidRPr="00AE399E" w14:paraId="6058AF34" w14:textId="77777777">
        <w:trPr>
          <w:tblCellSpacing w:w="15" w:type="dxa"/>
        </w:trPr>
        <w:tc>
          <w:tcPr>
            <w:tcW w:w="0" w:type="auto"/>
            <w:vAlign w:val="center"/>
            <w:hideMark/>
          </w:tcPr>
          <w:p w14:paraId="01B436E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Word-sense reasoning</w:t>
            </w:r>
          </w:p>
        </w:tc>
        <w:tc>
          <w:tcPr>
            <w:tcW w:w="0" w:type="auto"/>
            <w:vAlign w:val="center"/>
            <w:hideMark/>
          </w:tcPr>
          <w:p w14:paraId="79AA4C4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Explicit</w:t>
            </w:r>
          </w:p>
        </w:tc>
        <w:tc>
          <w:tcPr>
            <w:tcW w:w="0" w:type="auto"/>
            <w:vAlign w:val="center"/>
            <w:hideMark/>
          </w:tcPr>
          <w:p w14:paraId="153D00E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Probability-based</w:t>
            </w:r>
          </w:p>
        </w:tc>
      </w:tr>
      <w:tr w:rsidR="00AE399E" w:rsidRPr="00AE399E" w14:paraId="12EBAF24" w14:textId="77777777">
        <w:trPr>
          <w:tblCellSpacing w:w="15" w:type="dxa"/>
        </w:trPr>
        <w:tc>
          <w:tcPr>
            <w:tcW w:w="0" w:type="auto"/>
            <w:vAlign w:val="center"/>
            <w:hideMark/>
          </w:tcPr>
          <w:p w14:paraId="45463F72"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Context handling</w:t>
            </w:r>
          </w:p>
        </w:tc>
        <w:tc>
          <w:tcPr>
            <w:tcW w:w="0" w:type="auto"/>
            <w:vAlign w:val="center"/>
            <w:hideMark/>
          </w:tcPr>
          <w:p w14:paraId="32FCE54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Rule/constraint driven</w:t>
            </w:r>
          </w:p>
        </w:tc>
        <w:tc>
          <w:tcPr>
            <w:tcW w:w="0" w:type="auto"/>
            <w:vAlign w:val="center"/>
            <w:hideMark/>
          </w:tcPr>
          <w:p w14:paraId="2AF4F87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Learned from data</w:t>
            </w:r>
          </w:p>
        </w:tc>
      </w:tr>
      <w:tr w:rsidR="00AE399E" w:rsidRPr="00AE399E" w14:paraId="37B6E7B2" w14:textId="77777777">
        <w:trPr>
          <w:tblCellSpacing w:w="15" w:type="dxa"/>
        </w:trPr>
        <w:tc>
          <w:tcPr>
            <w:tcW w:w="0" w:type="auto"/>
            <w:vAlign w:val="center"/>
            <w:hideMark/>
          </w:tcPr>
          <w:p w14:paraId="76AAB25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Semantic consistency</w:t>
            </w:r>
          </w:p>
        </w:tc>
        <w:tc>
          <w:tcPr>
            <w:tcW w:w="0" w:type="auto"/>
            <w:vAlign w:val="center"/>
            <w:hideMark/>
          </w:tcPr>
          <w:p w14:paraId="0D89CC7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Strongly enforced</w:t>
            </w:r>
          </w:p>
        </w:tc>
        <w:tc>
          <w:tcPr>
            <w:tcW w:w="0" w:type="auto"/>
            <w:vAlign w:val="center"/>
            <w:hideMark/>
          </w:tcPr>
          <w:p w14:paraId="7A76B97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Not always guaranteed</w:t>
            </w:r>
          </w:p>
        </w:tc>
      </w:tr>
      <w:tr w:rsidR="00AE399E" w:rsidRPr="00AE399E" w14:paraId="3CDF8CC8" w14:textId="77777777">
        <w:trPr>
          <w:tblCellSpacing w:w="15" w:type="dxa"/>
        </w:trPr>
        <w:tc>
          <w:tcPr>
            <w:tcW w:w="0" w:type="auto"/>
            <w:vAlign w:val="center"/>
            <w:hideMark/>
          </w:tcPr>
          <w:p w14:paraId="7EE3781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Discourse relations</w:t>
            </w:r>
          </w:p>
        </w:tc>
        <w:tc>
          <w:tcPr>
            <w:tcW w:w="0" w:type="auto"/>
            <w:vAlign w:val="center"/>
            <w:hideMark/>
          </w:tcPr>
          <w:p w14:paraId="7783282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Can be explicitly represented</w:t>
            </w:r>
          </w:p>
        </w:tc>
        <w:tc>
          <w:tcPr>
            <w:tcW w:w="0" w:type="auto"/>
            <w:vAlign w:val="center"/>
            <w:hideMark/>
          </w:tcPr>
          <w:p w14:paraId="7DA84EA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May be implicit</w:t>
            </w:r>
          </w:p>
        </w:tc>
      </w:tr>
      <w:tr w:rsidR="00AE399E" w:rsidRPr="00AE399E" w14:paraId="443C6A9B" w14:textId="77777777">
        <w:trPr>
          <w:tblCellSpacing w:w="15" w:type="dxa"/>
        </w:trPr>
        <w:tc>
          <w:tcPr>
            <w:tcW w:w="0" w:type="auto"/>
            <w:vAlign w:val="center"/>
            <w:hideMark/>
          </w:tcPr>
          <w:p w14:paraId="67289C3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Explainability</w:t>
            </w:r>
          </w:p>
        </w:tc>
        <w:tc>
          <w:tcPr>
            <w:tcW w:w="0" w:type="auto"/>
            <w:vAlign w:val="center"/>
            <w:hideMark/>
          </w:tcPr>
          <w:p w14:paraId="1BFDAF5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High</w:t>
            </w:r>
          </w:p>
        </w:tc>
        <w:tc>
          <w:tcPr>
            <w:tcW w:w="0" w:type="auto"/>
            <w:vAlign w:val="center"/>
            <w:hideMark/>
          </w:tcPr>
          <w:p w14:paraId="6E3D644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Generally lower</w:t>
            </w:r>
          </w:p>
        </w:tc>
      </w:tr>
      <w:tr w:rsidR="00AE399E" w:rsidRPr="00AE399E" w14:paraId="69AEDD96" w14:textId="77777777">
        <w:trPr>
          <w:tblCellSpacing w:w="15" w:type="dxa"/>
        </w:trPr>
        <w:tc>
          <w:tcPr>
            <w:tcW w:w="0" w:type="auto"/>
            <w:vAlign w:val="center"/>
            <w:hideMark/>
          </w:tcPr>
          <w:p w14:paraId="5CD29758"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Ambiguity handling</w:t>
            </w:r>
          </w:p>
        </w:tc>
        <w:tc>
          <w:tcPr>
            <w:tcW w:w="0" w:type="auto"/>
            <w:vAlign w:val="center"/>
            <w:hideMark/>
          </w:tcPr>
          <w:p w14:paraId="1604FF69"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Uses explicit constraints</w:t>
            </w:r>
          </w:p>
        </w:tc>
        <w:tc>
          <w:tcPr>
            <w:tcW w:w="0" w:type="auto"/>
            <w:vAlign w:val="center"/>
            <w:hideMark/>
          </w:tcPr>
          <w:p w14:paraId="58C71CF6"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Uses learned probabilities</w:t>
            </w:r>
          </w:p>
        </w:tc>
      </w:tr>
      <w:tr w:rsidR="00AE399E" w:rsidRPr="00AE399E" w14:paraId="4D8CC709" w14:textId="77777777">
        <w:trPr>
          <w:tblCellSpacing w:w="15" w:type="dxa"/>
        </w:trPr>
        <w:tc>
          <w:tcPr>
            <w:tcW w:w="0" w:type="auto"/>
            <w:vAlign w:val="center"/>
            <w:hideMark/>
          </w:tcPr>
          <w:p w14:paraId="7477A39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Data dependence</w:t>
            </w:r>
          </w:p>
        </w:tc>
        <w:tc>
          <w:tcPr>
            <w:tcW w:w="0" w:type="auto"/>
            <w:vAlign w:val="center"/>
            <w:hideMark/>
          </w:tcPr>
          <w:p w14:paraId="2CCD0CB0"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Lower</w:t>
            </w:r>
          </w:p>
        </w:tc>
        <w:tc>
          <w:tcPr>
            <w:tcW w:w="0" w:type="auto"/>
            <w:vAlign w:val="center"/>
            <w:hideMark/>
          </w:tcPr>
          <w:p w14:paraId="516C9494"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Usually higher</w:t>
            </w:r>
          </w:p>
        </w:tc>
      </w:tr>
      <w:tr w:rsidR="00AE399E" w:rsidRPr="00AE399E" w14:paraId="4ABE93BB" w14:textId="77777777">
        <w:trPr>
          <w:tblCellSpacing w:w="15" w:type="dxa"/>
        </w:trPr>
        <w:tc>
          <w:tcPr>
            <w:tcW w:w="0" w:type="auto"/>
            <w:vAlign w:val="center"/>
            <w:hideMark/>
          </w:tcPr>
          <w:p w14:paraId="2CBC72D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Flexibility</w:t>
            </w:r>
          </w:p>
        </w:tc>
        <w:tc>
          <w:tcPr>
            <w:tcW w:w="0" w:type="auto"/>
            <w:vAlign w:val="center"/>
            <w:hideMark/>
          </w:tcPr>
          <w:p w14:paraId="548F9D3E"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Strong for specified constraints</w:t>
            </w:r>
          </w:p>
        </w:tc>
        <w:tc>
          <w:tcPr>
            <w:tcW w:w="0" w:type="auto"/>
            <w:vAlign w:val="center"/>
            <w:hideMark/>
          </w:tcPr>
          <w:p w14:paraId="24903143"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Strong with large training data</w:t>
            </w:r>
          </w:p>
        </w:tc>
      </w:tr>
    </w:tbl>
    <w:p w14:paraId="0C365636"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Overall Evaluation</w:t>
      </w:r>
    </w:p>
    <w:p w14:paraId="1B9610F7"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For this sentence, the constraint-based approach is particularly effective because the ambiguity of </w:t>
      </w:r>
      <w:r w:rsidRPr="00AE399E">
        <w:rPr>
          <w:rFonts w:ascii="Times New Roman" w:eastAsia="Times New Roman" w:hAnsi="Times New Roman" w:cs="Times New Roman"/>
          <w:b/>
          <w:bCs/>
          <w:sz w:val="24"/>
          <w:szCs w:val="24"/>
        </w:rPr>
        <w:t>“bank”</w:t>
      </w:r>
      <w:r w:rsidRPr="00AE399E">
        <w:rPr>
          <w:rFonts w:ascii="Times New Roman" w:eastAsia="Times New Roman" w:hAnsi="Times New Roman" w:cs="Times New Roman"/>
          <w:sz w:val="24"/>
          <w:szCs w:val="24"/>
        </w:rPr>
        <w:t xml:space="preserve"> can be resolved using strong contextual and semantic constraints. Statistical methods are valuable for ranking natural translations, but explicit constraints provide an additional layer of semantic control and explainability.</w:t>
      </w:r>
    </w:p>
    <w:p w14:paraId="671581CF"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pict w14:anchorId="4364DDCF">
          <v:rect id="_x0000_i1414" style="width:0;height:1.5pt" o:hralign="center" o:hrstd="t" o:hr="t" fillcolor="#a0a0a0" stroked="f"/>
        </w:pict>
      </w:r>
    </w:p>
    <w:p w14:paraId="3F21D73D" w14:textId="77777777" w:rsidR="00AE399E" w:rsidRPr="00AE399E" w:rsidRDefault="00AE399E" w:rsidP="00AE399E">
      <w:pPr>
        <w:spacing w:before="100" w:beforeAutospacing="1" w:after="100" w:afterAutospacing="1"/>
        <w:rPr>
          <w:rFonts w:ascii="Times New Roman" w:eastAsia="Times New Roman" w:hAnsi="Times New Roman" w:cs="Times New Roman"/>
          <w:b/>
          <w:bCs/>
          <w:sz w:val="24"/>
          <w:szCs w:val="24"/>
        </w:rPr>
      </w:pPr>
      <w:r w:rsidRPr="00AE399E">
        <w:rPr>
          <w:rFonts w:ascii="Times New Roman" w:eastAsia="Times New Roman" w:hAnsi="Times New Roman" w:cs="Times New Roman"/>
          <w:b/>
          <w:bCs/>
          <w:sz w:val="24"/>
          <w:szCs w:val="24"/>
        </w:rPr>
        <w:t>Final Conclusion</w:t>
      </w:r>
    </w:p>
    <w:p w14:paraId="104B0E5D"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Constraint-based problem solving provides a systematic way of handling ambiguity and maintaining coherence in Natural Language Processing.</w:t>
      </w:r>
    </w:p>
    <w:p w14:paraId="2A72B90A" w14:textId="77777777" w:rsidR="00AE399E" w:rsidRP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In </w:t>
      </w:r>
      <w:r w:rsidRPr="00AE399E">
        <w:rPr>
          <w:rFonts w:ascii="Times New Roman" w:eastAsia="Times New Roman" w:hAnsi="Times New Roman" w:cs="Times New Roman"/>
          <w:b/>
          <w:bCs/>
          <w:sz w:val="24"/>
          <w:szCs w:val="24"/>
        </w:rPr>
        <w:t>reference resolution</w:t>
      </w:r>
      <w:r w:rsidRPr="00AE399E">
        <w:rPr>
          <w:rFonts w:ascii="Times New Roman" w:eastAsia="Times New Roman" w:hAnsi="Times New Roman" w:cs="Times New Roman"/>
          <w:sz w:val="24"/>
          <w:szCs w:val="24"/>
        </w:rPr>
        <w:t xml:space="preserve">, constraints such as gender, number, recency, semantic compatibility, and discourse coherence help identify the correct antecedent. In </w:t>
      </w:r>
      <w:r w:rsidRPr="00AE399E">
        <w:rPr>
          <w:rFonts w:ascii="Times New Roman" w:eastAsia="Times New Roman" w:hAnsi="Times New Roman" w:cs="Times New Roman"/>
          <w:b/>
          <w:bCs/>
          <w:sz w:val="24"/>
          <w:szCs w:val="24"/>
        </w:rPr>
        <w:t>dialogue generation</w:t>
      </w:r>
      <w:r w:rsidRPr="00AE399E">
        <w:rPr>
          <w:rFonts w:ascii="Times New Roman" w:eastAsia="Times New Roman" w:hAnsi="Times New Roman" w:cs="Times New Roman"/>
          <w:sz w:val="24"/>
          <w:szCs w:val="24"/>
        </w:rPr>
        <w:t xml:space="preserve">, constraints ensure that </w:t>
      </w:r>
      <w:r w:rsidRPr="00AE399E">
        <w:rPr>
          <w:rFonts w:ascii="Times New Roman" w:eastAsia="Times New Roman" w:hAnsi="Times New Roman" w:cs="Times New Roman"/>
          <w:sz w:val="24"/>
          <w:szCs w:val="24"/>
        </w:rPr>
        <w:lastRenderedPageBreak/>
        <w:t xml:space="preserve">the response satisfies the user's intention, maintains context, and follows length and lexical requirements. In </w:t>
      </w:r>
      <w:r w:rsidRPr="00AE399E">
        <w:rPr>
          <w:rFonts w:ascii="Times New Roman" w:eastAsia="Times New Roman" w:hAnsi="Times New Roman" w:cs="Times New Roman"/>
          <w:b/>
          <w:bCs/>
          <w:sz w:val="24"/>
          <w:szCs w:val="24"/>
        </w:rPr>
        <w:t>word-sense disambiguation</w:t>
      </w:r>
      <w:r w:rsidRPr="00AE399E">
        <w:rPr>
          <w:rFonts w:ascii="Times New Roman" w:eastAsia="Times New Roman" w:hAnsi="Times New Roman" w:cs="Times New Roman"/>
          <w:sz w:val="24"/>
          <w:szCs w:val="24"/>
        </w:rPr>
        <w:t xml:space="preserve">, contextual and semantic constraints help select the correct meaning of an ambiguous word such as </w:t>
      </w:r>
      <w:r w:rsidRPr="00AE399E">
        <w:rPr>
          <w:rFonts w:ascii="Times New Roman" w:eastAsia="Times New Roman" w:hAnsi="Times New Roman" w:cs="Times New Roman"/>
          <w:b/>
          <w:bCs/>
          <w:sz w:val="24"/>
          <w:szCs w:val="24"/>
        </w:rPr>
        <w:t>“bank.”</w:t>
      </w:r>
    </w:p>
    <w:p w14:paraId="6FF71E92"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r w:rsidRPr="00AE399E">
        <w:rPr>
          <w:rFonts w:ascii="Times New Roman" w:eastAsia="Times New Roman" w:hAnsi="Times New Roman" w:cs="Times New Roman"/>
          <w:sz w:val="24"/>
          <w:szCs w:val="24"/>
        </w:rPr>
        <w:t xml:space="preserve">Overall, constraint-based NLP is valuable because it combines </w:t>
      </w:r>
      <w:r w:rsidRPr="00AE399E">
        <w:rPr>
          <w:rFonts w:ascii="Times New Roman" w:eastAsia="Times New Roman" w:hAnsi="Times New Roman" w:cs="Times New Roman"/>
          <w:b/>
          <w:bCs/>
          <w:sz w:val="24"/>
          <w:szCs w:val="24"/>
        </w:rPr>
        <w:t>linguistic knowledge, semantic reasoning, contextual information, and explicit validation</w:t>
      </w:r>
      <w:r w:rsidRPr="00AE399E">
        <w:rPr>
          <w:rFonts w:ascii="Times New Roman" w:eastAsia="Times New Roman" w:hAnsi="Times New Roman" w:cs="Times New Roman"/>
          <w:sz w:val="24"/>
          <w:szCs w:val="24"/>
        </w:rPr>
        <w:t>, allowing systems to produce interpretations and responses that are more consistent, explainable, and coherent.</w:t>
      </w:r>
    </w:p>
    <w:p w14:paraId="5C3B368C"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6A80E973"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14768B7F"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773EDDC5"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37495D05"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66F610E3"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6185D2F6"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6E01CB07"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2CA0CCB8"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6A92B796"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3DB3960B"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04BF924F"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3156955F"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4A7C8889"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4E241F7E"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50454EDF"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3E78B352"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65024D0C"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112813E6"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3A6C07E9"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6ACD8262"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1DDAAB97"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2C2DEBDA" w14:textId="77777777" w:rsidR="00AE399E" w:rsidRDefault="00AE399E" w:rsidP="00AE399E">
      <w:pPr>
        <w:spacing w:before="100" w:beforeAutospacing="1" w:after="100" w:afterAutospacing="1"/>
        <w:rPr>
          <w:rFonts w:ascii="Times New Roman" w:eastAsia="Times New Roman" w:hAnsi="Times New Roman" w:cs="Times New Roman"/>
          <w:sz w:val="24"/>
          <w:szCs w:val="24"/>
        </w:rPr>
      </w:pPr>
    </w:p>
    <w:p w14:paraId="273749CC" w14:textId="68F578F3" w:rsidR="00D25E9A" w:rsidRPr="00AE399E" w:rsidRDefault="00221E53" w:rsidP="00AE399E">
      <w:pPr>
        <w:spacing w:before="100" w:beforeAutospacing="1" w:after="100" w:afterAutospacing="1"/>
        <w:rPr>
          <w:rFonts w:ascii="Times New Roman" w:eastAsia="Times New Roman" w:hAnsi="Times New Roman" w:cs="Times New Roman"/>
          <w:sz w:val="24"/>
          <w:szCs w:val="24"/>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Analyzes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B33AB1-293B-48E2-935B-9CB948364D23}"/>
  </w:font>
  <w:font w:name="Segoe UI Symbol">
    <w:panose1 w:val="020B0502040204020203"/>
    <w:charset w:val="00"/>
    <w:family w:val="swiss"/>
    <w:pitch w:val="variable"/>
    <w:sig w:usb0="800001E3" w:usb1="1200FFEF" w:usb2="00040000" w:usb3="00000000" w:csb0="00000001" w:csb1="00000000"/>
    <w:embedRegular r:id="rId2" w:fontKey="{A0F147DC-EDDD-4AB6-ACCB-A6D182E4D1D6}"/>
  </w:font>
  <w:font w:name="Cambria Math">
    <w:panose1 w:val="02040503050406030204"/>
    <w:charset w:val="00"/>
    <w:family w:val="roman"/>
    <w:pitch w:val="variable"/>
    <w:sig w:usb0="E00006FF" w:usb1="420024FF" w:usb2="02000000" w:usb3="00000000" w:csb0="0000019F" w:csb1="00000000"/>
    <w:embedRegular r:id="rId3" w:fontKey="{36A072F4-7E7C-446A-ACB2-FC409560398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A4A65D83-9B45-4357-A502-66EDA4BA52EF}"/>
  </w:font>
  <w:font w:name="Latha">
    <w:panose1 w:val="02000400000000000000"/>
    <w:charset w:val="00"/>
    <w:family w:val="swiss"/>
    <w:pitch w:val="variable"/>
    <w:sig w:usb0="00100003" w:usb1="00000000" w:usb2="00000000" w:usb3="00000000" w:csb0="00000001" w:csb1="00000000"/>
    <w:embedRegular r:id="rId5" w:fontKey="{6F803869-F79A-4CD4-8728-B92EBB52D17C}"/>
  </w:font>
  <w:font w:name="Cambria">
    <w:panose1 w:val="02040503050406030204"/>
    <w:charset w:val="00"/>
    <w:family w:val="roman"/>
    <w:pitch w:val="variable"/>
    <w:sig w:usb0="E00006FF" w:usb1="420024FF" w:usb2="02000000" w:usb3="00000000" w:csb0="0000019F" w:csb1="00000000"/>
    <w:embedRegular r:id="rId6" w:fontKey="{CF6A3AA8-A4F6-46EA-B187-4B9400FEF2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FD3D44"/>
    <w:multiLevelType w:val="multilevel"/>
    <w:tmpl w:val="4314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21D29"/>
    <w:multiLevelType w:val="multilevel"/>
    <w:tmpl w:val="DF0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A075A"/>
    <w:multiLevelType w:val="multilevel"/>
    <w:tmpl w:val="7A1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47D7F"/>
    <w:multiLevelType w:val="multilevel"/>
    <w:tmpl w:val="75D6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5C2244"/>
    <w:multiLevelType w:val="multilevel"/>
    <w:tmpl w:val="A2E0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D29B2"/>
    <w:multiLevelType w:val="multilevel"/>
    <w:tmpl w:val="A55E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D1113C3"/>
    <w:multiLevelType w:val="multilevel"/>
    <w:tmpl w:val="C34CF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492EDB"/>
    <w:multiLevelType w:val="multilevel"/>
    <w:tmpl w:val="64E4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25C94"/>
    <w:multiLevelType w:val="multilevel"/>
    <w:tmpl w:val="BF26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95C3D"/>
    <w:multiLevelType w:val="multilevel"/>
    <w:tmpl w:val="BCF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F300B"/>
    <w:multiLevelType w:val="multilevel"/>
    <w:tmpl w:val="BD52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26AEE"/>
    <w:multiLevelType w:val="multilevel"/>
    <w:tmpl w:val="E3A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D3E46"/>
    <w:multiLevelType w:val="multilevel"/>
    <w:tmpl w:val="713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7"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762114">
    <w:abstractNumId w:val="8"/>
  </w:num>
  <w:num w:numId="2" w16cid:durableId="2060594957">
    <w:abstractNumId w:val="16"/>
  </w:num>
  <w:num w:numId="3" w16cid:durableId="464087618">
    <w:abstractNumId w:val="0"/>
  </w:num>
  <w:num w:numId="4" w16cid:durableId="2095860572">
    <w:abstractNumId w:val="17"/>
  </w:num>
  <w:num w:numId="5" w16cid:durableId="615794957">
    <w:abstractNumId w:val="4"/>
  </w:num>
  <w:num w:numId="6" w16cid:durableId="1556235545">
    <w:abstractNumId w:val="5"/>
  </w:num>
  <w:num w:numId="7" w16cid:durableId="1666005548">
    <w:abstractNumId w:val="3"/>
  </w:num>
  <w:num w:numId="8" w16cid:durableId="1776829379">
    <w:abstractNumId w:val="15"/>
  </w:num>
  <w:num w:numId="9" w16cid:durableId="1303778076">
    <w:abstractNumId w:val="12"/>
  </w:num>
  <w:num w:numId="10" w16cid:durableId="1238400854">
    <w:abstractNumId w:val="10"/>
  </w:num>
  <w:num w:numId="11" w16cid:durableId="730538582">
    <w:abstractNumId w:val="11"/>
  </w:num>
  <w:num w:numId="12" w16cid:durableId="1529220172">
    <w:abstractNumId w:val="13"/>
  </w:num>
  <w:num w:numId="13" w16cid:durableId="1941908183">
    <w:abstractNumId w:val="14"/>
  </w:num>
  <w:num w:numId="14" w16cid:durableId="1758019347">
    <w:abstractNumId w:val="7"/>
  </w:num>
  <w:num w:numId="15" w16cid:durableId="349261959">
    <w:abstractNumId w:val="9"/>
  </w:num>
  <w:num w:numId="16" w16cid:durableId="608927032">
    <w:abstractNumId w:val="1"/>
  </w:num>
  <w:num w:numId="17" w16cid:durableId="524756815">
    <w:abstractNumId w:val="2"/>
  </w:num>
  <w:num w:numId="18" w16cid:durableId="1058434440">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02DBF"/>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11737"/>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AE399E"/>
    <w:rsid w:val="00B07446"/>
    <w:rsid w:val="00B6362F"/>
    <w:rsid w:val="00B65977"/>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17</Pages>
  <Words>3337</Words>
  <Characters>19023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DELL</cp:lastModifiedBy>
  <cp:revision>16</cp:revision>
  <dcterms:created xsi:type="dcterms:W3CDTF">2026-06-17T08:06:00Z</dcterms:created>
  <dcterms:modified xsi:type="dcterms:W3CDTF">2026-08-24T12:53:00Z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