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7E130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Database Name :  YoutubeCloneDB</w:t>
      </w:r>
    </w:p>
    <w:p w14:paraId="0BF1EC5D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Collections name : </w:t>
      </w:r>
    </w:p>
    <w:p w14:paraId="750CBB1D">
      <w:pPr>
        <w:numPr>
          <w:ilvl w:val="0"/>
          <w:numId w:val="2"/>
        </w:numPr>
        <w:ind w:left="406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users</w:t>
      </w:r>
    </w:p>
    <w:p w14:paraId="4FEFDC2E">
      <w:pPr>
        <w:numPr>
          <w:ilvl w:val="0"/>
          <w:numId w:val="2"/>
        </w:numPr>
        <w:ind w:left="406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videos</w:t>
      </w:r>
    </w:p>
    <w:p w14:paraId="38A8965F">
      <w:pPr>
        <w:numPr>
          <w:ilvl w:val="0"/>
          <w:numId w:val="2"/>
        </w:numPr>
        <w:ind w:left="406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chennals</w:t>
      </w:r>
    </w:p>
    <w:p w14:paraId="073463BE">
      <w:pPr>
        <w:numPr>
          <w:ilvl w:val="0"/>
          <w:numId w:val="2"/>
        </w:numPr>
        <w:ind w:left="406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comments</w:t>
      </w:r>
    </w:p>
    <w:p w14:paraId="39A344DD">
      <w:pPr>
        <w:numPr>
          <w:numId w:val="0"/>
        </w:numPr>
        <w:rPr>
          <w:rFonts w:hint="default"/>
          <w:lang w:val="en-IN"/>
        </w:rPr>
      </w:pPr>
    </w:p>
    <w:p w14:paraId="068683C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1.</w:t>
      </w:r>
      <w:r>
        <w:rPr>
          <w:rFonts w:hint="default"/>
          <w:b/>
          <w:bCs/>
          <w:lang w:val="en-IN"/>
        </w:rPr>
        <w:t>Users</w:t>
      </w:r>
      <w:r>
        <w:rPr>
          <w:rFonts w:hint="default"/>
          <w:lang w:val="en-IN"/>
        </w:rPr>
        <w:t xml:space="preserve"> collections store the user’s information like registration information and then login credential.</w:t>
      </w:r>
    </w:p>
    <w:p w14:paraId="2F4FD95D">
      <w:pPr>
        <w:numPr>
          <w:numId w:val="0"/>
        </w:numPr>
      </w:pPr>
      <w:r>
        <w:drawing>
          <wp:inline distT="0" distB="0" distL="114300" distR="114300">
            <wp:extent cx="5262880" cy="3035300"/>
            <wp:effectExtent l="0" t="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00A7">
      <w:pPr>
        <w:numPr>
          <w:numId w:val="0"/>
        </w:numPr>
        <w:ind w:leftChars="0"/>
        <w:rPr>
          <w:rFonts w:hint="default"/>
          <w:b/>
          <w:bCs/>
          <w:lang w:val="en-IN"/>
        </w:rPr>
      </w:pPr>
    </w:p>
    <w:p w14:paraId="6BEB5F6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2 . videos </w:t>
      </w:r>
      <w:r>
        <w:rPr>
          <w:rFonts w:hint="default"/>
          <w:lang w:val="en-IN"/>
        </w:rPr>
        <w:t>collections store the videos related informations.</w:t>
      </w:r>
    </w:p>
    <w:p w14:paraId="6B59C23F">
      <w:pPr>
        <w:numPr>
          <w:numId w:val="0"/>
        </w:numPr>
        <w:ind w:leftChars="0"/>
      </w:pPr>
      <w:r>
        <w:drawing>
          <wp:inline distT="0" distB="0" distL="114300" distR="114300">
            <wp:extent cx="5261610" cy="2997200"/>
            <wp:effectExtent l="0" t="0" r="1143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3827">
      <w:pPr>
        <w:numPr>
          <w:numId w:val="0"/>
        </w:numPr>
        <w:ind w:leftChars="0"/>
      </w:pPr>
    </w:p>
    <w:p w14:paraId="5BB05950">
      <w:pPr>
        <w:numPr>
          <w:numId w:val="0"/>
        </w:numPr>
        <w:ind w:leftChars="0"/>
      </w:pPr>
    </w:p>
    <w:p w14:paraId="406D5560">
      <w:pPr>
        <w:numPr>
          <w:numId w:val="0"/>
        </w:numPr>
        <w:ind w:leftChars="0"/>
      </w:pPr>
    </w:p>
    <w:p w14:paraId="27524AC1">
      <w:pPr>
        <w:numPr>
          <w:numId w:val="0"/>
        </w:numPr>
        <w:ind w:leftChars="0"/>
      </w:pPr>
    </w:p>
    <w:p w14:paraId="6A04C96D">
      <w:pPr>
        <w:numPr>
          <w:numId w:val="0"/>
        </w:numPr>
        <w:ind w:leftChars="0"/>
      </w:pPr>
    </w:p>
    <w:p w14:paraId="6EC844D0">
      <w:pPr>
        <w:numPr>
          <w:numId w:val="0"/>
        </w:numPr>
        <w:ind w:leftChars="0"/>
      </w:pPr>
    </w:p>
    <w:p w14:paraId="34E776D7">
      <w:pPr>
        <w:numPr>
          <w:numId w:val="0"/>
        </w:numPr>
        <w:ind w:leftChars="0"/>
      </w:pPr>
    </w:p>
    <w:p w14:paraId="27254535">
      <w:pPr>
        <w:numPr>
          <w:numId w:val="0"/>
        </w:numPr>
        <w:ind w:leftChars="0"/>
      </w:pPr>
    </w:p>
    <w:p w14:paraId="246559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chennals</w:t>
      </w:r>
      <w:r>
        <w:rPr>
          <w:rFonts w:hint="default"/>
          <w:lang w:val="en-IN"/>
        </w:rPr>
        <w:t xml:space="preserve"> collection store the related to the channel information like</w:t>
      </w:r>
    </w:p>
    <w:p w14:paraId="27D00D34">
      <w:pPr>
        <w:numPr>
          <w:numId w:val="0"/>
        </w:numPr>
        <w:ind w:leftChars="0"/>
      </w:pPr>
      <w:r>
        <w:drawing>
          <wp:inline distT="0" distB="0" distL="114300" distR="114300">
            <wp:extent cx="5273675" cy="2970530"/>
            <wp:effectExtent l="0" t="0" r="146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A3BC">
      <w:pPr>
        <w:numPr>
          <w:numId w:val="0"/>
        </w:numPr>
        <w:ind w:leftChars="0"/>
      </w:pPr>
    </w:p>
    <w:p w14:paraId="4BF9D3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Comments</w:t>
      </w:r>
      <w:r>
        <w:rPr>
          <w:rFonts w:hint="default"/>
          <w:lang w:val="en-IN"/>
        </w:rPr>
        <w:t xml:space="preserve"> collection store the users comments related information ,</w:t>
      </w:r>
    </w:p>
    <w:p w14:paraId="75E54DD6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266055" cy="3004185"/>
            <wp:effectExtent l="0" t="0" r="698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DDE003">
      <w:pPr>
        <w:numPr>
          <w:numId w:val="0"/>
        </w:numPr>
        <w:ind w:leftChars="0"/>
        <w:rPr>
          <w:rFonts w:hint="default"/>
          <w:lang w:val="en-IN"/>
        </w:rPr>
      </w:pPr>
    </w:p>
    <w:p w14:paraId="797E711B">
      <w:pPr>
        <w:numPr>
          <w:numId w:val="0"/>
        </w:numPr>
        <w:ind w:leftChars="0"/>
        <w:rPr>
          <w:rFonts w:hint="default"/>
          <w:lang w:val="en-IN"/>
        </w:rPr>
      </w:pPr>
    </w:p>
    <w:p w14:paraId="70664784">
      <w:pPr>
        <w:numPr>
          <w:numId w:val="0"/>
        </w:numPr>
        <w:ind w:leftChars="0"/>
        <w:rPr>
          <w:rFonts w:hint="default"/>
          <w:lang w:val="en-IN"/>
        </w:rPr>
      </w:pPr>
    </w:p>
    <w:p w14:paraId="3F103061">
      <w:pPr>
        <w:numPr>
          <w:numId w:val="0"/>
        </w:numPr>
        <w:rPr>
          <w:rFonts w:hint="default"/>
          <w:lang w:val="en-IN"/>
        </w:rPr>
      </w:pPr>
    </w:p>
    <w:p w14:paraId="16FB4683">
      <w:pPr>
        <w:numPr>
          <w:numId w:val="0"/>
        </w:numPr>
        <w:ind w:left="406" w:leftChars="0"/>
        <w:rPr>
          <w:rFonts w:hint="default"/>
          <w:lang w:val="en-I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67FCE">
    <w:pPr>
      <w:pStyle w:val="5"/>
      <w:jc w:val="center"/>
      <w:rPr>
        <w:rFonts w:hint="default" w:ascii="Algerian" w:hAnsi="Algerian" w:cs="Algerian"/>
        <w:sz w:val="24"/>
        <w:szCs w:val="24"/>
        <w:lang w:val="en-IN"/>
      </w:rPr>
    </w:pPr>
    <w:r>
      <w:rPr>
        <w:rFonts w:hint="default" w:ascii="Algerian" w:hAnsi="Algerian" w:cs="Algerian"/>
        <w:sz w:val="24"/>
        <w:szCs w:val="24"/>
        <w:lang w:val="en-IN"/>
      </w:rPr>
      <w:t>Screen Shot of Database (MongoDB)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F00D5"/>
    <w:multiLevelType w:val="singleLevel"/>
    <w:tmpl w:val="120F00D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06" w:leftChars="0" w:firstLine="0" w:firstLineChars="0"/>
      </w:pPr>
    </w:lvl>
  </w:abstractNum>
  <w:abstractNum w:abstractNumId="1">
    <w:nsid w:val="1709A01C"/>
    <w:multiLevelType w:val="singleLevel"/>
    <w:tmpl w:val="1709A01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1C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2026-04-05T17:49:05Z</dcterms:created>
  <dc:creator>vivek</dc:creator>
  <cp:lastModifiedBy>Vivekananda Bediya</cp:lastModifiedBy>
  <dcterms:modified xsi:type="dcterms:W3CDTF">2026-04-05T18:11:02Z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964F806224B14C268F526CB377089A03_12</vt:lpwstr>
  </property>
</Properties>
</file>