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BD676A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proofErr w:type="spellStart"/>
      <w:r w:rsidR="001C21F5">
        <w:rPr>
          <w:lang w:val="en-GB"/>
        </w:rPr>
        <w:t>Balumuri</w:t>
      </w:r>
      <w:proofErr w:type="spellEnd"/>
      <w:r w:rsidR="001C21F5">
        <w:rPr>
          <w:lang w:val="en-GB"/>
        </w:rPr>
        <w:t xml:space="preserve"> Vivek </w:t>
      </w:r>
      <w:proofErr w:type="spellStart"/>
      <w:r w:rsidR="001C21F5">
        <w:rPr>
          <w:lang w:val="en-GB"/>
        </w:rPr>
        <w:t>Gowd</w:t>
      </w:r>
      <w:proofErr w:type="spellEnd"/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1C21F5">
        <w:rPr>
          <w:lang w:val="en-GB"/>
        </w:rPr>
        <w:t>00</w:t>
      </w:r>
      <w:r w:rsidR="00F1565E">
        <w:rPr>
          <w:lang w:val="en-GB"/>
        </w:rPr>
        <w:t>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 xml:space="preserve">Implements the logic </w:t>
      </w:r>
      <w:proofErr w:type="gramStart"/>
      <w:r w:rsidRPr="0000512A">
        <w:rPr>
          <w:lang w:val="en-GB"/>
        </w:rPr>
        <w:t>similar to</w:t>
      </w:r>
      <w:proofErr w:type="gramEnd"/>
      <w:r w:rsidRPr="0000512A">
        <w:rPr>
          <w:lang w:val="en-GB"/>
        </w:rPr>
        <w:t xml:space="preserve">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Schema Provisioning: Created the employees table with a structured format for personal and departmental data, specifically focusing on the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 xml:space="preserve">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</w:t>
      </w:r>
      <w:proofErr w:type="spellStart"/>
      <w:r w:rsidRPr="0000512A">
        <w:rPr>
          <w:lang w:val="en-GB"/>
        </w:rPr>
        <w:t>emp_seq</w:t>
      </w:r>
      <w:proofErr w:type="spellEnd"/>
      <w:r w:rsidRPr="0000512A">
        <w:rPr>
          <w:lang w:val="en-GB"/>
        </w:rPr>
        <w:t>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</w:t>
      </w:r>
      <w:proofErr w:type="spellStart"/>
      <w:r w:rsidRPr="0000512A">
        <w:rPr>
          <w:lang w:val="en-GB"/>
        </w:rPr>
        <w:t>pgSQL</w:t>
      </w:r>
      <w:proofErr w:type="spellEnd"/>
      <w:r w:rsidRPr="0000512A">
        <w:rPr>
          <w:lang w:val="en-GB"/>
        </w:rPr>
        <w:t xml:space="preserve">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Automated Logic Injection: Configured the function to automatically fetch the next value from the sequence using </w:t>
      </w:r>
      <w:proofErr w:type="spellStart"/>
      <w:proofErr w:type="gramStart"/>
      <w:r w:rsidRPr="0000512A">
        <w:rPr>
          <w:lang w:val="en-GB"/>
        </w:rPr>
        <w:t>nextval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Defined the </w:t>
      </w:r>
      <w:proofErr w:type="spellStart"/>
      <w:r w:rsidRPr="0000512A">
        <w:rPr>
          <w:lang w:val="en-GB"/>
        </w:rPr>
        <w:t>auto_emp_</w:t>
      </w:r>
      <w:proofErr w:type="gramStart"/>
      <w:r w:rsidRPr="0000512A">
        <w:rPr>
          <w:lang w:val="en-GB"/>
        </w:rPr>
        <w:t>id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Implemented conditional logic within the function to ensure that if a user does not provide an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>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Created the </w:t>
      </w:r>
      <w:proofErr w:type="spellStart"/>
      <w:r w:rsidRPr="0000512A">
        <w:rPr>
          <w:lang w:val="en-GB"/>
        </w:rPr>
        <w:t>trg_auto_emp_id</w:t>
      </w:r>
      <w:proofErr w:type="spellEnd"/>
      <w:r w:rsidRPr="0000512A">
        <w:rPr>
          <w:lang w:val="en-GB"/>
        </w:rPr>
        <w:t xml:space="preserve">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</w:t>
      </w:r>
      <w:proofErr w:type="gramStart"/>
      <w:r>
        <w:t>VARCHAR(</w:t>
      </w:r>
      <w:proofErr w:type="gramEnd"/>
      <w:r>
        <w:t>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 xml:space="preserve">CREATE SEQUENCE </w:t>
      </w:r>
      <w:proofErr w:type="spellStart"/>
      <w:r>
        <w:t>emp_seq</w:t>
      </w:r>
      <w:proofErr w:type="spellEnd"/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 xml:space="preserve">CREATE OR REPLACE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</w:t>
      </w:r>
      <w:proofErr w:type="spellStart"/>
      <w:r>
        <w:t>NEW.emp_id</w:t>
      </w:r>
      <w:proofErr w:type="spellEnd"/>
      <w:r>
        <w:t xml:space="preserve">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</w:t>
      </w:r>
      <w:proofErr w:type="spellStart"/>
      <w:r>
        <w:t>NEW.emp_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nextval</w:t>
      </w:r>
      <w:proofErr w:type="spellEnd"/>
      <w:r>
        <w:t>('</w:t>
      </w:r>
      <w:proofErr w:type="spellStart"/>
      <w:r>
        <w:t>emp_seq</w:t>
      </w:r>
      <w:proofErr w:type="spellEnd"/>
      <w:r>
        <w:t>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 xml:space="preserve">CREATE TRIGGER </w:t>
      </w:r>
      <w:proofErr w:type="spellStart"/>
      <w:r>
        <w:t>trg_auto_emp_id</w:t>
      </w:r>
      <w:proofErr w:type="spellEnd"/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 xml:space="preserve">EXECUTE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 xml:space="preserve">Backend Logic Encapsulation: Gained the ability to implement enterprise-level automation where the database </w:t>
      </w:r>
      <w:proofErr w:type="gramStart"/>
      <w:r w:rsidRPr="00421A24">
        <w:rPr>
          <w:lang w:val="en-GB"/>
        </w:rPr>
        <w:t>handles</w:t>
      </w:r>
      <w:proofErr w:type="gramEnd"/>
      <w:r w:rsidRPr="00421A24">
        <w:rPr>
          <w:lang w:val="en-GB"/>
        </w:rPr>
        <w:t xml:space="preserve">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AB3F35-AA76-45A9-9221-2ACCD8F49A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53AF62-A51B-4DB4-A73D-5A054DD1E2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844843">
    <w:abstractNumId w:val="15"/>
  </w:num>
  <w:num w:numId="2" w16cid:durableId="332490742">
    <w:abstractNumId w:val="14"/>
  </w:num>
  <w:num w:numId="3" w16cid:durableId="374741167">
    <w:abstractNumId w:val="12"/>
  </w:num>
  <w:num w:numId="4" w16cid:durableId="1830713690">
    <w:abstractNumId w:val="18"/>
  </w:num>
  <w:num w:numId="5" w16cid:durableId="845680408">
    <w:abstractNumId w:val="5"/>
  </w:num>
  <w:num w:numId="6" w16cid:durableId="890112195">
    <w:abstractNumId w:val="10"/>
  </w:num>
  <w:num w:numId="7" w16cid:durableId="1819033649">
    <w:abstractNumId w:val="7"/>
  </w:num>
  <w:num w:numId="8" w16cid:durableId="773554125">
    <w:abstractNumId w:val="22"/>
  </w:num>
  <w:num w:numId="9" w16cid:durableId="516188914">
    <w:abstractNumId w:val="11"/>
  </w:num>
  <w:num w:numId="10" w16cid:durableId="1956985872">
    <w:abstractNumId w:val="16"/>
  </w:num>
  <w:num w:numId="11" w16cid:durableId="124812767">
    <w:abstractNumId w:val="13"/>
  </w:num>
  <w:num w:numId="12" w16cid:durableId="1697383646">
    <w:abstractNumId w:val="3"/>
  </w:num>
  <w:num w:numId="13" w16cid:durableId="1263415249">
    <w:abstractNumId w:val="21"/>
  </w:num>
  <w:num w:numId="14" w16cid:durableId="1817145631">
    <w:abstractNumId w:val="8"/>
  </w:num>
  <w:num w:numId="15" w16cid:durableId="891235810">
    <w:abstractNumId w:val="2"/>
  </w:num>
  <w:num w:numId="16" w16cid:durableId="810949791">
    <w:abstractNumId w:val="19"/>
  </w:num>
  <w:num w:numId="17" w16cid:durableId="564336713">
    <w:abstractNumId w:val="4"/>
  </w:num>
  <w:num w:numId="18" w16cid:durableId="289014696">
    <w:abstractNumId w:val="17"/>
  </w:num>
  <w:num w:numId="19" w16cid:durableId="1881043146">
    <w:abstractNumId w:val="1"/>
  </w:num>
  <w:num w:numId="20" w16cid:durableId="993685302">
    <w:abstractNumId w:val="9"/>
  </w:num>
  <w:num w:numId="21" w16cid:durableId="856580932">
    <w:abstractNumId w:val="0"/>
  </w:num>
  <w:num w:numId="22" w16cid:durableId="405107533">
    <w:abstractNumId w:val="20"/>
  </w:num>
  <w:num w:numId="23" w16cid:durableId="1220745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C21F5"/>
    <w:rsid w:val="001D09E2"/>
    <w:rsid w:val="001D3B9F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4E8E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1565E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BALUMURI VIVEK GOWD</cp:lastModifiedBy>
  <cp:revision>2</cp:revision>
  <cp:lastPrinted>2026-04-24T16:03:00Z</cp:lastPrinted>
  <dcterms:created xsi:type="dcterms:W3CDTF">2026-04-24T16:04:00Z</dcterms:created>
  <dcterms:modified xsi:type="dcterms:W3CDTF">2026-04-24T16:04:00Z</dcterms:modified>
</cp:coreProperties>
</file>