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sz w:val="32"/>
          <w:szCs w:val="32"/>
          <w:u w:val="none" w:color="auto"/>
        </w:rPr>
      </w:pPr>
      <w:bookmarkStart w:id="0" w:name="_GoBack"/>
      <w:r>
        <w:rPr>
          <w:rFonts w:hint="default" w:ascii="Times New Roman" w:hAnsi="Times New Roman" w:cs="Times New Roman"/>
          <w:sz w:val="32"/>
          <w:szCs w:val="32"/>
          <w:u w:val="none" w:color="auto"/>
        </w:rPr>
        <w:t>Innovation and Originality</w:t>
      </w:r>
    </w:p>
    <w:bookmarkEnd w:id="0"/>
    <w:p>
      <w:pPr>
        <w:pStyle w:val="2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u w:val="none" w:color="auto"/>
        </w:rPr>
      </w:pPr>
      <w:r>
        <w:rPr>
          <w:rFonts w:hint="default" w:ascii="Times New Roman" w:hAnsi="Times New Roman" w:cs="Times New Roman"/>
          <w:sz w:val="28"/>
          <w:szCs w:val="28"/>
          <w:u w:val="none" w:color="auto"/>
        </w:rPr>
        <w:t>Introduction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IdeaNest represents a novel approach to academic project management by integrating comprehensive mentorship systems with real-time collaboration features and professional development tools.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Unlike traditional academic management platforms that focus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submission and approval workflows, IdeaNest introduces innovative features such as mentor-student pairing, GitHub integration for professional p</w:t>
      </w:r>
      <w:r>
        <w:rPr>
          <w:rFonts w:hint="default" w:ascii="Times New Roman" w:hAnsi="Times New Roman" w:cs="Times New Roman"/>
          <w:lang w:val="en-US"/>
        </w:rPr>
        <w:t>rofile</w:t>
      </w:r>
      <w:r>
        <w:rPr>
          <w:rFonts w:hint="default" w:ascii="Times New Roman" w:hAnsi="Times New Roman" w:cs="Times New Roman"/>
        </w:rPr>
        <w:t xml:space="preserve"> development, and a comprehensive three-tier approval system with real-time engagement capabilities. This integrated approach addresses the gap between academic project management and professional skill development in ICT education.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Novel Approach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Integrated Mentor-Student </w:t>
      </w:r>
      <w:r>
        <w:rPr>
          <w:rFonts w:hint="default" w:ascii="Times New Roman" w:hAnsi="Times New Roman" w:cs="Times New Roman"/>
          <w:lang w:val="en-US"/>
        </w:rPr>
        <w:t>system</w:t>
      </w:r>
      <w:r>
        <w:rPr>
          <w:rFonts w:hint="default" w:ascii="Times New Roman" w:hAnsi="Times New Roman" w:cs="Times New Roman"/>
        </w:rPr>
        <w:t xml:space="preserve"> with Smart Pairing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Smart Pairing Implementation</w:t>
      </w:r>
      <w:r>
        <w:rPr>
          <w:rFonts w:hint="default" w:ascii="Times New Roman" w:hAnsi="Times New Roman" w:cs="Times New Roman"/>
        </w:rPr>
        <w:t xml:space="preserve"> IdeaNest introduces an innovative mentor-student pairing system that goes simple assignment mechanisms. The platform implements matching based 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categorization (Software/Hardware) with difficulty level assessment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Mentor expertise areas and classification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 project requirements and academic goals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availability and workload distribution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Advanced Session Management System</w:t>
      </w:r>
      <w:r>
        <w:rPr>
          <w:rFonts w:hint="default" w:ascii="Times New Roman" w:hAnsi="Times New Roman" w:cs="Times New Roman"/>
        </w:rPr>
        <w:t xml:space="preserve"> The platform features a comprehensive session management system with: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meeting link integration for mentoring sessions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 queue management with priority-based processing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Activity tracking and performance analytics for continuous improvement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email notifications with customizable templates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Three-Tier Approval Workflow with Real-Time Engagement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Enhanced Project Management Architecture</w:t>
      </w:r>
      <w:r>
        <w:rPr>
          <w:rFonts w:hint="default" w:ascii="Times New Roman" w:hAnsi="Times New Roman" w:cs="Times New Roman"/>
        </w:rPr>
        <w:t xml:space="preserve"> IdeaNest implements a unique three-tier approval system (</w:t>
      </w:r>
      <w:r>
        <w:rPr>
          <w:rFonts w:hint="default" w:ascii="Times New Roman" w:hAnsi="Times New Roman" w:cs="Times New Roman"/>
          <w:lang w:val="en-US"/>
        </w:rPr>
        <w:t>Student</w:t>
      </w:r>
      <w:r>
        <w:rPr>
          <w:rFonts w:hint="default" w:ascii="Times New Roman" w:hAnsi="Times New Roman" w:cs="Times New Roman"/>
        </w:rPr>
        <w:t xml:space="preserve">→ </w:t>
      </w:r>
      <w:r>
        <w:rPr>
          <w:rFonts w:hint="default" w:ascii="Times New Roman" w:hAnsi="Times New Roman" w:cs="Times New Roman"/>
          <w:lang w:val="en-US"/>
        </w:rPr>
        <w:t>Faculty</w:t>
      </w:r>
      <w:r>
        <w:rPr>
          <w:rFonts w:hint="default" w:ascii="Times New Roman" w:hAnsi="Times New Roman" w:cs="Times New Roman"/>
        </w:rPr>
        <w:t xml:space="preserve"> → </w:t>
      </w:r>
      <w:r>
        <w:rPr>
          <w:rFonts w:hint="default" w:ascii="Times New Roman" w:hAnsi="Times New Roman" w:cs="Times New Roman"/>
          <w:lang w:val="en-US"/>
        </w:rPr>
        <w:t>Hod sir</w:t>
      </w:r>
      <w:r>
        <w:rPr>
          <w:rFonts w:hint="default" w:ascii="Times New Roman" w:hAnsi="Times New Roman" w:cs="Times New Roman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project status tracking with immediate notifications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editing capabilities before approval with version control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Comprehensive file security with protected downloads and access control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Enhanced project details including team size, development time, and target audience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Interactive Engagement Features</w:t>
      </w:r>
      <w:r>
        <w:rPr>
          <w:rFonts w:hint="default" w:ascii="Times New Roman" w:hAnsi="Times New Roman" w:cs="Times New Roman"/>
        </w:rPr>
        <w:t xml:space="preserve"> The platform introduces real-time collaboration through: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AJAX-powered like and comment systems for projects and ideas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Bookmark functionality for project discovery and reference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Content moderation with reporting and warning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feedback mechanisms without page refresh requirements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Integration for Academic-Professional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Professional Portfolio Development</w:t>
      </w:r>
      <w:r>
        <w:rPr>
          <w:rFonts w:hint="default" w:ascii="Times New Roman" w:hAnsi="Times New Roman" w:cs="Times New Roman"/>
        </w:rPr>
        <w:t xml:space="preserve"> IdeaNest uniquely bridges academic and professional development through: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API v3 integration for automatic profile synchronization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repository data fetching and display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Professional portfolio showcasing within academic context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Career development tracking through repository analysis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Academic Skill Validation</w:t>
      </w:r>
      <w:r>
        <w:rPr>
          <w:rFonts w:hint="default" w:ascii="Times New Roman" w:hAnsi="Times New Roman" w:cs="Times New Roman"/>
        </w:rPr>
        <w:t xml:space="preserve"> The GitHub integration provides: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Automatic verification of coding skills through repository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Professional networking opportunities within academic environment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Industry-relevant project showcase capabilities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sync capabilities for continuous portfolio updates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Comparison with Existing Solutions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Traditional Academic Management Systems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Conventional Project Management Platforms</w:t>
      </w:r>
      <w:r>
        <w:rPr>
          <w:rFonts w:hint="default" w:ascii="Times New Roman" w:hAnsi="Times New Roman" w:cs="Times New Roman"/>
        </w:rPr>
        <w:t xml:space="preserve"> Most existing academic project management systems provide basic functionality: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Simple submission and approval workflows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file upload capabilities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Limited user role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Minimal collaboration features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Style w:val="14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4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Style w:val="14"/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IdeaNest's Innovative Advantages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Comprehensive Mentorship Integration</w:t>
      </w:r>
      <w:r>
        <w:rPr>
          <w:rFonts w:hint="default" w:ascii="Times New Roman" w:hAnsi="Times New Roman" w:cs="Times New Roman"/>
        </w:rPr>
        <w:t>: Unlike traditional systems that treat mentorship as a separate process, IdeaNest integrates mentor-student pairing with project management workflows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Professional Development Focus</w:t>
      </w:r>
      <w:r>
        <w:rPr>
          <w:rFonts w:hint="default" w:ascii="Times New Roman" w:hAnsi="Times New Roman" w:cs="Times New Roman"/>
        </w:rPr>
        <w:t>: GitHub integration connects academic work with professional portfolio development, a feature absent in conventional academic platforms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Real-Time Collaboration</w:t>
      </w:r>
      <w:r>
        <w:rPr>
          <w:rFonts w:hint="default" w:ascii="Times New Roman" w:hAnsi="Times New Roman" w:cs="Times New Roman"/>
        </w:rPr>
        <w:t>: AJAX-powered interactions provide immediate feedback and engagement, superior to static approval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Advanced Analytics</w:t>
      </w:r>
      <w:r>
        <w:rPr>
          <w:rFonts w:hint="default" w:ascii="Times New Roman" w:hAnsi="Times New Roman" w:cs="Times New Roman"/>
        </w:rPr>
        <w:t>: Comprehensive dashboard with performance tracking and email analytics provides insights not available in traditional platforms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Existing Mentorship Platforms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Standalone Mentorship Systems</w:t>
      </w:r>
      <w:r>
        <w:rPr>
          <w:rFonts w:hint="default" w:ascii="Times New Roman" w:hAnsi="Times New Roman" w:cs="Times New Roman"/>
        </w:rPr>
        <w:t xml:space="preserve"> Current mentorship platforms typically offer: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mentor-student matching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Simple communication tools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Limited academic integration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Separate workflow management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IdeaNest's Superior Integration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Academic-Professional Integration</w:t>
      </w:r>
      <w:r>
        <w:rPr>
          <w:rFonts w:hint="default" w:ascii="Times New Roman" w:hAnsi="Times New Roman" w:cs="Times New Roman"/>
        </w:rPr>
        <w:t>: Seamless connection between academic project management and professional mentorship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Automated Workflow Management</w:t>
      </w:r>
      <w:r>
        <w:rPr>
          <w:rFonts w:hint="default" w:ascii="Times New Roman" w:hAnsi="Times New Roman" w:cs="Times New Roman"/>
        </w:rPr>
        <w:t>: Email queue systems with priority management exceed basic communication tools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Comprehensive Analytics</w:t>
      </w:r>
      <w:r>
        <w:rPr>
          <w:rFonts w:hint="default" w:ascii="Times New Roman" w:hAnsi="Times New Roman" w:cs="Times New Roman"/>
        </w:rPr>
        <w:t>: Performance tracking and activity monitoring provide superior insights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Real-Time Engagement</w:t>
      </w:r>
      <w:r>
        <w:rPr>
          <w:rFonts w:hint="default" w:ascii="Times New Roman" w:hAnsi="Times New Roman" w:cs="Times New Roman"/>
        </w:rPr>
        <w:t>: Interactive features with immediate feedback surpass traditional communication methods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Integration Approaches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Existing Academic-GitHub Connections</w:t>
      </w:r>
      <w:r>
        <w:rPr>
          <w:rFonts w:hint="default" w:ascii="Times New Roman" w:hAnsi="Times New Roman" w:cs="Times New Roman"/>
        </w:rPr>
        <w:t xml:space="preserve"> Current implementations typically provide: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repository linking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Simple profile display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Manual synchronization processes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Limited academic integration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Contribution to ICT Field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Academic Project Management Innovation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Enhanced Educational Technology Framework</w:t>
      </w:r>
      <w:r>
        <w:rPr>
          <w:rFonts w:hint="default" w:ascii="Times New Roman" w:hAnsi="Times New Roman" w:cs="Times New Roman"/>
        </w:rPr>
        <w:t xml:space="preserve"> IdeaNest contributes to the ICT education domain by: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Integrated Learning Environment</w:t>
      </w:r>
      <w:r>
        <w:rPr>
          <w:rFonts w:hint="default" w:ascii="Times New Roman" w:hAnsi="Times New Roman" w:cs="Times New Roman"/>
        </w:rPr>
        <w:t>: Combining project management, mentorship, and professional development in a single platform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Real-Time Collaboration Enhancement</w:t>
      </w:r>
      <w:r>
        <w:rPr>
          <w:rFonts w:hint="default" w:ascii="Times New Roman" w:hAnsi="Times New Roman" w:cs="Times New Roman"/>
        </w:rPr>
        <w:t>: Advancing academic collaboration through immediate feedback and engagement mechanisms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Academic-Industry Bridge</w:t>
      </w:r>
      <w:r>
        <w:rPr>
          <w:rFonts w:hint="default" w:ascii="Times New Roman" w:hAnsi="Times New Roman" w:cs="Times New Roman"/>
        </w:rPr>
        <w:t>: Connecting educational outcomes with industry-relevant skills through GitHub integration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 xml:space="preserve">Scalable Architecture for </w:t>
      </w:r>
      <w:r>
        <w:rPr>
          <w:rStyle w:val="14"/>
          <w:rFonts w:hint="default" w:ascii="Times New Roman" w:hAnsi="Times New Roman" w:cs="Times New Roman"/>
          <w:lang w:val="en-US"/>
        </w:rPr>
        <w:t>ICT department</w:t>
      </w:r>
      <w:r>
        <w:rPr>
          <w:rFonts w:hint="default" w:ascii="Times New Roman" w:hAnsi="Times New Roman" w:cs="Times New Roman"/>
        </w:rPr>
        <w:t xml:space="preserve"> The platform's technical contributions include: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Modular System Design</w:t>
      </w:r>
      <w:r>
        <w:rPr>
          <w:rFonts w:hint="default" w:ascii="Times New Roman" w:hAnsi="Times New Roman" w:cs="Times New Roman"/>
        </w:rPr>
        <w:t>: Reusable architecture components for various educational contexts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Comprehensive Security Framework</w:t>
      </w:r>
      <w:r>
        <w:rPr>
          <w:rFonts w:hint="default" w:ascii="Times New Roman" w:hAnsi="Times New Roman" w:cs="Times New Roman"/>
        </w:rPr>
        <w:t>: Multi-layer security implementation suitable for educational data protection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Performance Optimization</w:t>
      </w:r>
      <w:r>
        <w:rPr>
          <w:rFonts w:hint="default" w:ascii="Times New Roman" w:hAnsi="Times New Roman" w:cs="Times New Roman"/>
        </w:rPr>
        <w:t>: Database and query optimization techniques applicable to large-scale educational systems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Professional Development Integration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Academic-Professional Skill Mapping</w:t>
      </w:r>
      <w:r>
        <w:rPr>
          <w:rFonts w:hint="default" w:ascii="Times New Roman" w:hAnsi="Times New Roman" w:cs="Times New Roman"/>
        </w:rPr>
        <w:t xml:space="preserve"> IdeaNest advances ICT education through: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Portfolio Development Integration</w:t>
      </w:r>
      <w:r>
        <w:rPr>
          <w:rFonts w:hint="default" w:ascii="Times New Roman" w:hAnsi="Times New Roman" w:cs="Times New Roman"/>
        </w:rPr>
        <w:t>: Automatic connection between academic projects and professional portfolios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Industry Skill Validation</w:t>
      </w:r>
      <w:r>
        <w:rPr>
          <w:rFonts w:hint="default" w:ascii="Times New Roman" w:hAnsi="Times New Roman" w:cs="Times New Roman"/>
        </w:rPr>
        <w:t>: Real-time verification of technical capabilities through repository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Career Progression Tracking</w:t>
      </w:r>
      <w:r>
        <w:rPr>
          <w:rFonts w:hint="default" w:ascii="Times New Roman" w:hAnsi="Times New Roman" w:cs="Times New Roman"/>
        </w:rPr>
        <w:t>: Longitudinal tracking of student development from academic to professional contexts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ICT Education Methodology Advancement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Comprehensive Project Lifecycle Management</w:t>
      </w:r>
      <w:r>
        <w:rPr>
          <w:rFonts w:hint="default" w:ascii="Times New Roman" w:hAnsi="Times New Roman" w:cs="Times New Roman"/>
        </w:rPr>
        <w:t xml:space="preserve"> IdeaNest addresses current gaps in ICT education by: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End-to-End Project Management</w:t>
      </w:r>
      <w:r>
        <w:rPr>
          <w:rFonts w:hint="default" w:ascii="Times New Roman" w:hAnsi="Times New Roman" w:cs="Times New Roman"/>
        </w:rPr>
        <w:t>: Complete workflow from idea conception to final approval with professional integration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Real-Time Collaboration Tools</w:t>
      </w:r>
      <w:r>
        <w:rPr>
          <w:rFonts w:hint="default" w:ascii="Times New Roman" w:hAnsi="Times New Roman" w:cs="Times New Roman"/>
        </w:rPr>
        <w:t>: Advanced engagement features exceeding traditional academic platforms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Comprehensive Analytics Framework</w:t>
      </w:r>
      <w:r>
        <w:rPr>
          <w:rFonts w:hint="default" w:ascii="Times New Roman" w:hAnsi="Times New Roman" w:cs="Times New Roman"/>
        </w:rPr>
        <w:t>: Data-driven insights for continuous improvement of educational processes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Potential Impact on Stakeholders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Educational Institutions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Enhanced student engagement through real-time collaboration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Improved project management efficiency with automated workflows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Comprehensive analytics for institutional decision-making and process optimization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Students and Faculty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Integrated academic and professional development pathways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mentorship with intelligent matching and session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Enhanced collaboration through advanced engagement mechanisms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ICT Industry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Direct connection to emerging talent through GitHub integration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access to student project portfolios and technical capabilities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Improved academic-industry collaboration through integrated platforms</w:t>
      </w:r>
    </w:p>
    <w:p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innovative approach demonstrated in IdeaNest represents a significant  in academic project management technology, providing a comprehensive solution that bridges the gap between educational requirements and professional development needs while introducing novel technical implementations that can serve as a foundation for future ICT education platform development.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3119" w:right="522" w:bottom="482" w:left="482" w:header="1417" w:footer="10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635" t="0" r="0" b="3810"/>
              <wp:wrapNone/>
              <wp:docPr id="588844444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28.55pt;margin-top:763.95pt;height:1.5pt;width:556.45pt;mso-position-horizontal-relative:page;mso-position-vertical-relative:page;z-index:-251655168;mso-width-relative:page;mso-height-relative:page;" fillcolor="#000000" filled="t" stroked="f" coordsize="21600,21600" o:gfxdata="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DHgB1YFQIAADAEAAAOAAAAAAAAAAEAIAAAAD4BAABkcnMvZTJvRG9jLnht&#10;bFBLAQIUABQAAAAIAIdO4kBX3INU2QAAAA0BAAAPAAAAAAAAAAEAIAAAADgAAABkcnMvZG93bnJl&#10;di54bWxQSwECFAAKAAAAAACHTuJAAAAAAAAAAAAAAAAABAAAAAAAAAAAABAAAAAWAAAAZHJzL1BL&#10;BQYAAAAABgAGAFkBAADF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2438400" cy="177800"/>
              <wp:effectExtent l="0" t="0" r="0" b="0"/>
              <wp:wrapNone/>
              <wp:docPr id="173344025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</w:t>
                          </w:r>
                          <w:r>
                            <w:rPr>
                              <w:rFonts w:hint="default" w:ascii="Calibri"/>
                              <w:i/>
                              <w:sz w:val="24"/>
                              <w:lang w:val="en-US"/>
                            </w:rPr>
                            <w:t>92200133026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331.75pt;margin-top:749.95pt;height:14pt;width:192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BW&#10;rmMTAwIAAA0EAAAOAAAAAAAAAAEAIAAAAEEBAABkcnMvZTJvRG9jLnhtbFBLAQIUABQAAAAIAIdO&#10;4kBqQvGQ3AAAAA4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hint="default" w:ascii="Calibri"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</w:t>
                    </w:r>
                    <w:r>
                      <w:rPr>
                        <w:rFonts w:hint="default" w:ascii="Calibri"/>
                        <w:i/>
                        <w:sz w:val="24"/>
                        <w:lang w:val="en-US"/>
                      </w:rPr>
                      <w:t>92200133026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4877435" cy="194945"/>
              <wp:effectExtent l="0" t="0" r="0" b="0"/>
              <wp:wrapNone/>
              <wp:docPr id="197130653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743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74" w:lineRule="exact"/>
                            <w:ind w:left="20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57.15pt;margin-top:764.4pt;height:15.35pt;width:384.05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mftt/BwIAAA0EAAAOAAAAAAAAAAEAIAAAAEABAABkcnMvZTJvRG9jLnhtbFBLAQIUABQAAAAI&#10;AIdO4kCjj0Td2wAAAA4BAAAPAAAAAAAAAAEAIAAAADgAAABkcnMvZG93bnJldi54bWxQSwECFAAK&#10;AAAAAACHTuJAAAAAAAAAAAAAAAAABAAAAAAAAAAAABAAAAAWAAAAZHJzL1BLBQYAAAAABgAGAFkB&#10;AAC5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74" w:lineRule="exact"/>
                      <w:ind w:left="2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1376680" cy="198120"/>
              <wp:effectExtent l="0" t="0" r="0" b="0"/>
              <wp:wrapNone/>
              <wp:docPr id="14593209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68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4" w:lineRule="exact"/>
                            <w:rPr>
                              <w:rFonts w:hint="default" w:ascii="Calibri"/>
                              <w:i/>
                              <w:lang w:val="en-US"/>
                            </w:rPr>
                          </w:pPr>
                          <w:r>
                            <w:rPr>
                              <w:rFonts w:hint="default" w:ascii="Calibri"/>
                              <w:i/>
                              <w:lang w:val="en-US"/>
                            </w:rPr>
                            <w:t>Capston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28.85pt;margin-top:748.8pt;height:15.6pt;width:108.4pt;mso-position-horizontal-relative:page;mso-position-vertical-relative:page;z-index:-251653120;mso-width-relative:page;mso-height-relative:page;" filled="f" stroked="f" coordsize="21600,21600" o:gfxdata="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CD&#10;PuHrBAIAAAwEAAAOAAAAAAAAAAEAIAAAAEABAABkcnMvZTJvRG9jLnhtbFBLAQIUABQAAAAIAIdO&#10;4kB4HHHw2wAAAAwBAAAPAAAAAAAAAAEAIAAAADgAAABkcnMvZG93bnJldi54bWxQSwECFAAKAAAA&#10;AACHTuJAAAAAAAAAAAAAAAAABAAAAAAAAAAAABAAAAAWAAAAZHJzL1BLBQYAAAAABgAGAFkBAAC2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4" w:lineRule="exact"/>
                      <w:rPr>
                        <w:rFonts w:hint="default" w:ascii="Calibri"/>
                        <w:i/>
                        <w:lang w:val="en-US"/>
                      </w:rPr>
                    </w:pPr>
                    <w:r>
                      <w:rPr>
                        <w:rFonts w:hint="default" w:ascii="Calibri"/>
                        <w:i/>
                        <w:lang w:val="en-US"/>
                      </w:rPr>
                      <w:t>Capston Project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66585" cy="1583690"/>
              <wp:effectExtent l="0" t="0" r="0" b="0"/>
              <wp:wrapNone/>
              <wp:docPr id="50033599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6585" cy="158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7"/>
                            <w:tblW w:w="0" w:type="auto"/>
                            <w:tblInd w:w="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11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7"/>
                                  <w:spacing w:line="240" w:lineRule="auto"/>
                                  <w:ind w:left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17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17"/>
                                  <w:spacing w:line="312" w:lineRule="exact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40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7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6"/>
                                    <w:sz w:val="22"/>
                                    <w:szCs w:val="22"/>
                                    <w:lang w:val="en-US"/>
                                  </w:rPr>
                                  <w:t>Capston Project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01CT0715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widowControl/>
                                  <w:suppressLineNumbers w:val="0"/>
                                  <w:rPr>
                                    <w:sz w:val="24"/>
                                    <w:szCs w:val="24"/>
                                    <w:u w:val="none" w:color="auto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u w:val="none" w:color="auto"/>
                                  </w:rPr>
                                  <w:t>Innovation and Originality</w:t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widowControl/>
                                  <w:suppressLineNumbers w:val="0"/>
                                  <w:rPr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48" w:hRule="atLeast"/>
                            </w:trPr>
                            <w:tc>
                              <w:tcPr>
                                <w:tcW w:w="3263" w:type="dxa"/>
                              </w:tcPr>
                              <w:p>
                                <w:pPr>
                                  <w:pStyle w:val="17"/>
                                  <w:ind w:left="615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  <w:t>Academic Year (2025-26)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>
                                <w:pPr>
                                  <w:pStyle w:val="17"/>
                                  <w:ind w:left="124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Date :-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  <w:t>26/09/2025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>
                                <w:pPr>
                                  <w:pStyle w:val="17"/>
                                  <w:ind w:left="103"/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922001330</w:t>
                                </w: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-US"/>
                                  </w:rPr>
                                  <w:t>26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9.55pt;margin-top:29.5pt;height:124.7pt;width:548.5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Alk&#10;CvkGAgAADQQAAA4AAAAAAAAAAQAgAAAAPQEAAGRycy9lMm9Eb2MueG1sUEsBAhQAFAAAAAgAh07i&#10;QFEN/V7YAAAACgEAAA8AAAAAAAAAAQAgAAAAOAAAAGRycy9kb3ducmV2LnhtbFBLAQIUAAoAAAAA&#10;AIdO4kAAAAAAAAAAAAAAAAAEAAAAAAAAAAAAEAAAABYAAABkcnMvUEsFBgAAAAAGAAYAWQEAALU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7"/>
                      <w:tblW w:w="0" w:type="auto"/>
                      <w:tblInd w:w="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63"/>
                      <w:gridCol w:w="2603"/>
                      <w:gridCol w:w="4955"/>
                    </w:tblGrid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11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7"/>
                            <w:spacing w:line="240" w:lineRule="auto"/>
                            <w:ind w:left="0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17"/>
                            <w:spacing w:before="8" w:line="276" w:lineRule="auto"/>
                            <w:ind w:right="4794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  <w:p>
                          <w:pPr>
                            <w:pStyle w:val="17"/>
                            <w:spacing w:line="312" w:lineRule="exac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Technology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40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7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6"/>
                              <w:sz w:val="22"/>
                              <w:szCs w:val="22"/>
                              <w:lang w:val="en-US"/>
                            </w:rPr>
                            <w:t>Capston Project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(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01CT0715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>
                          <w:pPr>
                            <w:pStyle w:val="2"/>
                            <w:keepNext w:val="0"/>
                            <w:keepLines w:val="0"/>
                            <w:widowControl/>
                            <w:suppressLineNumbers w:val="0"/>
                            <w:rPr>
                              <w:sz w:val="24"/>
                              <w:szCs w:val="24"/>
                              <w:u w:val="none" w:color="auto"/>
                            </w:rPr>
                          </w:pPr>
                          <w:r>
                            <w:rPr>
                              <w:sz w:val="24"/>
                              <w:szCs w:val="24"/>
                              <w:u w:val="none" w:color="auto"/>
                            </w:rPr>
                            <w:t>Innovation and Originality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widowControl/>
                            <w:suppressLineNumbers w:val="0"/>
                            <w:rPr>
                              <w:bCs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48" w:hRule="atLeast"/>
                      </w:trPr>
                      <w:tc>
                        <w:tcPr>
                          <w:tcW w:w="3263" w:type="dxa"/>
                        </w:tcPr>
                        <w:p>
                          <w:pPr>
                            <w:pStyle w:val="17"/>
                            <w:ind w:left="615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  <w:t>Academic Year (2025-26)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>
                          <w:pPr>
                            <w:pStyle w:val="17"/>
                            <w:ind w:left="124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Date :-</w:t>
                          </w:r>
                          <w:r>
                            <w:rPr>
                              <w:rFonts w:hint="default"/>
                              <w:b/>
                              <w:sz w:val="22"/>
                              <w:szCs w:val="22"/>
                              <w:lang w:val="en-US"/>
                            </w:rPr>
                            <w:t>26/09/2025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>
                          <w:pPr>
                            <w:pStyle w:val="17"/>
                            <w:ind w:left="103"/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922001330</w:t>
                          </w:r>
                          <w:r>
                            <w:rPr>
                              <w:rFonts w:hint="default"/>
                              <w:sz w:val="22"/>
                              <w:szCs w:val="22"/>
                              <w:lang w:val="en-US"/>
                            </w:rPr>
                            <w:t>26</w:t>
                          </w:r>
                        </w:p>
                      </w:tc>
                    </w:tr>
                  </w:tbl>
                  <w:p>
                    <w:pPr>
                      <w:pStyle w:val="8"/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 descr="C:\Users\online\AppData\Local\Packages\Microsoft.Windows.Photos_8wekyb3d8bbwe\TempState\ShareServiceTempFolder\Logo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88B1D"/>
    <w:multiLevelType w:val="singleLevel"/>
    <w:tmpl w:val="F7F88B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32546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58E0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0097F"/>
    <w:rsid w:val="009361F0"/>
    <w:rsid w:val="009452C8"/>
    <w:rsid w:val="00953724"/>
    <w:rsid w:val="009568FA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D000C7"/>
    <w:rsid w:val="00D06DA0"/>
    <w:rsid w:val="00D17210"/>
    <w:rsid w:val="00D2546E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63297"/>
    <w:rsid w:val="00E8077F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C0EBE"/>
    <w:rsid w:val="00FD6351"/>
    <w:rsid w:val="00FD7AF3"/>
    <w:rsid w:val="00FD7B2B"/>
    <w:rsid w:val="00FE2D4F"/>
    <w:rsid w:val="683FAEF3"/>
    <w:rsid w:val="76DECF3F"/>
    <w:rsid w:val="F6DBC4E0"/>
    <w:rsid w:val="FEE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0"/>
    <w:qFormat/>
    <w:uiPriority w:val="1"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21"/>
    <w:qFormat/>
    <w:uiPriority w:val="1"/>
    <w:pPr>
      <w:ind w:left="1441"/>
    </w:pPr>
    <w:rPr>
      <w:sz w:val="20"/>
      <w:szCs w:val="20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4">
    <w:name w:val="Strong"/>
    <w:basedOn w:val="6"/>
    <w:qFormat/>
    <w:uiPriority w:val="22"/>
    <w:rPr>
      <w:b/>
      <w:bCs/>
    </w:rPr>
  </w:style>
  <w:style w:type="table" w:styleId="15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  <w:pPr>
      <w:spacing w:line="262" w:lineRule="exact"/>
      <w:ind w:left="104"/>
    </w:pPr>
  </w:style>
  <w:style w:type="character" w:customStyle="1" w:styleId="18">
    <w:name w:val="Header Char"/>
    <w:basedOn w:val="6"/>
    <w:link w:val="10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Footer Char"/>
    <w:basedOn w:val="6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20">
    <w:name w:val="Heading 2 Char"/>
    <w:basedOn w:val="6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type="character" w:customStyle="1" w:styleId="21">
    <w:name w:val="Body Text Char"/>
    <w:basedOn w:val="6"/>
    <w:link w:val="8"/>
    <w:qFormat/>
    <w:uiPriority w:val="1"/>
    <w:rPr>
      <w:rFonts w:ascii="Times New Roman" w:hAnsi="Times New Roman" w:eastAsia="Times New Roman" w:cs="Times New Roman"/>
      <w:sz w:val="20"/>
      <w:szCs w:val="20"/>
    </w:rPr>
  </w:style>
  <w:style w:type="table" w:customStyle="1" w:styleId="22">
    <w:name w:val="Grid Table 4 Accent 1"/>
    <w:basedOn w:val="7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3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4">
    <w:name w:val="Grid Table 5 Dark Accent 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1254</Characters>
  <Lines>10</Lines>
  <Paragraphs>2</Paragraphs>
  <TotalTime>5</TotalTime>
  <ScaleCrop>false</ScaleCrop>
  <LinksUpToDate>false</LinksUpToDate>
  <CharactersWithSpaces>1471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2024-09-20T02:34:00Z</dcterms:created>
  <dc:creator>Aryan Langhanoja</dc:creator>
  <cp:lastModifiedBy>vivek</cp:lastModifiedBy>
  <cp:lastPrinted>2025-03-25T00:33:00Z</cp:lastPrinted>
  <dcterms:modified xsi:type="dcterms:W3CDTF">2025-09-26T16:04:22Z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  <property fmtid="{D5CDD505-2E9C-101B-9397-08002B2CF9AE}" pid="4" name="KSOProductBuildVer">
    <vt:lpwstr>1033-11.1.0.11723</vt:lpwstr>
  </property>
</Properties>
</file>