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ET Finance — Detailed Project Report</w:t>
      </w:r>
    </w:p>
    <w:p>
      <w:pPr>
        <w:pStyle w:val="Heading1"/>
        <w:spacing w:after="200" w:before="200"/>
      </w:pPr>
      <w:r>
        <w:rPr>
          <w:b/>
          <w:bCs/>
          <w:sz w:val="32"/>
          <w:szCs w:val="32"/>
        </w:rPr>
        <w:t xml:space="preserve">1. Project Overview</w:t>
      </w:r>
    </w:p>
    <w:p>
      <w:pPr>
        <w:spacing w:after="200"/>
      </w:pPr>
      <w:r>
        <w:t xml:space="preserve">ET Finance is a premium, AI-powered financial technology Single Page Application (SPA) designed to provide intelligent financial analysis. It features a modern 'White &amp; Blue' design system, delivering a clean and professional user experience.</w:t>
      </w:r>
    </w:p>
    <w:p>
      <w:pPr>
        <w:pStyle w:val="Heading1"/>
        <w:spacing w:after="200" w:before="200"/>
      </w:pPr>
      <w:r>
        <w:rPr>
          <w:b/>
          <w:bCs/>
          <w:sz w:val="32"/>
          <w:szCs w:val="32"/>
        </w:rPr>
        <w:t xml:space="preserve">2. Core Features &amp; AI Modules</w:t>
      </w:r>
    </w:p>
    <w:p>
      <w:pPr>
        <w:pStyle w:val="ListParagraph"/>
        <w:numPr>
          <w:ilvl w:val="0"/>
          <w:numId w:val="1"/>
        </w:numPr>
      </w:pPr>
      <w:r>
        <w:t xml:space="preserve">• Tax Wizard: Automates tax analysis, comparing Old vs. New tax regimes. Supports Form 16 PDF parsing for automated data extraction.</w:t>
      </w:r>
    </w:p>
    <w:p>
      <w:pPr>
        <w:pStyle w:val="ListParagraph"/>
        <w:numPr>
          <w:ilvl w:val="0"/>
          <w:numId w:val="1"/>
        </w:numPr>
      </w:pPr>
      <w:r>
        <w:t xml:space="preserve">• Health Score: Conducts a comprehensive quiz to evaluate financial fitness across 6 key dimensions (Savings, Debt, Insurance, etc.).</w:t>
      </w:r>
    </w:p>
    <w:p>
      <w:pPr>
        <w:pStyle w:val="ListParagraph"/>
        <w:numPr>
          <w:ilvl w:val="0"/>
          <w:numId w:val="1"/>
        </w:numPr>
      </w:pPr>
      <w:r>
        <w:t xml:space="preserve">• FIRE Planner: Calculates the Financial Independence, Retire Early (FIRE) number, providing a month-by-month roadmap for early retirement.</w:t>
      </w:r>
    </w:p>
    <w:p>
      <w:pPr>
        <w:pStyle w:val="ListParagraph"/>
        <w:numPr>
          <w:ilvl w:val="0"/>
          <w:numId w:val="1"/>
        </w:numPr>
      </w:pPr>
      <w:r>
        <w:t xml:space="preserve">• Couples Planner: Optimizes joint finances, smart expense splitting, and shared goal tracking for partners.</w:t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3. Technical Architecture</w:t>
      </w:r>
    </w:p>
    <w:p>
      <w:r>
        <w:t xml:space="preserve">Frontend (Client-Side):</w:t>
      </w:r>
    </w:p>
    <w:p>
      <w:pPr>
        <w:spacing w:after="200"/>
      </w:pPr>
      <w:r>
        <w:t xml:space="preserve">Built with React 19, Vite, React Router DOM, and Chart.js. The UI uses a custom CSS token system (no Tailwind) to ensure maximum design control, implementing a custom 'White &amp; Blue' light theme glassmorphism aesthetic.</w:t>
      </w:r>
    </w:p>
    <w:p>
      <w:r>
        <w:t xml:space="preserve">Backend (Server-Side):</w:t>
      </w:r>
    </w:p>
    <w:p>
      <w:pPr>
        <w:spacing w:after="200"/>
      </w:pPr>
      <w:r>
        <w:t xml:space="preserve">Powered by Node.js and Express.js. Features modular routing, Multer for file uploads, jsonwebtoken (JWT) for mock authentication, and pdf-parse for extracting financial data from user-uploaded Form 16s.</w:t>
      </w:r>
    </w:p>
    <w:p>
      <w:r>
        <w:t xml:space="preserve">AI Integration:</w:t>
      </w:r>
    </w:p>
    <w:p>
      <w:pPr>
        <w:spacing w:after="200"/>
      </w:pPr>
      <w:r>
        <w:t xml:space="preserve">Integrated with Groq AI SDK using the 'llama-3.3-70b-versatile' model for fast, intelligent financial insights. Features comprehensive mock fallbacks for local development.</w:t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4. Environment Setup</w:t>
      </w:r>
    </w:p>
    <w:p>
      <w:r>
        <w:t xml:space="preserve">To run the project locally, set up the .env file in the backend directory:</w:t>
      </w:r>
    </w:p>
    <w:p>
      <w:r>
        <w:t xml:space="preserve">PORT=3001</w:t>
      </w:r>
    </w:p>
    <w:p>
      <w:r>
        <w:t xml:space="preserve">JWT_SECRET=&lt;your_secure_secret&gt;</w:t>
      </w:r>
    </w:p>
    <w:p>
      <w:r>
        <w:t xml:space="preserve">GROQ_API_KEY=&lt;your_groq_api_key&gt;</w:t>
      </w:r>
    </w:p>
    <w:p>
      <w:pPr>
        <w:pStyle w:val="Heading1"/>
        <w:spacing w:after="200" w:before="300"/>
      </w:pPr>
      <w:r>
        <w:rPr>
          <w:b/>
          <w:bCs/>
          <w:sz w:val="32"/>
          <w:szCs w:val="32"/>
        </w:rPr>
        <w:t xml:space="preserve">5. Deployment Strategy</w:t>
      </w:r>
    </w:p>
    <w:p>
      <w:r>
        <w:t xml:space="preserve">The frontend is optimized for zero-config deployments on Vercel or Netlify. The Express backend can be hosted on platforms like Render, Railway, or Heroku. Ensure environment variables are securely injected during the deployment process.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2026-03-29T15:59:40.568Z</dcterms:created>
  <dcterms:modified xsi:type="dcterms:W3CDTF">2026-03-29T15:59:40.570Z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