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sz w:val="128"/>
        </w:rPr>
        <w:t>🥗</w:t>
      </w:r>
    </w:p>
    <w:p>
      <w:pPr>
        <w:jc w:val="center"/>
      </w:pPr>
      <w:r>
        <w:rPr>
          <w:b/>
          <w:color w:val="7C3AED"/>
          <w:sz w:val="88"/>
        </w:rPr>
        <w:t>FoodRescue</w:t>
      </w:r>
    </w:p>
    <w:p>
      <w:pPr>
        <w:jc w:val="center"/>
      </w:pPr>
      <w:r>
        <w:rPr>
          <w:i/>
          <w:color w:val="C026B0"/>
          <w:sz w:val="32"/>
        </w:rPr>
        <w:t>An AI-Driven Food Rescue &amp; Redistribution Platform</w:t>
      </w:r>
    </w:p>
    <w:p>
      <w:pPr>
        <w:jc w:val="center"/>
      </w:pPr>
      <w:r>
        <w:rPr>
          <w:color w:val="555A6E"/>
          <w:sz w:val="23"/>
        </w:rPr>
        <w:t>Connecting surplus food to the people who need it — in minutes, not landfills.</w:t>
      </w:r>
    </w:p>
    <w:p/>
    <w:p/>
    <w:p>
      <w:pPr>
        <w:jc w:val="center"/>
      </w:pPr>
      <w:r>
        <w:rPr>
          <w:b/>
          <w:color w:val="1F2137"/>
          <w:sz w:val="30"/>
        </w:rPr>
        <w:t>Project Documentation Report</w:t>
      </w:r>
    </w:p>
    <w:p>
      <w:pPr>
        <w:jc w:val="center"/>
      </w:pPr>
      <w:r>
        <w:rPr>
          <w:color w:val="555A6E"/>
          <w:sz w:val="22"/>
        </w:rPr>
        <w:t>Full-Stack Web Application with KYC Verification, an Admin Command Center and an Integrated Data-Science Layer</w:t>
      </w:r>
    </w:p>
    <w:p/>
    <w:p/>
    <w:p/>
    <w:p/>
    <w:tbl>
      <w:tblPr>
        <w:tblW w:type="auto" w:w="0"/>
        <w:jc w:val="center"/>
        <w:tblLook w:firstColumn="1" w:firstRow="1" w:lastColumn="0" w:lastRow="0" w:noHBand="0" w:noVBand="1" w:val="04A0"/>
      </w:tblPr>
      <w:tblGrid>
        <w:gridCol w:w="2160"/>
        <w:gridCol w:w="2160"/>
        <w:gridCol w:w="2160"/>
        <w:gridCol w:w="2160"/>
      </w:tblGrid>
      <w:tr>
        <w:tc>
          <w:tcPr>
            <w:tcW w:type="dxa" w:w="2160"/>
            <w:shd w:val="clear" w:color="auto" w:fill="F3EEFF"/>
          </w:tcPr>
          <w:p>
            <w:pPr>
              <w:jc w:val="center"/>
            </w:pPr>
            <w:r/>
            <w:r>
              <w:rPr>
                <w:b/>
                <w:color w:val="7C3AED"/>
                <w:sz w:val="40"/>
              </w:rPr>
              <w:t>~18,000</w:t>
            </w:r>
          </w:p>
          <w:p>
            <w:pPr>
              <w:jc w:val="center"/>
            </w:pPr>
            <w:r>
              <w:rPr>
                <w:color w:val="555A6E"/>
                <w:sz w:val="18"/>
              </w:rPr>
              <w:t>Lines of Code</w:t>
            </w:r>
          </w:p>
        </w:tc>
        <w:tc>
          <w:tcPr>
            <w:tcW w:type="dxa" w:w="2160"/>
            <w:shd w:val="clear" w:color="auto" w:fill="F3EEFF"/>
          </w:tcPr>
          <w:p>
            <w:pPr>
              <w:jc w:val="center"/>
            </w:pPr>
            <w:r/>
            <w:r>
              <w:rPr>
                <w:b/>
                <w:color w:val="7C3AED"/>
                <w:sz w:val="40"/>
              </w:rPr>
              <w:t>85+</w:t>
            </w:r>
          </w:p>
          <w:p>
            <w:pPr>
              <w:jc w:val="center"/>
            </w:pPr>
            <w:r>
              <w:rPr>
                <w:color w:val="555A6E"/>
                <w:sz w:val="18"/>
              </w:rPr>
              <w:t>REST Endpoints</w:t>
            </w:r>
          </w:p>
        </w:tc>
        <w:tc>
          <w:tcPr>
            <w:tcW w:type="dxa" w:w="2160"/>
            <w:shd w:val="clear" w:color="auto" w:fill="F3EEFF"/>
          </w:tcPr>
          <w:p>
            <w:pPr>
              <w:jc w:val="center"/>
            </w:pPr>
            <w:r/>
            <w:r>
              <w:rPr>
                <w:b/>
                <w:color w:val="7C3AED"/>
                <w:sz w:val="40"/>
              </w:rPr>
              <w:t>5</w:t>
            </w:r>
          </w:p>
          <w:p>
            <w:pPr>
              <w:jc w:val="center"/>
            </w:pPr>
            <w:r>
              <w:rPr>
                <w:color w:val="555A6E"/>
                <w:sz w:val="18"/>
              </w:rPr>
              <w:t>ML/DS Components</w:t>
            </w:r>
          </w:p>
        </w:tc>
        <w:tc>
          <w:tcPr>
            <w:tcW w:type="dxa" w:w="2160"/>
            <w:shd w:val="clear" w:color="auto" w:fill="F3EEFF"/>
          </w:tcPr>
          <w:p>
            <w:pPr>
              <w:jc w:val="center"/>
            </w:pPr>
            <w:r/>
            <w:r>
              <w:rPr>
                <w:b/>
                <w:color w:val="7C3AED"/>
                <w:sz w:val="40"/>
              </w:rPr>
              <w:t>180</w:t>
            </w:r>
          </w:p>
          <w:p>
            <w:pPr>
              <w:jc w:val="center"/>
            </w:pPr>
            <w:r>
              <w:rPr>
                <w:color w:val="555A6E"/>
                <w:sz w:val="18"/>
              </w:rPr>
              <w:t>E2E Test Checks</w:t>
            </w:r>
          </w:p>
        </w:tc>
      </w:tr>
    </w:tbl>
    <w:p>
      <w:r>
        <w:br w:type="page"/>
      </w:r>
    </w:p>
    <w:p>
      <w:pPr>
        <w:pStyle w:val="Heading1"/>
      </w:pPr>
      <w:r>
        <w:t>Table of Contents</w:t>
      </w:r>
    </w:p>
    <w:p>
      <w:pPr>
        <w:spacing w:after="60"/>
      </w:pPr>
      <w:r>
        <w:rPr>
          <w:sz w:val="23"/>
        </w:rPr>
        <w:t>1.  Executive Summary</w:t>
      </w:r>
    </w:p>
    <w:p>
      <w:pPr>
        <w:spacing w:after="60"/>
      </w:pPr>
      <w:r>
        <w:rPr>
          <w:sz w:val="23"/>
        </w:rPr>
        <w:t>2.  Problem Statement &amp; Motivation</w:t>
      </w:r>
    </w:p>
    <w:p>
      <w:pPr>
        <w:spacing w:after="60"/>
      </w:pPr>
      <w:r>
        <w:rPr>
          <w:sz w:val="23"/>
        </w:rPr>
        <w:t>3.  Project Objectives</w:t>
      </w:r>
    </w:p>
    <w:p>
      <w:pPr>
        <w:spacing w:after="60"/>
      </w:pPr>
      <w:r>
        <w:rPr>
          <w:sz w:val="23"/>
        </w:rPr>
        <w:t>4.  Technology Stack</w:t>
      </w:r>
    </w:p>
    <w:p>
      <w:pPr>
        <w:spacing w:after="60"/>
      </w:pPr>
      <w:r>
        <w:rPr>
          <w:sz w:val="23"/>
        </w:rPr>
        <w:t>5.  System Architecture</w:t>
      </w:r>
    </w:p>
    <w:p>
      <w:pPr>
        <w:spacing w:after="60"/>
      </w:pPr>
      <w:r>
        <w:rPr>
          <w:sz w:val="23"/>
        </w:rPr>
        <w:t>6.  User Roles &amp; Account Lifecycle</w:t>
      </w:r>
    </w:p>
    <w:p>
      <w:pPr>
        <w:spacing w:after="60"/>
      </w:pPr>
      <w:r>
        <w:rPr>
          <w:sz w:val="23"/>
        </w:rPr>
        <w:t>7.  Account Verification (KYC) Workflow</w:t>
      </w:r>
    </w:p>
    <w:p>
      <w:pPr>
        <w:spacing w:after="60"/>
      </w:pPr>
      <w:r>
        <w:rPr>
          <w:sz w:val="23"/>
        </w:rPr>
        <w:t>8.  Admin Command Center</w:t>
      </w:r>
    </w:p>
    <w:p>
      <w:pPr>
        <w:spacing w:after="60"/>
      </w:pPr>
      <w:r>
        <w:rPr>
          <w:sz w:val="23"/>
        </w:rPr>
        <w:t>9.  Authentication, Password Recovery &amp; SMS Alerts (Brevo)</w:t>
      </w:r>
    </w:p>
    <w:p>
      <w:pPr>
        <w:spacing w:after="60"/>
      </w:pPr>
      <w:r>
        <w:rPr>
          <w:sz w:val="23"/>
        </w:rPr>
        <w:t>10. Core Platform Features</w:t>
      </w:r>
    </w:p>
    <w:p>
      <w:pPr>
        <w:spacing w:after="60"/>
      </w:pPr>
      <w:r>
        <w:rPr>
          <w:sz w:val="23"/>
        </w:rPr>
        <w:t>11. The 3-Tier Matching Engine</w:t>
      </w:r>
    </w:p>
    <w:p>
      <w:pPr>
        <w:spacing w:after="60"/>
      </w:pPr>
      <w:r>
        <w:rPr>
          <w:sz w:val="23"/>
        </w:rPr>
        <w:t>12. Trust Score &amp; Peer-Rating System</w:t>
      </w:r>
    </w:p>
    <w:p>
      <w:pPr>
        <w:spacing w:after="60"/>
      </w:pPr>
      <w:r>
        <w:rPr>
          <w:sz w:val="23"/>
        </w:rPr>
        <w:t>13. The Operational Layer (Advanced Features)</w:t>
      </w:r>
    </w:p>
    <w:p>
      <w:pPr>
        <w:spacing w:after="60"/>
      </w:pPr>
      <w:r>
        <w:rPr>
          <w:sz w:val="23"/>
        </w:rPr>
        <w:t>14. Engagement &amp; Gamification Layer</w:t>
      </w:r>
    </w:p>
    <w:p>
      <w:pPr>
        <w:spacing w:after="60"/>
      </w:pPr>
      <w:r>
        <w:rPr>
          <w:sz w:val="23"/>
        </w:rPr>
        <w:t>15. Data-Science &amp; Machine-Learning Layer</w:t>
      </w:r>
    </w:p>
    <w:p>
      <w:pPr>
        <w:spacing w:after="60"/>
      </w:pPr>
      <w:r>
        <w:rPr>
          <w:sz w:val="23"/>
        </w:rPr>
        <w:t>16. Automated ESG Carbon Monetization</w:t>
      </w:r>
    </w:p>
    <w:p>
      <w:pPr>
        <w:spacing w:after="60"/>
      </w:pPr>
      <w:r>
        <w:rPr>
          <w:sz w:val="23"/>
        </w:rPr>
        <w:t>17. Security Hardening</w:t>
      </w:r>
    </w:p>
    <w:p>
      <w:pPr>
        <w:spacing w:after="60"/>
      </w:pPr>
      <w:r>
        <w:rPr>
          <w:sz w:val="23"/>
        </w:rPr>
        <w:t>18. Database Design</w:t>
      </w:r>
    </w:p>
    <w:p>
      <w:pPr>
        <w:spacing w:after="60"/>
      </w:pPr>
      <w:r>
        <w:rPr>
          <w:sz w:val="23"/>
        </w:rPr>
        <w:t>19. REST API Overview</w:t>
      </w:r>
    </w:p>
    <w:p>
      <w:pPr>
        <w:spacing w:after="60"/>
      </w:pPr>
      <w:r>
        <w:rPr>
          <w:sz w:val="23"/>
        </w:rPr>
        <w:t>20. Frontend &amp; Design System</w:t>
      </w:r>
    </w:p>
    <w:p>
      <w:pPr>
        <w:spacing w:after="60"/>
      </w:pPr>
      <w:r>
        <w:rPr>
          <w:sz w:val="23"/>
        </w:rPr>
        <w:t>21. Testing &amp; Quality Assurance</w:t>
      </w:r>
    </w:p>
    <w:p>
      <w:pPr>
        <w:spacing w:after="60"/>
      </w:pPr>
      <w:r>
        <w:rPr>
          <w:sz w:val="23"/>
        </w:rPr>
        <w:t>22. Project Structure</w:t>
      </w:r>
    </w:p>
    <w:p>
      <w:pPr>
        <w:spacing w:after="60"/>
      </w:pPr>
      <w:r>
        <w:rPr>
          <w:sz w:val="23"/>
        </w:rPr>
        <w:t>23. Setup &amp; Deployment</w:t>
      </w:r>
    </w:p>
    <w:p>
      <w:pPr>
        <w:spacing w:after="60"/>
      </w:pPr>
      <w:r>
        <w:rPr>
          <w:sz w:val="23"/>
        </w:rPr>
        <w:t>24. Codebase Metrics</w:t>
      </w:r>
    </w:p>
    <w:p>
      <w:pPr>
        <w:spacing w:after="60"/>
      </w:pPr>
      <w:r>
        <w:rPr>
          <w:sz w:val="23"/>
        </w:rPr>
        <w:t>25. Future Scope</w:t>
      </w:r>
    </w:p>
    <w:p>
      <w:pPr>
        <w:spacing w:after="60"/>
      </w:pPr>
      <w:r>
        <w:rPr>
          <w:sz w:val="23"/>
        </w:rPr>
        <w:t>26. Conclusion</w:t>
      </w:r>
    </w:p>
    <w:p>
      <w:r>
        <w:br w:type="page"/>
      </w:r>
    </w:p>
    <w:p>
      <w:pPr>
        <w:pStyle w:val="Heading1"/>
      </w:pPr>
      <w:r>
        <w:t>1. Executive Summary</w:t>
      </w:r>
    </w:p>
    <w:p>
      <w:pPr>
        <w:spacing w:after="120"/>
      </w:pPr>
      <w:r>
        <w:rPr>
          <w:b w:val="0"/>
          <w:i w:val="0"/>
          <w:sz w:val="22"/>
        </w:rPr>
        <w:t>FoodRescue is a full-stack web platform that fights food waste and hunger at the same time. Restaurants, canteens, event halls, and households constantly produce surplus edible food that ends up in landfills, while nearby NGOs, shelters, and community kitchens struggle to source enough meals. FoodRescue closes that gap in real time: a donor broadcasts surplus food, an intelligent geospatial engine instantly finds the nearest suitable NGO, and a volunteer bridges the last-mile delivery — all tracked, rated, and accountable from broadcast to hand-off.</w:t>
      </w:r>
    </w:p>
    <w:p>
      <w:pPr>
        <w:spacing w:after="120"/>
      </w:pPr>
      <w:r>
        <w:rPr>
          <w:b w:val="0"/>
          <w:i w:val="0"/>
          <w:sz w:val="22"/>
        </w:rPr>
        <w:t>The platform is built around three public actors — Donors, NGOs, and Volunteers — overseen by a dedicated Administrator role with its own separate credentials. Crucially, nobody can act on the platform until they pass a KYC-style verification: every sign-up submits genuine identity details (restaurant licence, NGO registration number, driving licence) that a human admin team reviews and approves from a unified command center. At the platform's heart is a 3-tier matching engine that expands its search radius over time to guarantee a rescue, backed by a trust-score reputation system that keeps every participant honest. On top sits a genuine data-science layer: NLP food categorization, time-series demand forecasting, and machine-learning fraud detection.</w:t>
      </w:r>
    </w:p>
    <w:p>
      <w:pPr>
        <w:spacing w:after="200"/>
      </w:pPr>
      <w:r>
        <w:rPr>
          <w:b w:val="0"/>
          <w:i w:val="0"/>
          <w:sz w:val="22"/>
        </w:rPr>
        <w:t>Beyond matching, FoodRescue ships a complete operational and engagement suite: per-rescue chat, live GPS courier tracking, peer star ratings, recurring donation schedules, food-safety (4-hour rule) enforcement, QR handoff cards backed by server-enforced pickup OTPs, cold-chain routing for refrigeration-dependent food, multi-stop volunteer trips, volunteer shifts, NGO watch zones, a referral program, emergency surge mode, forgot-password with emailed reset codes and opt-in SMS alerts (both via the Brevo API), a POS/inventory integration that lets restaurants auto-donate at closing time through per-donor API keys, personal impact reports with CSV export and printable CSR certificates, an automated ESG carbon-monetization engine with certified audit reports, a live city-wide rescue ticker, a pulsing live city map, XP levels with badge walls, a spotlight onboarding tour, four selectable accent themes, and an installable Progressive Web App with full dark mode. The result is not a prototype but a production-grade, end-to-end system covered by 180 automated regression checks.</w:t>
      </w:r>
    </w:p>
    <w:p>
      <w:pPr>
        <w:spacing w:after="120"/>
      </w:pPr>
      <w:r>
        <w:rPr>
          <w:b/>
          <w:i w:val="0"/>
          <w:color w:val="C026B0"/>
          <w:sz w:val="24"/>
        </w:rPr>
        <w:t>Key Highlights</w:t>
      </w:r>
    </w:p>
    <w:p>
      <w:pPr>
        <w:pStyle w:val="ListBullet"/>
      </w:pPr>
      <w:r>
        <w:rPr>
          <w:b/>
        </w:rPr>
        <w:t xml:space="preserve">Verified-members-only network — </w:t>
      </w:r>
      <w:r>
        <w:t>role-specific KYC at sign-up (FSSAI licence, NGO registration, driving licence + optional ID-document photo), a pending lock screen, and an admin approval queue keep fake accounts off the platform.</w:t>
      </w:r>
    </w:p>
    <w:p>
      <w:pPr>
        <w:pStyle w:val="ListBullet"/>
      </w:pPr>
      <w:r>
        <w:rPr>
          <w:b/>
        </w:rPr>
        <w:t xml:space="preserve">Real-time geospatial matching — </w:t>
      </w:r>
      <w:r>
        <w:t>finds the nearest receiver within a 10 km radius using MongoDB 2dsphere indexes, escalating outward if no one responds — and never routes food to unverified or suspended partners.</w:t>
      </w:r>
    </w:p>
    <w:p>
      <w:pPr>
        <w:pStyle w:val="ListBullet"/>
      </w:pPr>
      <w:r>
        <w:rPr>
          <w:b/>
        </w:rPr>
        <w:t xml:space="preserve">Vegetarian-first &amp; food-safe — </w:t>
      </w:r>
      <w:r>
        <w:t>dietary tags and a hard 4-hour cooked-food safety window are enforced on the server, never bypassable from the UI.</w:t>
      </w:r>
    </w:p>
    <w:p>
      <w:pPr>
        <w:pStyle w:val="ListBullet"/>
      </w:pPr>
      <w:r>
        <w:rPr>
          <w:b/>
        </w:rPr>
        <w:t xml:space="preserve">Trust &amp; reputation — </w:t>
      </w:r>
      <w:r>
        <w:t>every actor starts at 100 trust points; good behaviour is rewarded and no-shows are penalised, complemented by 1–5 star peer reviews.</w:t>
      </w:r>
    </w:p>
    <w:p>
      <w:pPr>
        <w:pStyle w:val="ListBullet"/>
      </w:pPr>
      <w:r>
        <w:rPr>
          <w:b/>
        </w:rPr>
        <w:t xml:space="preserve">Genuine AI/ML — </w:t>
      </w:r>
      <w:r>
        <w:t>spaCy NLP, Holt-Winters forecasting with prediction intervals and backtesting, and an IsolationForest fraud detector with explainability.</w:t>
      </w:r>
    </w:p>
    <w:p>
      <w:pPr>
        <w:pStyle w:val="ListBullet"/>
      </w:pPr>
      <w:r>
        <w:rPr>
          <w:b/>
        </w:rPr>
        <w:t xml:space="preserve">Physically secure hand-offs — </w:t>
      </w:r>
      <w:r>
        <w:t>every rescue completes only with the donor's 6-digit OTP (constant-time compared server-side), presented as a printable QR handoff card.</w:t>
      </w:r>
    </w:p>
    <w:p>
      <w:pPr>
        <w:pStyle w:val="ListBullet"/>
      </w:pPr>
      <w:r>
        <w:rPr>
          <w:b/>
        </w:rPr>
        <w:t xml:space="preserve">Machine-to-machine donations — </w:t>
      </w:r>
      <w:r>
        <w:t>per-donor API keys (hashed at rest, shown once) let a restaurant's POS system broadcast surplus automatically at closing time.</w:t>
      </w:r>
    </w:p>
    <w:p>
      <w:pPr>
        <w:pStyle w:val="ListBullet"/>
      </w:pPr>
      <w:r>
        <w:rPr>
          <w:b/>
        </w:rPr>
        <w:t xml:space="preserve">Auditable ESG value — </w:t>
      </w:r>
      <w:r>
        <w:t>a documented carbon model (IPCC landfill methane + avoided production) converts every rescued kilogram into certified CO₂e offsets, with one-click audit reports for CSR and compliance filings.</w:t>
      </w:r>
    </w:p>
    <w:p>
      <w:pPr>
        <w:pStyle w:val="ListBullet"/>
      </w:pPr>
      <w:r>
        <w:rPr>
          <w:b/>
        </w:rPr>
        <w:t xml:space="preserve">Built to retain users — </w:t>
      </w:r>
      <w:r>
        <w:t>XP levels, badge walls, a live rescue ticker, an onboarding tour, confetti celebrations, printable impact certificates, a Ctrl+K command palette, and four accent themes make the platform genuinely fun to use.</w:t>
      </w:r>
    </w:p>
    <w:p>
      <w:pPr>
        <w:pStyle w:val="ListBullet"/>
      </w:pPr>
      <w:r>
        <w:rPr>
          <w:b/>
        </w:rPr>
        <w:t xml:space="preserve">Zero-framework frontend — </w:t>
      </w:r>
      <w:r>
        <w:t>hand-built HTML/CSS/JavaScript PWA with dependency-free SVG analytics charts and a vibrant, theme-aware design system.</w:t>
      </w:r>
    </w:p>
    <w:p>
      <w:pPr>
        <w:pStyle w:val="Heading1"/>
      </w:pPr>
      <w:r>
        <w:t>2. Problem Statement &amp; Motivation</w:t>
      </w:r>
    </w:p>
    <w:p>
      <w:pPr>
        <w:spacing w:after="120"/>
      </w:pPr>
      <w:r>
        <w:rPr>
          <w:b w:val="0"/>
          <w:i w:val="0"/>
          <w:sz w:val="22"/>
        </w:rPr>
        <w:t>Food waste is one of the world's most solvable crises. Roughly a third of all food produced globally is wasted, even as millions go hungry every day. The problem is rarely a shortage of food — it is a failure of coordination. Surplus food is perishable, geographically scattered, and time-sensitive, while the organisations that could use it lack a fast, reliable way to discover and collect it before it spoils.</w:t>
      </w:r>
    </w:p>
    <w:p>
      <w:pPr>
        <w:spacing w:after="120"/>
      </w:pPr>
      <w:r>
        <w:rPr>
          <w:b w:val="0"/>
          <w:i w:val="0"/>
          <w:sz w:val="22"/>
        </w:rPr>
        <w:t>Existing informal approaches suffer from clear gaps:</w:t>
      </w:r>
    </w:p>
    <w:p>
      <w:pPr>
        <w:pStyle w:val="ListBullet"/>
      </w:pPr>
      <w:r>
        <w:t>Phone-call and WhatsApp coordination does not scale and offers no accountability.</w:t>
      </w:r>
    </w:p>
    <w:p>
      <w:pPr>
        <w:pStyle w:val="ListBullet"/>
      </w:pPr>
      <w:r>
        <w:t>There is no systematic way to find the nearest available NGO to a specific batch of food.</w:t>
      </w:r>
    </w:p>
    <w:p>
      <w:pPr>
        <w:pStyle w:val="ListBullet"/>
      </w:pPr>
      <w:r>
        <w:t>Perishable food frequently spoils because pickup takes too long — there is no enforced safety window.</w:t>
      </w:r>
    </w:p>
    <w:p>
      <w:pPr>
        <w:pStyle w:val="ListBullet"/>
      </w:pPr>
      <w:r>
        <w:t>No trust or reputation layer exists, so no-shows and unreliable partners go unchecked.</w:t>
      </w:r>
    </w:p>
    <w:p>
      <w:pPr>
        <w:pStyle w:val="ListBullet"/>
      </w:pPr>
      <w:r>
        <w:t>Anyone can pose as an NGO or volunteer — there is no identity verification, which makes donors hesitant to hand over food.</w:t>
      </w:r>
    </w:p>
    <w:p>
      <w:pPr>
        <w:pStyle w:val="ListBullet"/>
      </w:pPr>
      <w:r>
        <w:t>There is no data on demand patterns, so volunteers and food are never pre-positioned where they will be needed.</w:t>
      </w:r>
    </w:p>
    <w:p>
      <w:pPr>
        <w:spacing w:after="200"/>
      </w:pPr>
      <w:r>
        <w:rPr>
          <w:b w:val="0"/>
          <w:i w:val="0"/>
          <w:sz w:val="22"/>
        </w:rPr>
        <w:t>FoodRescue was built to solve exactly these coordination and trust failures with software: instant location-aware matching, enforced food-safety rules, human-reviewed identity verification, a trust economy that rewards reliability, and a predictive analytics layer that turns two years of rescue history into actionable forecasts.</w:t>
      </w:r>
    </w:p>
    <w:p>
      <w:pPr>
        <w:pStyle w:val="Heading1"/>
      </w:pPr>
      <w:r>
        <w:t>3. Project Objectives</w:t>
      </w:r>
    </w:p>
    <w:p>
      <w:pPr>
        <w:pStyle w:val="ListBullet"/>
      </w:pPr>
      <w:r>
        <w:rPr>
          <w:b/>
        </w:rPr>
        <w:t xml:space="preserve">Connect the three sides of the market — </w:t>
      </w:r>
      <w:r>
        <w:t>give donors a one-tap way to broadcast surplus, NGOs a proximity-ranked feed of available food, and volunteers a stream of nearby delivery jobs.</w:t>
      </w:r>
    </w:p>
    <w:p>
      <w:pPr>
        <w:pStyle w:val="ListBullet"/>
      </w:pPr>
      <w:r>
        <w:rPr>
          <w:b/>
        </w:rPr>
        <w:t xml:space="preserve">Admit only genuine participants — </w:t>
      </w:r>
      <w:r>
        <w:t>collect role-specific identity proof at sign-up and route every application through a human admin review before the account can act.</w:t>
      </w:r>
    </w:p>
    <w:p>
      <w:pPr>
        <w:pStyle w:val="ListBullet"/>
      </w:pPr>
      <w:r>
        <w:rPr>
          <w:b/>
        </w:rPr>
        <w:t xml:space="preserve">Guarantee a rescue — </w:t>
      </w:r>
      <w:r>
        <w:t>design a tiered matching flow that keeps widening its search until the food is claimed or safely expired, never silently dropping a donation.</w:t>
      </w:r>
    </w:p>
    <w:p>
      <w:pPr>
        <w:pStyle w:val="ListBullet"/>
      </w:pPr>
      <w:r>
        <w:rPr>
          <w:b/>
        </w:rPr>
        <w:t xml:space="preserve">Enforce food safety — </w:t>
      </w:r>
      <w:r>
        <w:t>make the 4-hour cooked-food rule a hard, server-side constraint rather than a suggestion.</w:t>
      </w:r>
    </w:p>
    <w:p>
      <w:pPr>
        <w:pStyle w:val="ListBullet"/>
      </w:pPr>
      <w:r>
        <w:rPr>
          <w:b/>
        </w:rPr>
        <w:t xml:space="preserve">Keep every actor accountable — </w:t>
      </w:r>
      <w:r>
        <w:t>build a trust-score and peer-rating reputation system that measurably rewards reliable behaviour.</w:t>
      </w:r>
    </w:p>
    <w:p>
      <w:pPr>
        <w:pStyle w:val="ListBullet"/>
      </w:pPr>
      <w:r>
        <w:rPr>
          <w:b/>
        </w:rPr>
        <w:t xml:space="preserve">Prove impact — </w:t>
      </w:r>
      <w:r>
        <w:t>quantify kilograms rescued, meals served, and CO₂e avoided, and let each user export their own contribution for CSR and grant reporting.</w:t>
      </w:r>
    </w:p>
    <w:p>
      <w:pPr>
        <w:pStyle w:val="ListBullet"/>
      </w:pPr>
      <w:r>
        <w:rPr>
          <w:b/>
        </w:rPr>
        <w:t xml:space="preserve">Apply real data science — </w:t>
      </w:r>
      <w:r>
        <w:t>categorize food with NLP, forecast demand with time-series models, and detect fraud with unsupervised machine learning.</w:t>
      </w:r>
    </w:p>
    <w:p>
      <w:pPr>
        <w:pStyle w:val="ListBullet"/>
      </w:pPr>
      <w:r>
        <w:rPr>
          <w:b/>
        </w:rPr>
        <w:t xml:space="preserve">Make it a place users return to — </w:t>
      </w:r>
      <w:r>
        <w:t>levels, badges, streaks, a live community feed and a polished multi-theme UI turn one-time donors into regulars.</w:t>
      </w:r>
    </w:p>
    <w:p>
      <w:pPr>
        <w:pStyle w:val="ListBullet"/>
      </w:pPr>
      <w:r>
        <w:rPr>
          <w:b/>
        </w:rPr>
        <w:t xml:space="preserve">Ship production-quality software — </w:t>
      </w:r>
      <w:r>
        <w:t>secure the API, cover the system with an automated end-to-end test suite, and package the UI as an installable PWA.</w:t>
      </w:r>
    </w:p>
    <w:p>
      <w:pPr>
        <w:pStyle w:val="Heading1"/>
      </w:pPr>
      <w:r>
        <w:t>4. Technology Stack</w:t>
      </w:r>
    </w:p>
    <w:p>
      <w:pPr>
        <w:spacing w:after="120"/>
      </w:pPr>
      <w:r>
        <w:rPr>
          <w:b w:val="0"/>
          <w:i w:val="0"/>
          <w:sz w:val="22"/>
        </w:rPr>
        <w:t>FoodRescue deliberately favours a lean, transparent stack. The backend is a Python/Flask REST API; the frontend is hand-written HTML, CSS, and modern JavaScript with zero UI frameworks; and MongoDB provides the geospatial database that the matching engine depends on.</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7C3AED"/>
          </w:tcPr>
          <w:p>
            <w:r/>
            <w:r>
              <w:rPr>
                <w:b/>
                <w:color w:val="FFFFFF"/>
                <w:sz w:val="20"/>
              </w:rPr>
              <w:t>Layer</w:t>
            </w:r>
          </w:p>
        </w:tc>
        <w:tc>
          <w:tcPr>
            <w:tcW w:type="dxa" w:w="3312"/>
            <w:shd w:val="clear" w:color="auto" w:fill="7C3AED"/>
          </w:tcPr>
          <w:p>
            <w:r/>
            <w:r>
              <w:rPr>
                <w:b/>
                <w:color w:val="FFFFFF"/>
                <w:sz w:val="20"/>
              </w:rPr>
              <w:t>Technology</w:t>
            </w:r>
          </w:p>
        </w:tc>
        <w:tc>
          <w:tcPr>
            <w:tcW w:type="dxa" w:w="4176"/>
            <w:shd w:val="clear" w:color="auto" w:fill="7C3AED"/>
          </w:tcPr>
          <w:p>
            <w:r/>
            <w:r>
              <w:rPr>
                <w:b/>
                <w:color w:val="FFFFFF"/>
                <w:sz w:val="20"/>
              </w:rPr>
              <w:t>Why it was chosen</w:t>
            </w:r>
          </w:p>
        </w:tc>
      </w:tr>
      <w:tr>
        <w:tc>
          <w:tcPr>
            <w:tcW w:type="dxa" w:w="2304"/>
          </w:tcPr>
          <w:p>
            <w:r/>
            <w:r>
              <w:rPr>
                <w:b w:val="0"/>
                <w:sz w:val="19"/>
              </w:rPr>
              <w:t>Backend language</w:t>
            </w:r>
          </w:p>
        </w:tc>
        <w:tc>
          <w:tcPr>
            <w:tcW w:type="dxa" w:w="3312"/>
          </w:tcPr>
          <w:p>
            <w:r/>
            <w:r>
              <w:rPr>
                <w:b w:val="0"/>
                <w:sz w:val="19"/>
              </w:rPr>
              <w:t>Python 3.11+</w:t>
            </w:r>
          </w:p>
        </w:tc>
        <w:tc>
          <w:tcPr>
            <w:tcW w:type="dxa" w:w="4176"/>
          </w:tcPr>
          <w:p>
            <w:r/>
            <w:r>
              <w:rPr>
                <w:b w:val="0"/>
                <w:sz w:val="19"/>
              </w:rPr>
              <w:t>Rich ecosystem for both web APIs and data science in one language.</w:t>
            </w:r>
          </w:p>
        </w:tc>
      </w:tr>
      <w:tr>
        <w:tc>
          <w:tcPr>
            <w:tcW w:type="dxa" w:w="2304"/>
            <w:shd w:val="clear" w:color="auto" w:fill="F3EEFF"/>
          </w:tcPr>
          <w:p>
            <w:r/>
            <w:r>
              <w:rPr>
                <w:b w:val="0"/>
                <w:sz w:val="19"/>
              </w:rPr>
              <w:t>Web framework</w:t>
            </w:r>
          </w:p>
        </w:tc>
        <w:tc>
          <w:tcPr>
            <w:tcW w:type="dxa" w:w="3312"/>
            <w:shd w:val="clear" w:color="auto" w:fill="F3EEFF"/>
          </w:tcPr>
          <w:p>
            <w:r/>
            <w:r>
              <w:rPr>
                <w:b w:val="0"/>
                <w:sz w:val="19"/>
              </w:rPr>
              <w:t>Flask 3.0 + flask-cors</w:t>
            </w:r>
          </w:p>
        </w:tc>
        <w:tc>
          <w:tcPr>
            <w:tcW w:type="dxa" w:w="4176"/>
            <w:shd w:val="clear" w:color="auto" w:fill="F3EEFF"/>
          </w:tcPr>
          <w:p>
            <w:r/>
            <w:r>
              <w:rPr>
                <w:b w:val="0"/>
                <w:sz w:val="19"/>
              </w:rPr>
              <w:t>Lightweight, blueprint-based, easy to reason about and secure.</w:t>
            </w:r>
          </w:p>
        </w:tc>
      </w:tr>
      <w:tr>
        <w:tc>
          <w:tcPr>
            <w:tcW w:type="dxa" w:w="2304"/>
          </w:tcPr>
          <w:p>
            <w:r/>
            <w:r>
              <w:rPr>
                <w:b w:val="0"/>
                <w:sz w:val="19"/>
              </w:rPr>
              <w:t>Database</w:t>
            </w:r>
          </w:p>
        </w:tc>
        <w:tc>
          <w:tcPr>
            <w:tcW w:type="dxa" w:w="3312"/>
          </w:tcPr>
          <w:p>
            <w:r/>
            <w:r>
              <w:rPr>
                <w:b w:val="0"/>
                <w:sz w:val="19"/>
              </w:rPr>
              <w:t>MongoDB (Atlas / local) via PyMongo</w:t>
            </w:r>
          </w:p>
        </w:tc>
        <w:tc>
          <w:tcPr>
            <w:tcW w:type="dxa" w:w="4176"/>
          </w:tcPr>
          <w:p>
            <w:r/>
            <w:r>
              <w:rPr>
                <w:b w:val="0"/>
                <w:sz w:val="19"/>
              </w:rPr>
              <w:t>Native 2dsphere geospatial indexing for nearest-neighbour queries.</w:t>
            </w:r>
          </w:p>
        </w:tc>
      </w:tr>
      <w:tr>
        <w:tc>
          <w:tcPr>
            <w:tcW w:type="dxa" w:w="2304"/>
            <w:shd w:val="clear" w:color="auto" w:fill="F3EEFF"/>
          </w:tcPr>
          <w:p>
            <w:r/>
            <w:r>
              <w:rPr>
                <w:b w:val="0"/>
                <w:sz w:val="19"/>
              </w:rPr>
              <w:t>Authentication</w:t>
            </w:r>
          </w:p>
        </w:tc>
        <w:tc>
          <w:tcPr>
            <w:tcW w:type="dxa" w:w="3312"/>
            <w:shd w:val="clear" w:color="auto" w:fill="F3EEFF"/>
          </w:tcPr>
          <w:p>
            <w:r/>
            <w:r>
              <w:rPr>
                <w:b w:val="0"/>
                <w:sz w:val="19"/>
              </w:rPr>
              <w:t>PyJWT (HS256) + Werkzeug hashes</w:t>
            </w:r>
          </w:p>
        </w:tc>
        <w:tc>
          <w:tcPr>
            <w:tcW w:type="dxa" w:w="4176"/>
            <w:shd w:val="clear" w:color="auto" w:fill="F3EEFF"/>
          </w:tcPr>
          <w:p>
            <w:r/>
            <w:r>
              <w:rPr>
                <w:b w:val="0"/>
                <w:sz w:val="19"/>
              </w:rPr>
              <w:t>Stateless signed tokens; salted password hashing.</w:t>
            </w:r>
          </w:p>
        </w:tc>
      </w:tr>
      <w:tr>
        <w:tc>
          <w:tcPr>
            <w:tcW w:type="dxa" w:w="2304"/>
          </w:tcPr>
          <w:p>
            <w:r/>
            <w:r>
              <w:rPr>
                <w:b w:val="0"/>
                <w:sz w:val="19"/>
              </w:rPr>
              <w:t>Transactional email</w:t>
            </w:r>
          </w:p>
        </w:tc>
        <w:tc>
          <w:tcPr>
            <w:tcW w:type="dxa" w:w="3312"/>
          </w:tcPr>
          <w:p>
            <w:r/>
            <w:r>
              <w:rPr>
                <w:b w:val="0"/>
                <w:sz w:val="19"/>
              </w:rPr>
              <w:t>Brevo API (REST)</w:t>
            </w:r>
          </w:p>
        </w:tc>
        <w:tc>
          <w:tcPr>
            <w:tcW w:type="dxa" w:w="4176"/>
          </w:tcPr>
          <w:p>
            <w:r/>
            <w:r>
              <w:rPr>
                <w:b w:val="0"/>
                <w:sz w:val="19"/>
              </w:rPr>
              <w:t>Free-tier friendly service that delivers password-reset codes; graceful dev fallback without a key.</w:t>
            </w:r>
          </w:p>
        </w:tc>
      </w:tr>
      <w:tr>
        <w:tc>
          <w:tcPr>
            <w:tcW w:type="dxa" w:w="2304"/>
            <w:shd w:val="clear" w:color="auto" w:fill="F3EEFF"/>
          </w:tcPr>
          <w:p>
            <w:r/>
            <w:r>
              <w:rPr>
                <w:b w:val="0"/>
                <w:sz w:val="19"/>
              </w:rPr>
              <w:t>Config / secrets</w:t>
            </w:r>
          </w:p>
        </w:tc>
        <w:tc>
          <w:tcPr>
            <w:tcW w:type="dxa" w:w="3312"/>
            <w:shd w:val="clear" w:color="auto" w:fill="F3EEFF"/>
          </w:tcPr>
          <w:p>
            <w:r/>
            <w:r>
              <w:rPr>
                <w:b w:val="0"/>
                <w:sz w:val="19"/>
              </w:rPr>
              <w:t>python-dotenv</w:t>
            </w:r>
          </w:p>
        </w:tc>
        <w:tc>
          <w:tcPr>
            <w:tcW w:type="dxa" w:w="4176"/>
            <w:shd w:val="clear" w:color="auto" w:fill="F3EEFF"/>
          </w:tcPr>
          <w:p>
            <w:r/>
            <w:r>
              <w:rPr>
                <w:b w:val="0"/>
                <w:sz w:val="19"/>
              </w:rPr>
              <w:t>Keeps all keys and URIs out of source code.</w:t>
            </w:r>
          </w:p>
        </w:tc>
      </w:tr>
      <w:tr>
        <w:tc>
          <w:tcPr>
            <w:tcW w:type="dxa" w:w="2304"/>
          </w:tcPr>
          <w:p>
            <w:r/>
            <w:r>
              <w:rPr>
                <w:b w:val="0"/>
                <w:sz w:val="19"/>
              </w:rPr>
              <w:t>Routing / ETA</w:t>
            </w:r>
          </w:p>
        </w:tc>
        <w:tc>
          <w:tcPr>
            <w:tcW w:type="dxa" w:w="3312"/>
          </w:tcPr>
          <w:p>
            <w:r/>
            <w:r>
              <w:rPr>
                <w:b w:val="0"/>
                <w:sz w:val="19"/>
              </w:rPr>
              <w:t>Google Maps Distance Matrix API</w:t>
            </w:r>
          </w:p>
        </w:tc>
        <w:tc>
          <w:tcPr>
            <w:tcW w:type="dxa" w:w="4176"/>
          </w:tcPr>
          <w:p>
            <w:r/>
            <w:r>
              <w:rPr>
                <w:b w:val="0"/>
                <w:sz w:val="19"/>
              </w:rPr>
              <w:t>Real drive-time routing, with a Haversine fallback when offline.</w:t>
            </w:r>
          </w:p>
        </w:tc>
      </w:tr>
      <w:tr>
        <w:tc>
          <w:tcPr>
            <w:tcW w:type="dxa" w:w="2304"/>
            <w:shd w:val="clear" w:color="auto" w:fill="F3EEFF"/>
          </w:tcPr>
          <w:p>
            <w:r/>
            <w:r>
              <w:rPr>
                <w:b w:val="0"/>
                <w:sz w:val="19"/>
              </w:rPr>
              <w:t>Frontend</w:t>
            </w:r>
          </w:p>
        </w:tc>
        <w:tc>
          <w:tcPr>
            <w:tcW w:type="dxa" w:w="3312"/>
            <w:shd w:val="clear" w:color="auto" w:fill="F3EEFF"/>
          </w:tcPr>
          <w:p>
            <w:r/>
            <w:r>
              <w:rPr>
                <w:b w:val="0"/>
                <w:sz w:val="19"/>
              </w:rPr>
              <w:t>Vanilla HTML5 / CSS3 / ES6+ JavaScript</w:t>
            </w:r>
          </w:p>
        </w:tc>
        <w:tc>
          <w:tcPr>
            <w:tcW w:type="dxa" w:w="4176"/>
            <w:shd w:val="clear" w:color="auto" w:fill="F3EEFF"/>
          </w:tcPr>
          <w:p>
            <w:r/>
            <w:r>
              <w:rPr>
                <w:b w:val="0"/>
                <w:sz w:val="19"/>
              </w:rPr>
              <w:t>No framework — full control, tiny payload, installable as a PWA.</w:t>
            </w:r>
          </w:p>
        </w:tc>
      </w:tr>
      <w:tr>
        <w:tc>
          <w:tcPr>
            <w:tcW w:type="dxa" w:w="2304"/>
          </w:tcPr>
          <w:p>
            <w:r/>
            <w:r>
              <w:rPr>
                <w:b w:val="0"/>
                <w:sz w:val="19"/>
              </w:rPr>
              <w:t>Data science</w:t>
            </w:r>
          </w:p>
        </w:tc>
        <w:tc>
          <w:tcPr>
            <w:tcW w:type="dxa" w:w="3312"/>
          </w:tcPr>
          <w:p>
            <w:r/>
            <w:r>
              <w:rPr>
                <w:b w:val="0"/>
                <w:sz w:val="19"/>
              </w:rPr>
              <w:t>pandas, scikit-learn, statsmodels, spaCy</w:t>
            </w:r>
          </w:p>
        </w:tc>
        <w:tc>
          <w:tcPr>
            <w:tcW w:type="dxa" w:w="4176"/>
          </w:tcPr>
          <w:p>
            <w:r/>
            <w:r>
              <w:rPr>
                <w:b w:val="0"/>
                <w:sz w:val="19"/>
              </w:rPr>
              <w:t>NLP, forecasting, and anomaly detection in the same runtime.</w:t>
            </w:r>
          </w:p>
        </w:tc>
      </w:tr>
      <w:tr>
        <w:tc>
          <w:tcPr>
            <w:tcW w:type="dxa" w:w="2304"/>
            <w:shd w:val="clear" w:color="auto" w:fill="F3EEFF"/>
          </w:tcPr>
          <w:p>
            <w:r/>
            <w:r>
              <w:rPr>
                <w:b w:val="0"/>
                <w:sz w:val="19"/>
              </w:rPr>
              <w:t>PWA</w:t>
            </w:r>
          </w:p>
        </w:tc>
        <w:tc>
          <w:tcPr>
            <w:tcW w:type="dxa" w:w="3312"/>
            <w:shd w:val="clear" w:color="auto" w:fill="F3EEFF"/>
          </w:tcPr>
          <w:p>
            <w:r/>
            <w:r>
              <w:rPr>
                <w:b w:val="0"/>
                <w:sz w:val="19"/>
              </w:rPr>
              <w:t>Service Worker + Web Manifest</w:t>
            </w:r>
          </w:p>
        </w:tc>
        <w:tc>
          <w:tcPr>
            <w:tcW w:type="dxa" w:w="4176"/>
            <w:shd w:val="clear" w:color="auto" w:fill="F3EEFF"/>
          </w:tcPr>
          <w:p>
            <w:r/>
            <w:r>
              <w:rPr>
                <w:b w:val="0"/>
                <w:sz w:val="19"/>
              </w:rPr>
              <w:t>Offline app shell and installability on desktop &amp; mobile.</w:t>
            </w:r>
          </w:p>
        </w:tc>
      </w:tr>
    </w:tbl>
    <w:p/>
    <w:p>
      <w:pPr>
        <w:spacing w:after="120"/>
      </w:pPr>
      <w:r>
        <w:rPr>
          <w:b w:val="0"/>
          <w:i/>
          <w:color w:val="555A6E"/>
          <w:sz w:val="20"/>
        </w:rPr>
        <w:t>A notable engineering decision: Facebook Prophet was deliberately skipped for forecasting because it has no compatible build for the target Python/Windows environment. Holt-Winters exponential smoothing (via statsmodels) covers level, trend, and weekly seasonality — exactly what a 7-day forecast horizon needs — without the heavyweight dependency.</w:t>
      </w:r>
    </w:p>
    <w:p>
      <w:pPr>
        <w:pStyle w:val="Heading1"/>
      </w:pPr>
      <w:r>
        <w:t>5. System Architecture</w:t>
      </w:r>
    </w:p>
    <w:p>
      <w:pPr>
        <w:spacing w:after="120"/>
      </w:pPr>
      <w:r>
        <w:rPr>
          <w:b w:val="0"/>
          <w:i w:val="0"/>
          <w:sz w:val="22"/>
        </w:rPr>
        <w:t>FoodRescue follows a classic three-tier architecture — a static frontend, a stateless REST API, and a document database — with an asynchronous background worker and a modular data-science layer bolted onto the same Flask process.</w:t>
      </w:r>
    </w:p>
    <w:p>
      <w:pPr>
        <w:spacing w:after="120"/>
      </w:pPr>
      <w:r>
        <w:rPr>
          <w:b/>
          <w:i w:val="0"/>
          <w:color w:val="F97316"/>
          <w:sz w:val="24"/>
        </w:rPr>
        <w:t>Presentation Layer (Frontend)</w:t>
      </w:r>
    </w:p>
    <w:p>
      <w:pPr>
        <w:spacing w:after="120"/>
      </w:pPr>
      <w:r>
        <w:rPr>
          <w:b w:val="0"/>
          <w:i w:val="0"/>
          <w:sz w:val="22"/>
        </w:rPr>
        <w:t>Four role-specific single-page dashboards (donor, NGO, volunteer, admin) plus a shared auth screen, all served as static files. Shared behaviour — toasts, the Ctrl+K command palette, chat dock, rating modals, tracking bars, the verification lock screen, the live rescue ticker, the onboarding tour, and the surge banner — lives in a common 'fr-ui.js' engine, while 'theme.css' provides the design tokens, dark mode, and four accent packs.</w:t>
      </w:r>
    </w:p>
    <w:p>
      <w:pPr>
        <w:spacing w:after="120"/>
      </w:pPr>
      <w:r>
        <w:rPr>
          <w:b/>
          <w:i w:val="0"/>
          <w:color w:val="F97316"/>
          <w:sz w:val="24"/>
        </w:rPr>
        <w:t>Application Layer (Flask API)</w:t>
      </w:r>
    </w:p>
    <w:p>
      <w:pPr>
        <w:spacing w:after="120"/>
      </w:pPr>
      <w:r>
        <w:rPr>
          <w:b w:val="0"/>
          <w:i w:val="0"/>
          <w:sz w:val="22"/>
        </w:rPr>
        <w:t>The API is organised into Flask blueprints, one per domain: auth, donor, ngo, volunteer, media, stats, social, admin, gamification, integrations (POS), and the data-science routes. A JWT middleware guards every protected endpoint, enforces role-based access, and — for donors, NGOs and volunteers — blocks all actions until the account passes admin verification. At startup the app bootstraps the dedicated administrator account from environment credentials. Security headers, CORS allow-listing, and request-size limits are applied globally.</w:t>
      </w:r>
    </w:p>
    <w:p>
      <w:pPr>
        <w:spacing w:after="120"/>
      </w:pPr>
      <w:r>
        <w:rPr>
          <w:b/>
          <w:i w:val="0"/>
          <w:color w:val="F97316"/>
          <w:sz w:val="24"/>
        </w:rPr>
        <w:t>Matching Engine &amp; Background Worker</w:t>
      </w:r>
    </w:p>
    <w:p>
      <w:pPr>
        <w:spacing w:after="120"/>
      </w:pPr>
      <w:r>
        <w:rPr>
          <w:b w:val="0"/>
          <w:i w:val="0"/>
          <w:sz w:val="22"/>
        </w:rPr>
        <w:t>When a donor broadcasts, the matching engine runs on a background thread so the API responds instantly. Escalation between tiers is scheduled with threading.Timer (never blocking sleeps), and a 5-minute sweep acts as a restart-safe safety net that enforces pickup windows, expires stale batches, and fires due recurring-donation schedules. The engine only ever considers verified, non-suspended partners.</w:t>
      </w:r>
    </w:p>
    <w:p>
      <w:pPr>
        <w:spacing w:after="120"/>
      </w:pPr>
      <w:r>
        <w:rPr>
          <w:b/>
          <w:i w:val="0"/>
          <w:color w:val="F97316"/>
          <w:sz w:val="24"/>
        </w:rPr>
        <w:t>Data Layer (MongoDB)</w:t>
      </w:r>
    </w:p>
    <w:p>
      <w:pPr>
        <w:spacing w:after="200"/>
      </w:pPr>
      <w:r>
        <w:rPr>
          <w:b w:val="0"/>
          <w:i w:val="0"/>
          <w:sz w:val="22"/>
        </w:rPr>
        <w:t>Eleven collections store users, food batches, matches, notifications, trust logs, delivery proofs, chat, ratings, recurring donations, templates, and platform settings. Two 2dsphere geospatial indexes power all nearest-neighbour queries; unique indexes guarantee account and review integrity; a verification-status index backs the admin review queue. Indexes are created automatically on startup.</w:t>
      </w:r>
    </w:p>
    <w:p>
      <w:pPr>
        <w:pStyle w:val="Heading1"/>
      </w:pPr>
      <w:r>
        <w:t>6. User Roles &amp; Account Lifecycle</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val="clear" w:color="auto" w:fill="7C3AED"/>
          </w:tcPr>
          <w:p>
            <w:r/>
            <w:r>
              <w:rPr>
                <w:b/>
                <w:color w:val="FFFFFF"/>
                <w:sz w:val="20"/>
              </w:rPr>
              <w:t>Role</w:t>
            </w:r>
          </w:p>
        </w:tc>
        <w:tc>
          <w:tcPr>
            <w:tcW w:type="dxa" w:w="2592"/>
            <w:shd w:val="clear" w:color="auto" w:fill="7C3AED"/>
          </w:tcPr>
          <w:p>
            <w:r/>
            <w:r>
              <w:rPr>
                <w:b/>
                <w:color w:val="FFFFFF"/>
                <w:sz w:val="20"/>
              </w:rPr>
              <w:t>Purpose</w:t>
            </w:r>
          </w:p>
        </w:tc>
        <w:tc>
          <w:tcPr>
            <w:tcW w:type="dxa" w:w="5616"/>
            <w:shd w:val="clear" w:color="auto" w:fill="7C3AED"/>
          </w:tcPr>
          <w:p>
            <w:r/>
            <w:r>
              <w:rPr>
                <w:b/>
                <w:color w:val="FFFFFF"/>
                <w:sz w:val="20"/>
              </w:rPr>
              <w:t>Key capabilities</w:t>
            </w:r>
          </w:p>
        </w:tc>
      </w:tr>
      <w:tr>
        <w:tc>
          <w:tcPr>
            <w:tcW w:type="dxa" w:w="1584"/>
          </w:tcPr>
          <w:p>
            <w:r/>
            <w:r>
              <w:rPr>
                <w:b w:val="0"/>
                <w:sz w:val="19"/>
              </w:rPr>
              <w:t>Donor</w:t>
            </w:r>
          </w:p>
        </w:tc>
        <w:tc>
          <w:tcPr>
            <w:tcW w:type="dxa" w:w="2592"/>
          </w:tcPr>
          <w:p>
            <w:r/>
            <w:r>
              <w:rPr>
                <w:b w:val="0"/>
                <w:sz w:val="19"/>
              </w:rPr>
              <w:t>Provides surplus food</w:t>
            </w:r>
          </w:p>
        </w:tc>
        <w:tc>
          <w:tcPr>
            <w:tcW w:type="dxa" w:w="5616"/>
          </w:tcPr>
          <w:p>
            <w:r/>
            <w:r>
              <w:rPr>
                <w:b w:val="0"/>
                <w:sz w:val="19"/>
              </w:rPr>
              <w:t>Broadcast batches (typed in plain English), save templates, 'donate again', schedule recurring donations, self-deliver, view personal impact and badges.</w:t>
            </w:r>
          </w:p>
        </w:tc>
      </w:tr>
      <w:tr>
        <w:tc>
          <w:tcPr>
            <w:tcW w:type="dxa" w:w="1584"/>
            <w:shd w:val="clear" w:color="auto" w:fill="F3EEFF"/>
          </w:tcPr>
          <w:p>
            <w:r/>
            <w:r>
              <w:rPr>
                <w:b w:val="0"/>
                <w:sz w:val="19"/>
              </w:rPr>
              <w:t>NGO</w:t>
            </w:r>
          </w:p>
        </w:tc>
        <w:tc>
          <w:tcPr>
            <w:tcW w:type="dxa" w:w="2592"/>
            <w:shd w:val="clear" w:color="auto" w:fill="F3EEFF"/>
          </w:tcPr>
          <w:p>
            <w:r/>
            <w:r>
              <w:rPr>
                <w:b w:val="0"/>
                <w:sz w:val="19"/>
              </w:rPr>
              <w:t>Receives &amp; distributes food</w:t>
            </w:r>
          </w:p>
        </w:tc>
        <w:tc>
          <w:tcPr>
            <w:tcW w:type="dxa" w:w="5616"/>
            <w:shd w:val="clear" w:color="auto" w:fill="F3EEFF"/>
          </w:tcPr>
          <w:p>
            <w:r/>
            <w:r>
              <w:rPr>
                <w:b w:val="0"/>
                <w:sz w:val="19"/>
              </w:rPr>
              <w:t>Browse proximity-ranked available batches, atomically accept, request a volunteer, confirm pickup, subscribe to city watch zones.</w:t>
            </w:r>
          </w:p>
        </w:tc>
      </w:tr>
      <w:tr>
        <w:tc>
          <w:tcPr>
            <w:tcW w:type="dxa" w:w="1584"/>
          </w:tcPr>
          <w:p>
            <w:r/>
            <w:r>
              <w:rPr>
                <w:b w:val="0"/>
                <w:sz w:val="19"/>
              </w:rPr>
              <w:t>Volunteer</w:t>
            </w:r>
          </w:p>
        </w:tc>
        <w:tc>
          <w:tcPr>
            <w:tcW w:type="dxa" w:w="2592"/>
          </w:tcPr>
          <w:p>
            <w:r/>
            <w:r>
              <w:rPr>
                <w:b w:val="0"/>
                <w:sz w:val="19"/>
              </w:rPr>
              <w:t>Handles last-mile delivery</w:t>
            </w:r>
          </w:p>
        </w:tc>
        <w:tc>
          <w:tcPr>
            <w:tcW w:type="dxa" w:w="5616"/>
          </w:tcPr>
          <w:p>
            <w:r/>
            <w:r>
              <w:rPr>
                <w:b w:val="0"/>
                <w:sz w:val="19"/>
              </w:rPr>
              <w:t>Claim delivery jobs, share live GPS while in transit, complete with a mandatory proof photo, set weekly availability shifts.</w:t>
            </w:r>
          </w:p>
        </w:tc>
      </w:tr>
      <w:tr>
        <w:tc>
          <w:tcPr>
            <w:tcW w:type="dxa" w:w="1584"/>
            <w:shd w:val="clear" w:color="auto" w:fill="F3EEFF"/>
          </w:tcPr>
          <w:p>
            <w:r/>
            <w:r>
              <w:rPr>
                <w:b w:val="0"/>
                <w:sz w:val="19"/>
              </w:rPr>
              <w:t>Admin</w:t>
            </w:r>
          </w:p>
        </w:tc>
        <w:tc>
          <w:tcPr>
            <w:tcW w:type="dxa" w:w="2592"/>
            <w:shd w:val="clear" w:color="auto" w:fill="F3EEFF"/>
          </w:tcPr>
          <w:p>
            <w:r/>
            <w:r>
              <w:rPr>
                <w:b w:val="0"/>
                <w:sz w:val="19"/>
              </w:rPr>
              <w:t>Oversees the network</w:t>
            </w:r>
          </w:p>
        </w:tc>
        <w:tc>
          <w:tcPr>
            <w:tcW w:type="dxa" w:w="5616"/>
            <w:shd w:val="clear" w:color="auto" w:fill="F3EEFF"/>
          </w:tcPr>
          <w:p>
            <w:r/>
            <w:r>
              <w:rPr>
                <w:b w:val="0"/>
                <w:sz w:val="19"/>
              </w:rPr>
              <w:t>Signs in with separate bootstrapped credentials on the command center: reviews the KYC queue, searches/suspends users, applies audited trust corrections, toggles surge mode, monitors analytics, forecasts and fraud audits.</w:t>
            </w:r>
          </w:p>
        </w:tc>
      </w:tr>
    </w:tbl>
    <w:p/>
    <w:p>
      <w:pPr>
        <w:spacing w:after="120"/>
      </w:pPr>
      <w:r>
        <w:rPr>
          <w:b w:val="0"/>
          <w:i/>
          <w:color w:val="555A6E"/>
          <w:sz w:val="20"/>
        </w:rPr>
        <w:t>Account lifecycle: register (with KYC details) → pending → admin review → approved (full access) or rejected (reason shown, resubmission allowed). Suspension can be applied at any time and blocks both login and already-issued tokens; admin accounts can never be suspended.</w:t>
      </w:r>
    </w:p>
    <w:p>
      <w:pPr>
        <w:pStyle w:val="Heading1"/>
      </w:pPr>
      <w:r>
        <w:t>7. Account Verification (KYC) Workflow</w:t>
      </w:r>
    </w:p>
    <w:p>
      <w:pPr>
        <w:spacing w:after="120"/>
      </w:pPr>
      <w:r>
        <w:rPr>
          <w:b w:val="0"/>
          <w:i w:val="0"/>
          <w:sz w:val="22"/>
        </w:rPr>
        <w:t>The platform's biggest trust feature: nobody acts until a human has checked they are genuine. This directly answers the classic objection to donation platforms — "how do I know this NGO or driver is real?"</w:t>
      </w:r>
    </w:p>
    <w:p>
      <w:pPr>
        <w:pStyle w:val="Heading2"/>
      </w:pPr>
      <w:r>
        <w:t>7.1  Role-specific proof at sign-up</w:t>
      </w:r>
    </w:p>
    <w:tbl>
      <w:tblPr>
        <w:tblStyle w:val="TableGrid"/>
        <w:tblW w:type="auto" w:w="0"/>
        <w:jc w:val="center"/>
        <w:tblLook w:firstColumn="1" w:firstRow="1" w:lastColumn="0" w:lastRow="0" w:noHBand="0" w:noVBand="1" w:val="04A0"/>
      </w:tblPr>
      <w:tblGrid>
        <w:gridCol w:w="2880"/>
        <w:gridCol w:w="2880"/>
        <w:gridCol w:w="2880"/>
      </w:tblGrid>
      <w:tr>
        <w:tc>
          <w:tcPr>
            <w:tcW w:type="dxa" w:w="1440"/>
            <w:shd w:val="clear" w:color="auto" w:fill="7C3AED"/>
          </w:tcPr>
          <w:p>
            <w:r/>
            <w:r>
              <w:rPr>
                <w:b/>
                <w:color w:val="FFFFFF"/>
                <w:sz w:val="20"/>
              </w:rPr>
              <w:t>Role</w:t>
            </w:r>
          </w:p>
        </w:tc>
        <w:tc>
          <w:tcPr>
            <w:tcW w:type="dxa" w:w="5184"/>
            <w:shd w:val="clear" w:color="auto" w:fill="7C3AED"/>
          </w:tcPr>
          <w:p>
            <w:r/>
            <w:r>
              <w:rPr>
                <w:b/>
                <w:color w:val="FFFFFF"/>
                <w:sz w:val="20"/>
              </w:rPr>
              <w:t>Required details</w:t>
            </w:r>
          </w:p>
        </w:tc>
        <w:tc>
          <w:tcPr>
            <w:tcW w:type="dxa" w:w="3168"/>
            <w:shd w:val="clear" w:color="auto" w:fill="7C3AED"/>
          </w:tcPr>
          <w:p>
            <w:r/>
            <w:r>
              <w:rPr>
                <w:b/>
                <w:color w:val="FFFFFF"/>
                <w:sz w:val="20"/>
              </w:rPr>
              <w:t>Optional extras</w:t>
            </w:r>
          </w:p>
        </w:tc>
      </w:tr>
      <w:tr>
        <w:tc>
          <w:tcPr>
            <w:tcW w:type="dxa" w:w="1440"/>
          </w:tcPr>
          <w:p>
            <w:r/>
            <w:r>
              <w:rPr>
                <w:b w:val="0"/>
                <w:sz w:val="19"/>
              </w:rPr>
              <w:t>Donor</w:t>
            </w:r>
          </w:p>
        </w:tc>
        <w:tc>
          <w:tcPr>
            <w:tcW w:type="dxa" w:w="5184"/>
          </w:tcPr>
          <w:p>
            <w:r/>
            <w:r>
              <w:rPr>
                <w:b w:val="0"/>
                <w:sz w:val="19"/>
              </w:rPr>
              <w:t>Contact phone; donor type (restaurant / caterer / event hall / hostel canteen / household / other); FSSAI / shop-licence / government ID (households exempt)</w:t>
            </w:r>
          </w:p>
        </w:tc>
        <w:tc>
          <w:tcPr>
            <w:tcW w:type="dxa" w:w="3168"/>
          </w:tcPr>
          <w:p>
            <w:r/>
            <w:r>
              <w:rPr>
                <w:b w:val="0"/>
                <w:sz w:val="19"/>
              </w:rPr>
              <w:t>Business name, ID-document photo</w:t>
            </w:r>
          </w:p>
        </w:tc>
      </w:tr>
      <w:tr>
        <w:tc>
          <w:tcPr>
            <w:tcW w:type="dxa" w:w="1440"/>
            <w:shd w:val="clear" w:color="auto" w:fill="F3EEFF"/>
          </w:tcPr>
          <w:p>
            <w:r/>
            <w:r>
              <w:rPr>
                <w:b w:val="0"/>
                <w:sz w:val="19"/>
              </w:rPr>
              <w:t>NGO</w:t>
            </w:r>
          </w:p>
        </w:tc>
        <w:tc>
          <w:tcPr>
            <w:tcW w:type="dxa" w:w="5184"/>
            <w:shd w:val="clear" w:color="auto" w:fill="F3EEFF"/>
          </w:tcPr>
          <w:p>
            <w:r/>
            <w:r>
              <w:rPr>
                <w:b w:val="0"/>
                <w:sz w:val="19"/>
              </w:rPr>
              <w:t>Contact phone; NGO registration number (Society / Trust / Section-8)</w:t>
            </w:r>
          </w:p>
        </w:tc>
        <w:tc>
          <w:tcPr>
            <w:tcW w:type="dxa" w:w="3168"/>
            <w:shd w:val="clear" w:color="auto" w:fill="F3EEFF"/>
          </w:tcPr>
          <w:p>
            <w:r/>
            <w:r>
              <w:rPr>
                <w:b w:val="0"/>
                <w:sz w:val="19"/>
              </w:rPr>
              <w:t>NGO Darpan ID, authorised-person ID, ID-document photo</w:t>
            </w:r>
          </w:p>
        </w:tc>
      </w:tr>
      <w:tr>
        <w:tc>
          <w:tcPr>
            <w:tcW w:type="dxa" w:w="1440"/>
          </w:tcPr>
          <w:p>
            <w:r/>
            <w:r>
              <w:rPr>
                <w:b w:val="0"/>
                <w:sz w:val="19"/>
              </w:rPr>
              <w:t>Volunteer</w:t>
            </w:r>
          </w:p>
        </w:tc>
        <w:tc>
          <w:tcPr>
            <w:tcW w:type="dxa" w:w="5184"/>
          </w:tcPr>
          <w:p>
            <w:r/>
            <w:r>
              <w:rPr>
                <w:b w:val="0"/>
                <w:sz w:val="19"/>
              </w:rPr>
              <w:t>Contact phone; driving licence number; vehicle type (bike / scooter / bicycle / car / van)</w:t>
            </w:r>
          </w:p>
        </w:tc>
        <w:tc>
          <w:tcPr>
            <w:tcW w:type="dxa" w:w="3168"/>
          </w:tcPr>
          <w:p>
            <w:r/>
            <w:r>
              <w:rPr>
                <w:b w:val="0"/>
                <w:sz w:val="19"/>
              </w:rPr>
              <w:t>Government ID, ID-document photo</w:t>
            </w:r>
          </w:p>
        </w:tc>
      </w:tr>
    </w:tbl>
    <w:p/>
    <w:p>
      <w:pPr>
        <w:spacing w:after="120"/>
      </w:pPr>
      <w:r>
        <w:rPr>
          <w:b w:val="0"/>
          <w:i w:val="0"/>
          <w:sz w:val="22"/>
        </w:rPr>
        <w:t>The optional ID-document photo is compressed client-side (canvas, ≤1280 px JPEG), validated server-side with the same strict pipeline as delivery proofs (data-URI grammar, base64 decode, magic-byte check, size cap), and stored inside MongoDB — no filesystem exposure.</w:t>
      </w:r>
    </w:p>
    <w:p>
      <w:pPr>
        <w:pStyle w:val="Heading2"/>
      </w:pPr>
      <w:r>
        <w:t>7.2  Junk-proof signup validation</w:t>
      </w:r>
    </w:p>
    <w:p>
      <w:pPr>
        <w:spacing w:after="120"/>
      </w:pPr>
      <w:r>
        <w:rPr>
          <w:b w:val="0"/>
          <w:i w:val="0"/>
          <w:sz w:val="22"/>
        </w:rPr>
        <w:t>Fake details never reach the review queue in the first place. Both the browser and the server (independently) enforce: a real name (3+ letters), a valid email shape, a password with at least 8 characters including a letter and a number, a full address, a phone number that passes a keyboard-mash test (at least four distinct digits — 0000000000 is refused), ID/registration numbers of realistic length that actually contain digits, and driving licences that start with a genuine state code + RTO number (e.g. MP09 …). The client gives instant, field-focused error messages; the server re-checks everything so the API cannot be bypassed.</w:t>
      </w:r>
    </w:p>
    <w:p>
      <w:pPr>
        <w:pStyle w:val="Heading2"/>
      </w:pPr>
      <w:r>
        <w:t>7.3  The pending lock screen</w:t>
      </w:r>
    </w:p>
    <w:p>
      <w:pPr>
        <w:spacing w:after="120"/>
      </w:pPr>
      <w:r>
        <w:rPr>
          <w:b w:val="0"/>
          <w:i w:val="0"/>
          <w:sz w:val="22"/>
        </w:rPr>
        <w:t>A freshly registered user can sign in but lands on a full-screen 'Verification in progress' overlay showing exactly what they submitted. The screen re-checks status every 30 seconds and celebrates with confetti the moment an admin approves. Behind the scenes every role action endpoint answers 403 with a machine-readable 'not_verified' code, and the matching engine never notifies or routes food to unverified accounts — enforcement is server-side, not cosmetic.</w:t>
      </w:r>
    </w:p>
    <w:p>
      <w:pPr>
        <w:pStyle w:val="Heading2"/>
      </w:pPr>
      <w:r>
        <w:t>7.4  Review, rejection &amp; resubmission</w:t>
      </w:r>
    </w:p>
    <w:p>
      <w:pPr>
        <w:spacing w:after="200"/>
      </w:pPr>
      <w:r>
        <w:rPr>
          <w:b w:val="0"/>
          <w:i w:val="0"/>
          <w:sz w:val="22"/>
        </w:rPr>
        <w:t>Admins work a FIFO queue in the command center: every application shows all submitted details, an ID-document viewer, and one-click Approve / Reject actions. Rejection requires a written reason which the applicant sees on their lock screen; they can correct their details (and upload a new document) and return to the queue. Approval notifies the user instantly. Accounts created before this feature are grandfathered as approved, so the system upgraded with zero data migration.</w:t>
      </w:r>
    </w:p>
    <w:p>
      <w:pPr>
        <w:pStyle w:val="Heading1"/>
      </w:pPr>
      <w:r>
        <w:t>8. Admin Command Center</w:t>
      </w:r>
    </w:p>
    <w:p>
      <w:pPr>
        <w:spacing w:after="120"/>
      </w:pPr>
      <w:r>
        <w:rPr>
          <w:b w:val="0"/>
          <w:i w:val="0"/>
          <w:sz w:val="22"/>
        </w:rPr>
        <w:t>All administration happens in one place — admin.html — gated behind a dedicated administrator sign-in. The admin account is not a public sign-up: it is bootstrapped at server startup from ADMIN_EMAIL / ADMIN_PASSWORD environment variables with the reserved role 'admin', is exempt from KYC, and can never be suspended or locked out. The console is organized as a tabbed command center — Overview, Verifications (with a live pending-count badge), Users, Analytics &amp; Forecasts, and Fraud Audit — behind a sticky navigation bar that remembers the admin's last tab. Admin-only surfaces are fully separated from the public app: user dashboards and the sign-in page contain no links into the console.</w:t>
      </w:r>
    </w:p>
    <w:p>
      <w:pPr>
        <w:pStyle w:val="ListBullet"/>
      </w:pPr>
      <w:r>
        <w:rPr>
          <w:b/>
        </w:rPr>
        <w:t xml:space="preserve">Platform tiles — </w:t>
      </w:r>
      <w:r>
        <w:t>kg rescued, meals served, rescues completed, live batches, and accounts awaiting review.</w:t>
      </w:r>
    </w:p>
    <w:p>
      <w:pPr>
        <w:pStyle w:val="ListBullet"/>
      </w:pPr>
      <w:r>
        <w:rPr>
          <w:b/>
        </w:rPr>
        <w:t xml:space="preserve">Verification queue — </w:t>
      </w:r>
      <w:r>
        <w:t>the full KYC review workflow (section 7), filterable by pending / rejected / approved.</w:t>
      </w:r>
    </w:p>
    <w:p>
      <w:pPr>
        <w:pStyle w:val="ListBullet"/>
      </w:pPr>
      <w:r>
        <w:rPr>
          <w:b/>
        </w:rPr>
        <w:t xml:space="preserve">Emergency surge mode — </w:t>
      </w:r>
      <w:r>
        <w:t>one switch widens every matching radius citywide (up to 5×) with a public banner on all dashboards.</w:t>
      </w:r>
    </w:p>
    <w:p>
      <w:pPr>
        <w:pStyle w:val="ListBullet"/>
      </w:pPr>
      <w:r>
        <w:rPr>
          <w:b/>
        </w:rPr>
        <w:t xml:space="preserve">User management — </w:t>
      </w:r>
      <w:r>
        <w:t>search accounts, suspend/reinstate (blocks live tokens too), and audited manual trust corrections.</w:t>
      </w:r>
    </w:p>
    <w:p>
      <w:pPr>
        <w:pStyle w:val="ListBullet"/>
      </w:pPr>
      <w:r>
        <w:rPr>
          <w:b/>
        </w:rPr>
        <w:t xml:space="preserve">Community ratings feed — </w:t>
      </w:r>
      <w:r>
        <w:t>the latest peer reviews across the platform.</w:t>
      </w:r>
    </w:p>
    <w:p>
      <w:pPr>
        <w:pStyle w:val="ListBullet"/>
      </w:pPr>
      <w:r>
        <w:rPr>
          <w:b/>
        </w:rPr>
        <w:t xml:space="preserve">Live city map — </w:t>
      </w:r>
      <w:r>
        <w:t>all 8 city zones plotted as a pulsing SVG map with pending food, rescues in motion and today's completions per zone, refreshed every minute.</w:t>
      </w:r>
    </w:p>
    <w:p>
      <w:pPr>
        <w:pStyle w:val="ListBullet"/>
      </w:pPr>
      <w:r>
        <w:rPr>
          <w:b/>
        </w:rPr>
        <w:t xml:space="preserve">Ops analytics — </w:t>
      </w:r>
      <w:r>
        <w:t>hand-rolled SVG charts: 30-day rescue trend, per-zone forecasts, the citywide forecast with its 80% prediction band, model-accuracy scorecard, weekday × hour demand heatmap, and the fraud audit with per-feature explainability bars.</w:t>
      </w:r>
    </w:p>
    <w:p>
      <w:pPr>
        <w:spacing w:after="120"/>
      </w:pPr>
      <w:r>
        <w:rPr>
          <w:b w:val="0"/>
          <w:i/>
          <w:color w:val="555A6E"/>
          <w:sz w:val="20"/>
        </w:rPr>
        <w:t>Every admin API route requires the admin role server-side; a non-admin token receives 403 on all of them — verified by the automated test suite.</w:t>
      </w:r>
    </w:p>
    <w:p>
      <w:pPr>
        <w:pStyle w:val="Heading1"/>
      </w:pPr>
      <w:r>
        <w:t>9. Authentication, Password Recovery &amp; SMS Alerts (Brevo)</w:t>
      </w:r>
    </w:p>
    <w:p>
      <w:pPr>
        <w:spacing w:after="120"/>
      </w:pPr>
      <w:r>
        <w:rPr>
          <w:b w:val="0"/>
          <w:i w:val="0"/>
          <w:sz w:val="22"/>
        </w:rPr>
        <w:t>Authentication uses signed HS256 JWTs (72-hour expiry) with Werkzeug salted password hashes and an 8-character minimum. Two user-facing flows are powered by the Brevo API — transactional email for password resets, and transactional SMS for opt-in alerts — both behind the same single API key.</w:t>
      </w:r>
    </w:p>
    <w:p>
      <w:pPr>
        <w:spacing w:after="120"/>
      </w:pPr>
      <w:r>
        <w:rPr>
          <w:b/>
          <w:i w:val="0"/>
          <w:color w:val="F97316"/>
          <w:sz w:val="24"/>
        </w:rPr>
        <w:t>Forgot / reset password</w:t>
      </w:r>
    </w:p>
    <w:p>
      <w:pPr>
        <w:pStyle w:val="ListBullet"/>
      </w:pPr>
      <w:r>
        <w:rPr>
          <w:b/>
        </w:rPr>
        <w:t xml:space="preserve">Request — </w:t>
      </w:r>
      <w:r>
        <w:t>the user enters their email; the server generates a 6-digit code, stores only its salted hash with a 15-minute expiry, and emails it via Brevo. The response is always the same generic message, so the endpoint cannot be used to probe which emails have accounts.</w:t>
      </w:r>
    </w:p>
    <w:p>
      <w:pPr>
        <w:pStyle w:val="ListBullet"/>
      </w:pPr>
      <w:r>
        <w:rPr>
          <w:b/>
        </w:rPr>
        <w:t xml:space="preserve">Reset — </w:t>
      </w:r>
      <w:r>
        <w:t>email + code + new password. Wrong codes are counted (5 attempts maximum), expired or already-used codes are refused, and a successful reset invalidates the code and notifies the user.</w:t>
      </w:r>
    </w:p>
    <w:p>
      <w:pPr>
        <w:pStyle w:val="ListBullet"/>
      </w:pPr>
      <w:r>
        <w:rPr>
          <w:b/>
        </w:rPr>
        <w:t xml:space="preserve">Developer fallback — </w:t>
      </w:r>
      <w:r>
        <w:t>without a BREVO_API_KEY (local development) the code is returned in the API response as 'dev_code', keeping the flow fully demonstrable and testable offline.</w:t>
      </w:r>
    </w:p>
    <w:p>
      <w:pPr>
        <w:pStyle w:val="ListBullet"/>
      </w:pPr>
      <w:r>
        <w:rPr>
          <w:b/>
        </w:rPr>
        <w:t xml:space="preserve">Rate-limited — </w:t>
      </w:r>
      <w:r>
        <w:t>both endpoints sit behind the sliding-window limiter alongside login and registration.</w:t>
      </w:r>
    </w:p>
    <w:p>
      <w:pPr>
        <w:spacing w:after="120"/>
      </w:pPr>
      <w:r>
        <w:rPr>
          <w:b/>
          <w:i w:val="0"/>
          <w:color w:val="F97316"/>
          <w:sz w:val="24"/>
        </w:rPr>
        <w:t>Opt-in SMS alerts</w:t>
      </w:r>
    </w:p>
    <w:p>
      <w:pPr>
        <w:spacing w:after="200"/>
      </w:pPr>
      <w:r>
        <w:rPr>
          <w:b w:val="0"/>
          <w:i w:val="0"/>
          <w:sz w:val="22"/>
        </w:rPr>
        <w:t>SMS covers the moments a browser tab can't: "food is waiting 900 m away." Users opt in from the command palette; texts go to the phone number verified during KYC, so the channel is inherently trustworthy. Only high-value events send one — new rescues nearby, delivery routes available, and verification decisions — each kept to a single SMS segment and dispatched on a background thread so the API never blocks on a carrier. Without an API key the message is logged instead, keeping local development fully offline-friendly.</w:t>
      </w:r>
    </w:p>
    <w:p>
      <w:pPr>
        <w:pStyle w:val="Heading1"/>
      </w:pPr>
      <w:r>
        <w:t>10. Core Platform Features</w:t>
      </w:r>
    </w:p>
    <w:p>
      <w:pPr>
        <w:pStyle w:val="ListBullet"/>
      </w:pPr>
      <w:r>
        <w:rPr>
          <w:b/>
        </w:rPr>
        <w:t xml:space="preserve">Plain-English food broadcasting — </w:t>
      </w:r>
      <w:r>
        <w:t>a donor can type "We have 15 kg of cooked paneer left over" and NLP extracts the food type, quantity, perishability, and dietary tags automatically.</w:t>
      </w:r>
    </w:p>
    <w:p>
      <w:pPr>
        <w:pStyle w:val="ListBullet"/>
      </w:pPr>
      <w:r>
        <w:rPr>
          <w:b/>
        </w:rPr>
        <w:t xml:space="preserve">Proximity-ranked discovery — </w:t>
      </w:r>
      <w:r>
        <w:t>NGOs and volunteers see available food sorted by real distance using MongoDB $geoNear / $near queries.</w:t>
      </w:r>
    </w:p>
    <w:p>
      <w:pPr>
        <w:pStyle w:val="ListBullet"/>
      </w:pPr>
      <w:r>
        <w:rPr>
          <w:b/>
        </w:rPr>
        <w:t xml:space="preserve">Atomic claiming — </w:t>
      </w:r>
      <w:r>
        <w:t>accept and claim operations use find_one_and_update with a status filter, so exactly one claimant wins a race and everyone else gets a clean 409 Conflict.</w:t>
      </w:r>
    </w:p>
    <w:p>
      <w:pPr>
        <w:pStyle w:val="ListBullet"/>
      </w:pPr>
      <w:r>
        <w:rPr>
          <w:b/>
        </w:rPr>
        <w:t xml:space="preserve">Proof of delivery — </w:t>
      </w:r>
      <w:r>
        <w:t>a volunteer cannot mark a delivery complete without uploading a drop-off photo, which is validated (magic-byte checked) and stored in the database, viewable only by the three parties to that rescue.</w:t>
      </w:r>
    </w:p>
    <w:p>
      <w:pPr>
        <w:pStyle w:val="ListBullet"/>
      </w:pPr>
      <w:r>
        <w:rPr>
          <w:b/>
        </w:rPr>
        <w:t xml:space="preserve">Notification bell — </w:t>
      </w:r>
      <w:r>
        <w:t>every dashboard has a live unread badge and dropdown backed by a deduplicated notifications collection.</w:t>
      </w:r>
    </w:p>
    <w:p>
      <w:pPr>
        <w:pStyle w:val="ListBullet"/>
      </w:pPr>
      <w:r>
        <w:rPr>
          <w:b/>
        </w:rPr>
        <w:t xml:space="preserve">Impact dashboard — </w:t>
      </w:r>
      <w:r>
        <w:t>kilograms rescued, meals served, and CO₂e avoided are computed from real (non-synthetic) completed rescues and shown on the donor hero.</w:t>
      </w:r>
    </w:p>
    <w:p>
      <w:pPr>
        <w:pStyle w:val="ListBullet"/>
      </w:pPr>
      <w:r>
        <w:rPr>
          <w:b/>
        </w:rPr>
        <w:t xml:space="preserve">Public leaderboard — </w:t>
      </w:r>
      <w:r>
        <w:t>ranks top volunteers by trust + star rating and top donors by kilograms donated.</w:t>
      </w:r>
    </w:p>
    <w:p>
      <w:pPr>
        <w:pStyle w:val="ListBullet"/>
      </w:pPr>
      <w:r>
        <w:rPr>
          <w:b/>
        </w:rPr>
        <w:t xml:space="preserve">Two-leg ETAs — </w:t>
      </w:r>
      <w:r>
        <w:t>route info covers the full volunteer → pickup → NGO journey, not just a straight line.</w:t>
      </w:r>
    </w:p>
    <w:p>
      <w:pPr>
        <w:pStyle w:val="Heading1"/>
      </w:pPr>
      <w:r>
        <w:t>11. The 3-Tier Matching Engine</w:t>
      </w:r>
    </w:p>
    <w:p>
      <w:pPr>
        <w:spacing w:after="120"/>
      </w:pPr>
      <w:r>
        <w:rPr>
          <w:b w:val="0"/>
          <w:i w:val="0"/>
          <w:sz w:val="22"/>
        </w:rPr>
        <w:t>The heart of FoodRescue is an escalating matching flow that guarantees a donation is either rescued or safely expired — it is never silently dropped. Each tier widens the search and adds fallback receivers over time.</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7C3AED"/>
          </w:tcPr>
          <w:p>
            <w:r/>
            <w:r>
              <w:rPr>
                <w:b/>
                <w:color w:val="FFFFFF"/>
                <w:sz w:val="20"/>
              </w:rPr>
              <w:t>Tier</w:t>
            </w:r>
          </w:p>
        </w:tc>
        <w:tc>
          <w:tcPr>
            <w:tcW w:type="dxa" w:w="1872"/>
            <w:shd w:val="clear" w:color="auto" w:fill="7C3AED"/>
          </w:tcPr>
          <w:p>
            <w:r/>
            <w:r>
              <w:rPr>
                <w:b/>
                <w:color w:val="FFFFFF"/>
                <w:sz w:val="20"/>
              </w:rPr>
              <w:t>Timing</w:t>
            </w:r>
          </w:p>
        </w:tc>
        <w:tc>
          <w:tcPr>
            <w:tcW w:type="dxa" w:w="6192"/>
            <w:shd w:val="clear" w:color="auto" w:fill="7C3AED"/>
          </w:tcPr>
          <w:p>
            <w:r/>
            <w:r>
              <w:rPr>
                <w:b/>
                <w:color w:val="FFFFFF"/>
                <w:sz w:val="20"/>
              </w:rPr>
              <w:t>Behaviour</w:t>
            </w:r>
          </w:p>
        </w:tc>
      </w:tr>
      <w:tr>
        <w:tc>
          <w:tcPr>
            <w:tcW w:type="dxa" w:w="1728"/>
          </w:tcPr>
          <w:p>
            <w:r/>
            <w:r>
              <w:rPr>
                <w:b w:val="0"/>
                <w:sz w:val="19"/>
              </w:rPr>
              <w:t>Tier 1</w:t>
            </w:r>
          </w:p>
        </w:tc>
        <w:tc>
          <w:tcPr>
            <w:tcW w:type="dxa" w:w="1872"/>
          </w:tcPr>
          <w:p>
            <w:r/>
            <w:r>
              <w:rPr>
                <w:b w:val="0"/>
                <w:sz w:val="19"/>
              </w:rPr>
              <w:t>t = 0</w:t>
            </w:r>
          </w:p>
        </w:tc>
        <w:tc>
          <w:tcPr>
            <w:tcW w:type="dxa" w:w="6192"/>
          </w:tcPr>
          <w:p>
            <w:r/>
            <w:r>
              <w:rPr>
                <w:b w:val="0"/>
                <w:sz w:val="19"/>
              </w:rPr>
              <w:t>Find vegetarian-compatible NGOs within 10 km ($near) and notify the top 3. An NGO can accept directly, or request a volunteer.</w:t>
            </w:r>
          </w:p>
        </w:tc>
      </w:tr>
      <w:tr>
        <w:tc>
          <w:tcPr>
            <w:tcW w:type="dxa" w:w="1728"/>
            <w:shd w:val="clear" w:color="auto" w:fill="F3EEFF"/>
          </w:tcPr>
          <w:p>
            <w:r/>
            <w:r>
              <w:rPr>
                <w:b w:val="0"/>
                <w:sz w:val="19"/>
              </w:rPr>
              <w:t>Tier 2</w:t>
            </w:r>
          </w:p>
        </w:tc>
        <w:tc>
          <w:tcPr>
            <w:tcW w:type="dxa" w:w="1872"/>
            <w:shd w:val="clear" w:color="auto" w:fill="F3EEFF"/>
          </w:tcPr>
          <w:p>
            <w:r/>
            <w:r>
              <w:rPr>
                <w:b w:val="0"/>
                <w:sz w:val="19"/>
              </w:rPr>
              <w:t>t ≈ 30 min</w:t>
            </w:r>
          </w:p>
        </w:tc>
        <w:tc>
          <w:tcPr>
            <w:tcW w:type="dxa" w:w="6192"/>
            <w:shd w:val="clear" w:color="auto" w:fill="F3EEFF"/>
          </w:tcPr>
          <w:p>
            <w:r/>
            <w:r>
              <w:rPr>
                <w:b w:val="0"/>
                <w:sz w:val="19"/>
              </w:rPr>
              <w:t>If a volunteer is needed, notify the top 5 volunteers within 10 km. A volunteer claims and moves the food; on completion they earn +10 trust.</w:t>
            </w:r>
          </w:p>
        </w:tc>
      </w:tr>
      <w:tr>
        <w:tc>
          <w:tcPr>
            <w:tcW w:type="dxa" w:w="1728"/>
          </w:tcPr>
          <w:p>
            <w:r/>
            <w:r>
              <w:rPr>
                <w:b w:val="0"/>
                <w:sz w:val="19"/>
              </w:rPr>
              <w:t>Tier 3 (fallback)</w:t>
            </w:r>
          </w:p>
        </w:tc>
        <w:tc>
          <w:tcPr>
            <w:tcW w:type="dxa" w:w="1872"/>
          </w:tcPr>
          <w:p>
            <w:r/>
            <w:r>
              <w:rPr>
                <w:b w:val="0"/>
                <w:sz w:val="19"/>
              </w:rPr>
              <w:t>t ≈ 60 min</w:t>
            </w:r>
          </w:p>
        </w:tc>
        <w:tc>
          <w:tcPr>
            <w:tcW w:type="dxa" w:w="6192"/>
          </w:tcPr>
          <w:p>
            <w:r/>
            <w:r>
              <w:rPr>
                <w:b w:val="0"/>
                <w:sz w:val="19"/>
              </w:rPr>
              <w:t>Expand the radius to 25 km and add secondary partners (e.g. animal shelters). If still unmatched, prompt the donor to self-deliver for a large +50 trust reward.</w:t>
            </w:r>
          </w:p>
        </w:tc>
      </w:tr>
      <w:tr>
        <w:tc>
          <w:tcPr>
            <w:tcW w:type="dxa" w:w="1728"/>
            <w:shd w:val="clear" w:color="auto" w:fill="F3EEFF"/>
          </w:tcPr>
          <w:p>
            <w:r/>
            <w:r>
              <w:rPr>
                <w:b w:val="0"/>
                <w:sz w:val="19"/>
              </w:rPr>
              <w:t>Expiry</w:t>
            </w:r>
          </w:p>
        </w:tc>
        <w:tc>
          <w:tcPr>
            <w:tcW w:type="dxa" w:w="1872"/>
            <w:shd w:val="clear" w:color="auto" w:fill="F3EEFF"/>
          </w:tcPr>
          <w:p>
            <w:r/>
            <w:r>
              <w:rPr>
                <w:b w:val="0"/>
                <w:sz w:val="19"/>
              </w:rPr>
              <w:t>t ≈ 90 min</w:t>
            </w:r>
          </w:p>
        </w:tc>
        <w:tc>
          <w:tcPr>
            <w:tcW w:type="dxa" w:w="6192"/>
            <w:shd w:val="clear" w:color="auto" w:fill="F3EEFF"/>
          </w:tcPr>
          <w:p>
            <w:r/>
            <w:r>
              <w:rPr>
                <w:b w:val="0"/>
                <w:sz w:val="19"/>
              </w:rPr>
              <w:t>If nothing succeeds, the batch is marked expired and the donor is notified.</w:t>
            </w:r>
          </w:p>
        </w:tc>
      </w:tr>
    </w:tbl>
    <w:p/>
    <w:p>
      <w:pPr>
        <w:spacing w:after="120"/>
      </w:pPr>
      <w:r>
        <w:rPr>
          <w:b/>
          <w:i w:val="0"/>
          <w:color w:val="F97316"/>
          <w:sz w:val="24"/>
        </w:rPr>
        <w:t>Trust-weighted ranking</w:t>
      </w:r>
    </w:p>
    <w:p>
      <w:pPr>
        <w:spacing w:after="200"/>
      </w:pPr>
      <w:r>
        <w:rPr>
          <w:b w:val="0"/>
          <w:i w:val="0"/>
          <w:sz w:val="22"/>
        </w:rPr>
        <w:t>Candidates are not ranked by raw distance alone. The engine scores each by distance_km − (trust − 100) × 0.05 − (1.5 if on shift), so a reliable partner one kilometre farther away beats a flaky one next door (roughly 20 trust points ≈ 1 km of advantage), and volunteers who marked themselves available right now win ties. Unverified and suspended accounts are excluded from every candidate query. Escalation uses scheduled timers rather than blocking sleeps, and a 5-minute background sweep provides a restart-safe safety net.</w:t>
      </w:r>
    </w:p>
    <w:p>
      <w:pPr>
        <w:pStyle w:val="Heading1"/>
      </w:pPr>
      <w:r>
        <w:t>12. Trust Score &amp; Peer-Rating System</w:t>
      </w:r>
    </w:p>
    <w:p>
      <w:pPr>
        <w:spacing w:after="120"/>
      </w:pPr>
      <w:r>
        <w:rPr>
          <w:b w:val="0"/>
          <w:i w:val="0"/>
          <w:sz w:val="22"/>
        </w:rPr>
        <w:t>Every participant starts at 100 trust points. Trust changes are logged and auditable:</w:t>
      </w:r>
    </w:p>
    <w:tbl>
      <w:tblPr>
        <w:tblStyle w:val="TableGrid"/>
        <w:tblW w:type="auto" w:w="0"/>
        <w:jc w:val="center"/>
        <w:tblLook w:firstColumn="1" w:firstRow="1" w:lastColumn="0" w:lastRow="0" w:noHBand="0" w:noVBand="1" w:val="04A0"/>
      </w:tblPr>
      <w:tblGrid>
        <w:gridCol w:w="4320"/>
        <w:gridCol w:w="4320"/>
      </w:tblGrid>
      <w:tr>
        <w:tc>
          <w:tcPr>
            <w:tcW w:type="dxa" w:w="6480"/>
            <w:shd w:val="clear" w:color="auto" w:fill="7C3AED"/>
          </w:tcPr>
          <w:p>
            <w:r/>
            <w:r>
              <w:rPr>
                <w:b/>
                <w:color w:val="FFFFFF"/>
                <w:sz w:val="20"/>
              </w:rPr>
              <w:t>Event</w:t>
            </w:r>
          </w:p>
        </w:tc>
        <w:tc>
          <w:tcPr>
            <w:tcW w:type="dxa" w:w="2880"/>
            <w:shd w:val="clear" w:color="auto" w:fill="7C3AED"/>
          </w:tcPr>
          <w:p>
            <w:r/>
            <w:r>
              <w:rPr>
                <w:b/>
                <w:color w:val="FFFFFF"/>
                <w:sz w:val="20"/>
              </w:rPr>
              <w:t>Trust change</w:t>
            </w:r>
          </w:p>
        </w:tc>
      </w:tr>
      <w:tr>
        <w:tc>
          <w:tcPr>
            <w:tcW w:type="dxa" w:w="6480"/>
          </w:tcPr>
          <w:p>
            <w:r/>
            <w:r>
              <w:rPr>
                <w:b w:val="0"/>
                <w:sz w:val="19"/>
              </w:rPr>
              <w:t>Donor self-delivers after no volunteer was found</w:t>
            </w:r>
          </w:p>
        </w:tc>
        <w:tc>
          <w:tcPr>
            <w:tcW w:type="dxa" w:w="2880"/>
          </w:tcPr>
          <w:p>
            <w:r/>
            <w:r>
              <w:rPr>
                <w:b w:val="0"/>
                <w:sz w:val="19"/>
              </w:rPr>
              <w:t>+50 (5× reward event)</w:t>
            </w:r>
          </w:p>
        </w:tc>
      </w:tr>
      <w:tr>
        <w:tc>
          <w:tcPr>
            <w:tcW w:type="dxa" w:w="6480"/>
            <w:shd w:val="clear" w:color="auto" w:fill="F3EEFF"/>
          </w:tcPr>
          <w:p>
            <w:r/>
            <w:r>
              <w:rPr>
                <w:b w:val="0"/>
                <w:sz w:val="19"/>
              </w:rPr>
              <w:t>Volunteer completes a delivery</w:t>
            </w:r>
          </w:p>
        </w:tc>
        <w:tc>
          <w:tcPr>
            <w:tcW w:type="dxa" w:w="2880"/>
            <w:shd w:val="clear" w:color="auto" w:fill="F3EEFF"/>
          </w:tcPr>
          <w:p>
            <w:r/>
            <w:r>
              <w:rPr>
                <w:b w:val="0"/>
                <w:sz w:val="19"/>
              </w:rPr>
              <w:t>+10</w:t>
            </w:r>
          </w:p>
        </w:tc>
      </w:tr>
      <w:tr>
        <w:tc>
          <w:tcPr>
            <w:tcW w:type="dxa" w:w="6480"/>
          </w:tcPr>
          <w:p>
            <w:r/>
            <w:r>
              <w:rPr>
                <w:b w:val="0"/>
                <w:sz w:val="19"/>
              </w:rPr>
              <w:t>Referred user completes their first rescue</w:t>
            </w:r>
          </w:p>
        </w:tc>
        <w:tc>
          <w:tcPr>
            <w:tcW w:type="dxa" w:w="2880"/>
          </w:tcPr>
          <w:p>
            <w:r/>
            <w:r>
              <w:rPr>
                <w:b w:val="0"/>
                <w:sz w:val="19"/>
              </w:rPr>
              <w:t>+10 to both referrer and referee</w:t>
            </w:r>
          </w:p>
        </w:tc>
      </w:tr>
      <w:tr>
        <w:tc>
          <w:tcPr>
            <w:tcW w:type="dxa" w:w="6480"/>
            <w:shd w:val="clear" w:color="auto" w:fill="F3EEFF"/>
          </w:tcPr>
          <w:p>
            <w:r/>
            <w:r>
              <w:rPr>
                <w:b w:val="0"/>
                <w:sz w:val="19"/>
              </w:rPr>
              <w:t>NGO / volunteer cancels after accepting</w:t>
            </w:r>
          </w:p>
        </w:tc>
        <w:tc>
          <w:tcPr>
            <w:tcW w:type="dxa" w:w="2880"/>
            <w:shd w:val="clear" w:color="auto" w:fill="F3EEFF"/>
          </w:tcPr>
          <w:p>
            <w:r/>
            <w:r>
              <w:rPr>
                <w:b w:val="0"/>
                <w:sz w:val="19"/>
              </w:rPr>
              <w:t>−15</w:t>
            </w:r>
          </w:p>
        </w:tc>
      </w:tr>
      <w:tr>
        <w:tc>
          <w:tcPr>
            <w:tcW w:type="dxa" w:w="6480"/>
          </w:tcPr>
          <w:p>
            <w:r/>
            <w:r>
              <w:rPr>
                <w:b w:val="0"/>
                <w:sz w:val="19"/>
              </w:rPr>
              <w:t>NGO misses the pickup window (&gt;2 h after accept)</w:t>
            </w:r>
          </w:p>
        </w:tc>
        <w:tc>
          <w:tcPr>
            <w:tcW w:type="dxa" w:w="2880"/>
          </w:tcPr>
          <w:p>
            <w:r/>
            <w:r>
              <w:rPr>
                <w:b w:val="0"/>
                <w:sz w:val="19"/>
              </w:rPr>
              <w:t>−20 (auto-enforced)</w:t>
            </w:r>
          </w:p>
        </w:tc>
      </w:tr>
      <w:tr>
        <w:tc>
          <w:tcPr>
            <w:tcW w:type="dxa" w:w="6480"/>
            <w:shd w:val="clear" w:color="auto" w:fill="F3EEFF"/>
          </w:tcPr>
          <w:p>
            <w:r/>
            <w:r>
              <w:rPr>
                <w:b w:val="0"/>
                <w:sz w:val="19"/>
              </w:rPr>
              <w:t>Admin manual correction (audited reason required)</w:t>
            </w:r>
          </w:p>
        </w:tc>
        <w:tc>
          <w:tcPr>
            <w:tcW w:type="dxa" w:w="2880"/>
            <w:shd w:val="clear" w:color="auto" w:fill="F3EEFF"/>
          </w:tcPr>
          <w:p>
            <w:r/>
            <w:r>
              <w:rPr>
                <w:b w:val="0"/>
                <w:sz w:val="19"/>
              </w:rPr>
              <w:t>±100 maximum</w:t>
            </w:r>
          </w:p>
        </w:tc>
      </w:tr>
    </w:tbl>
    <w:p/>
    <w:p>
      <w:pPr>
        <w:spacing w:after="200"/>
      </w:pPr>
      <w:r>
        <w:rPr>
          <w:b w:val="0"/>
          <w:i w:val="0"/>
          <w:sz w:val="22"/>
        </w:rPr>
        <w:t>Trust is complemented by ⭐ peer ratings: after a completed rescue, every party can leave a 1–5 star review of the others (one review per rater–ratee pair, guaranteed by a unique index). Averages are mirrored onto each user document so leaderboards and the admin console read them without re-aggregating. Scores can never fall below zero.</w:t>
      </w:r>
    </w:p>
    <w:p>
      <w:pPr>
        <w:pStyle w:val="Heading1"/>
      </w:pPr>
      <w:r>
        <w:t>13. The Operational Layer (Advanced Features)</w:t>
      </w:r>
    </w:p>
    <w:p>
      <w:pPr>
        <w:spacing w:after="120"/>
      </w:pPr>
      <w:r>
        <w:rPr>
          <w:b w:val="0"/>
          <w:i w:val="0"/>
          <w:sz w:val="22"/>
        </w:rPr>
        <w:t>Beyond core matching, FoodRescue ships a suite of production-grade operational features that turn it from a demo into a usable platform:</w:t>
      </w:r>
    </w:p>
    <w:p>
      <w:pPr>
        <w:pStyle w:val="ListBullet"/>
      </w:pPr>
      <w:r>
        <w:rPr>
          <w:b/>
        </w:rPr>
        <w:t xml:space="preserve">💬 Per-rescue chat — </w:t>
      </w:r>
      <w:r>
        <w:t>a private, access-controlled thread per batch between donor, NGO, and volunteer, with incremental polling to keep refreshes tiny.</w:t>
      </w:r>
    </w:p>
    <w:p>
      <w:pPr>
        <w:pStyle w:val="ListBullet"/>
      </w:pPr>
      <w:r>
        <w:rPr>
          <w:b/>
        </w:rPr>
        <w:t xml:space="preserve">📡 Live GPS courier tracking — </w:t>
      </w:r>
      <w:r>
        <w:t>the volunteer's browser shares its position while in transit; donor and NGO watch an animated progress bar with percent-complete, km remaining, and a conservative ETA.</w:t>
      </w:r>
    </w:p>
    <w:p>
      <w:pPr>
        <w:pStyle w:val="ListBullet"/>
      </w:pPr>
      <w:r>
        <w:rPr>
          <w:b/>
        </w:rPr>
        <w:t xml:space="preserve">⭐ Peer ratings &amp; reviews — </w:t>
      </w:r>
      <w:r>
        <w:t>post-completion 1–5 star reviews with comments, aggregated onto profiles, the leaderboard, and the admin console.</w:t>
      </w:r>
    </w:p>
    <w:p>
      <w:pPr>
        <w:pStyle w:val="ListBullet"/>
      </w:pPr>
      <w:r>
        <w:rPr>
          <w:b/>
        </w:rPr>
        <w:t xml:space="preserve">🔁 Recurring donation schedules — </w:t>
      </w:r>
      <w:r>
        <w:t>e.g. "every Mon/Wed/Fri at 21:30, 15 kg of canteen surplus"; timezone-aware and auto-broadcast by the background sweep, with pause/resume and run-now.</w:t>
      </w:r>
    </w:p>
    <w:p>
      <w:pPr>
        <w:pStyle w:val="ListBullet"/>
      </w:pPr>
      <w:r>
        <w:rPr>
          <w:b/>
        </w:rPr>
        <w:t xml:space="preserve">⚡ Batch templates + donate-again — </w:t>
      </w:r>
      <w:r>
        <w:t>save a broadcast as a named preset and re-donate in one click; clone any past batch as a fresh broadcast.</w:t>
      </w:r>
    </w:p>
    <w:p>
      <w:pPr>
        <w:pStyle w:val="ListBullet"/>
      </w:pPr>
      <w:r>
        <w:rPr>
          <w:b/>
        </w:rPr>
        <w:t xml:space="preserve">🥘 Food-safety windows (4-hour rule) — </w:t>
      </w:r>
      <w:r>
        <w:t>donors declare how long ago food was cooked; the platform computes a hard safe-until stop, shows live freshness badges, and refuses unsafe broadcasts and acceptances.</w:t>
      </w:r>
    </w:p>
    <w:p>
      <w:pPr>
        <w:pStyle w:val="ListBullet"/>
      </w:pPr>
      <w:r>
        <w:rPr>
          <w:b/>
        </w:rPr>
        <w:t xml:space="preserve">📅 Volunteer availability shifts — </w:t>
      </w:r>
      <w:r>
        <w:t>a 7-day × 3-period grid; on-shift volunteers get a ranking head start in the matching engine.</w:t>
      </w:r>
    </w:p>
    <w:p>
      <w:pPr>
        <w:pStyle w:val="ListBullet"/>
      </w:pPr>
      <w:r>
        <w:rPr>
          <w:b/>
        </w:rPr>
        <w:t xml:space="preserve">👁 NGO watch zones — </w:t>
      </w:r>
      <w:r>
        <w:t>subscribe to any of 8 city zones to be alerted of every compatible batch there, regardless of distance.</w:t>
      </w:r>
    </w:p>
    <w:p>
      <w:pPr>
        <w:pStyle w:val="ListBullet"/>
      </w:pPr>
      <w:r>
        <w:rPr>
          <w:b/>
        </w:rPr>
        <w:t xml:space="preserve">🎁 Referral program — </w:t>
      </w:r>
      <w:r>
        <w:t>every account gets a unique 6-character code; a referred user's first completed rescue earns both parties +10 trust, awarded exactly once.</w:t>
      </w:r>
    </w:p>
    <w:p>
      <w:pPr>
        <w:pStyle w:val="ListBullet"/>
      </w:pPr>
      <w:r>
        <w:rPr>
          <w:b/>
        </w:rPr>
        <w:t xml:space="preserve">🚨 Emergency surge mode — </w:t>
      </w:r>
      <w:r>
        <w:t>an admin flips one switch during floods or festivals and every matching radius widens (up to 5×), with a live banner on every dashboard.</w:t>
      </w:r>
    </w:p>
    <w:p>
      <w:pPr>
        <w:pStyle w:val="ListBullet"/>
      </w:pPr>
      <w:r>
        <w:rPr>
          <w:b/>
        </w:rPr>
        <w:t xml:space="preserve">📈 Personal impact reports + CSV export — </w:t>
      </w:r>
      <w:r>
        <w:t>lifetime totals, a 12-week sparkline, live streak, and a one-click CSV of every completed rescue for CSR/grant paperwork.</w:t>
      </w:r>
    </w:p>
    <w:p>
      <w:pPr>
        <w:pStyle w:val="ListBullet"/>
      </w:pPr>
      <w:r>
        <w:rPr>
          <w:b/>
        </w:rPr>
        <w:t xml:space="preserve">📱 Installable PWA — </w:t>
      </w:r>
      <w:r>
        <w:t>web manifest plus a service worker with a cache-first offline app shell and an install prompt.</w:t>
      </w:r>
    </w:p>
    <w:p>
      <w:pPr>
        <w:pStyle w:val="ListBullet"/>
      </w:pPr>
      <w:r>
        <w:rPr>
          <w:b/>
        </w:rPr>
        <w:t xml:space="preserve">🪪 QR handoff cards + OTP enforcement — </w:t>
      </w:r>
      <w:r>
        <w:t>every batch carries a donor-only 6-digit pickup code; NGO self-pickups and volunteer deliveries can only complete by presenting it (constant-time comparison server-side). The donor shows a printable handoff card with a scannable QR code — the digits always work offline.</w:t>
      </w:r>
    </w:p>
    <w:p>
      <w:pPr>
        <w:pStyle w:val="ListBullet"/>
      </w:pPr>
      <w:r>
        <w:rPr>
          <w:b/>
        </w:rPr>
        <w:t xml:space="preserve">❄ Cold-chain routing — </w:t>
      </w:r>
      <w:r>
        <w:t>dairy and refrigeration-dependent food (paneer, curd, kheer…) is auto-detected by the NLP layer or flagged by the donor; the delivery window tightens to 2 hours, and the batch only matches, notifies and displays to NGOs that declared cold storage.</w:t>
      </w:r>
    </w:p>
    <w:p>
      <w:pPr>
        <w:pStyle w:val="ListBullet"/>
      </w:pPr>
      <w:r>
        <w:rPr>
          <w:b/>
        </w:rPr>
        <w:t xml:space="preserve">🧭 Multi-stop volunteer trips — </w:t>
      </w:r>
      <w:r>
        <w:t>a courier already carrying one batch sees "on your way" suggestions (pickup within 3 km, drop-off within 3 km or the same NGO) and can add one more rescue to the trip — two meals moved for barely more fuel; each leg still completes with its own OTP and proof photo.</w:t>
      </w:r>
    </w:p>
    <w:p>
      <w:pPr>
        <w:pStyle w:val="ListBullet"/>
      </w:pPr>
      <w:r>
        <w:rPr>
          <w:b/>
        </w:rPr>
        <w:t xml:space="preserve">🤖 POS auto-broadcast — </w:t>
      </w:r>
      <w:r>
        <w:t>restaurants connect their billing/inventory software with a per-donor API key (hashed at rest, shown exactly once, revocable) and call one endpoint at closing time; pickup address and location default to the registered profile.</w:t>
      </w:r>
    </w:p>
    <w:p>
      <w:pPr>
        <w:pStyle w:val="Heading1"/>
      </w:pPr>
      <w:r>
        <w:t>14. Engagement &amp; Gamification Layer</w:t>
      </w:r>
    </w:p>
    <w:p>
      <w:pPr>
        <w:spacing w:after="120"/>
      </w:pPr>
      <w:r>
        <w:rPr>
          <w:b w:val="0"/>
          <w:i w:val="0"/>
          <w:sz w:val="22"/>
        </w:rPr>
        <w:t>A rescue platform only works if people keep coming back. FoodRescue treats retention as a first-class feature:</w:t>
      </w:r>
    </w:p>
    <w:p>
      <w:pPr>
        <w:pStyle w:val="ListBullet"/>
      </w:pPr>
      <w:r>
        <w:rPr>
          <w:b/>
        </w:rPr>
        <w:t xml:space="preserve">🏆 XP levels &amp; badge walls — </w:t>
      </w:r>
      <w:r>
        <w:t>10 XP per completed rescue + 1 XP per kilogram moved drives six levels, from Rookie Rescuer to Guardian of the City. Each role has its own badge set (first delivery, 25 deliveries, 500 kg moved, 7-day streak…) rendered as an earn-as-you-go badge wall with an XP progress bar on every dashboard.</w:t>
      </w:r>
    </w:p>
    <w:p>
      <w:pPr>
        <w:pStyle w:val="ListBullet"/>
      </w:pPr>
      <w:r>
        <w:rPr>
          <w:b/>
        </w:rPr>
        <w:t xml:space="preserve">🔴 Live rescue ticker — </w:t>
      </w:r>
      <w:r>
        <w:t>a scrolling marquee under every dashboard nav shows the city's latest real completed rescues ("Ravi rescued 12 kg in Old Town Bazaar · ~30 meals · 2h ago") from a public, lightly anonymized feed — social proof that the network is alive.</w:t>
      </w:r>
    </w:p>
    <w:p>
      <w:pPr>
        <w:pStyle w:val="ListBullet"/>
      </w:pPr>
      <w:r>
        <w:rPr>
          <w:b/>
        </w:rPr>
        <w:t xml:space="preserve">🧭 Spotlight onboarding tour — </w:t>
      </w:r>
      <w:r>
        <w:t>a first visit starts a step-by-step spotlight walkthrough of the key panels (skippable, keyboard-navigable, replayable from the command palette), so new users are productive in under a minute.</w:t>
      </w:r>
    </w:p>
    <w:p>
      <w:pPr>
        <w:pStyle w:val="ListBullet"/>
      </w:pPr>
      <w:r>
        <w:rPr>
          <w:b/>
        </w:rPr>
        <w:t xml:space="preserve">🎨 Accent theme packs — </w:t>
      </w:r>
      <w:r>
        <w:t>beyond light/dark, users pick Festival (default), Ocean, Forest, or Sunrise; the entire design-token layer re-hues instantly and the choice persists with a no-flash restore.</w:t>
      </w:r>
    </w:p>
    <w:p>
      <w:pPr>
        <w:pStyle w:val="ListBullet"/>
      </w:pPr>
      <w:r>
        <w:rPr>
          <w:b/>
        </w:rPr>
        <w:t xml:space="preserve">⌨️ Ctrl+K command palette — </w:t>
      </w:r>
      <w:r>
        <w:t>fuzzy-searchable commands on every panel: navigate, switch themes and accents, copy referral code, export CSV, install the app, replay the tour, log out.</w:t>
      </w:r>
    </w:p>
    <w:p>
      <w:pPr>
        <w:pStyle w:val="ListBullet"/>
      </w:pPr>
      <w:r>
        <w:rPr>
          <w:b/>
        </w:rPr>
        <w:t xml:space="preserve">🎉 Celebration layer — </w:t>
      </w:r>
      <w:r>
        <w:t>stacked toasts, opt-in desktop notifications for new rescue alerts, and a confetti burst on every completed rescue and every account approval.</w:t>
      </w:r>
    </w:p>
    <w:p>
      <w:pPr>
        <w:pStyle w:val="ListBullet"/>
      </w:pPr>
      <w:r>
        <w:rPr>
          <w:b/>
        </w:rPr>
        <w:t xml:space="preserve">🔥 Streaks — </w:t>
      </w:r>
      <w:r>
        <w:t>consecutive-day activity streaks surface on impact reports and badges, nudging daily habits.</w:t>
      </w:r>
    </w:p>
    <w:p>
      <w:pPr>
        <w:pStyle w:val="ListBullet"/>
      </w:pPr>
      <w:r>
        <w:rPr>
          <w:b/>
        </w:rPr>
        <w:t xml:space="preserve">🎓 Printable impact certificates — </w:t>
      </w:r>
      <w:r>
        <w:t>a one-click, print-ready Certificate of Impact (rescues, kg, meals, CO₂e — all from verified completed rescues) that donors hand to CSR departments and volunteers pin to their walls.</w:t>
      </w:r>
    </w:p>
    <w:p>
      <w:pPr>
        <w:pStyle w:val="Heading1"/>
      </w:pPr>
      <w:r>
        <w:t>15. Data-Science &amp; Machine-Learning Layer</w:t>
      </w:r>
    </w:p>
    <w:p>
      <w:pPr>
        <w:spacing w:after="120"/>
      </w:pPr>
      <w:r>
        <w:rPr>
          <w:b w:val="0"/>
          <w:i w:val="0"/>
          <w:sz w:val="22"/>
        </w:rPr>
        <w:t>Four modular ML components live in their own files and plug into the same Flask app under the /api prefix. Together they make FoodRescue genuinely data-driven rather than just a CRUD app.</w:t>
      </w:r>
    </w:p>
    <w:p>
      <w:pPr>
        <w:pStyle w:val="Heading2"/>
      </w:pPr>
      <w:r>
        <w:t>15.1  Historical Data Simulator</w:t>
      </w:r>
    </w:p>
    <w:p>
      <w:pPr>
        <w:spacing w:after="120"/>
      </w:pPr>
      <w:r>
        <w:rPr>
          <w:b w:val="0"/>
          <w:i w:val="0"/>
          <w:sz w:val="22"/>
        </w:rPr>
        <w:t>seed_data.py generates two years of synthetic vegetarian-first rescue history (about 10,000 broadcasts across ~115 synthetic users) so the models have training data. pandas builds a per-day, per-zone intensity model layering weekday, wedding-season, monsoon, festival, and weather effects, and numpy samples record counts from it. Three fraud accounts are planted as ground truth. Every synthetic document is tagged is_synthetic: true, so the matching engine never notifies fake users and public stats exclude them entirely.</w:t>
      </w:r>
    </w:p>
    <w:p>
      <w:pPr>
        <w:pStyle w:val="Heading2"/>
      </w:pPr>
      <w:r>
        <w:t>15.2  NLP Food Categorization</w:t>
      </w:r>
    </w:p>
    <w:p>
      <w:pPr>
        <w:spacing w:after="120"/>
      </w:pPr>
      <w:r>
        <w:rPr>
          <w:b w:val="0"/>
          <w:i w:val="0"/>
          <w:sz w:val="22"/>
        </w:rPr>
        <w:t>nlp_engine.py uses spaCy (en_core_web_sm) plus a vegetarian-first domain lexicon to turn a free-text donation into structured data — extracting food type, quantity (kg, plates, boxes, servings, even written numbers like "fifty plates"), perishability, and dietary tags. A dietary-safety override ensures an explicit meat/egg term always beats a "vegetarian" claim, while faux-meat terms like "soya chicken" are correctly kept vegetarian. Unknown perishability defaults to true — the food-safe assumption.</w:t>
      </w:r>
    </w:p>
    <w:p>
      <w:pPr>
        <w:pStyle w:val="Heading2"/>
      </w:pPr>
      <w:r>
        <w:t>15.3  Predictive Supply Forecasting</w:t>
      </w:r>
    </w:p>
    <w:p>
      <w:pPr>
        <w:spacing w:after="120"/>
      </w:pPr>
      <w:r>
        <w:rPr>
          <w:b w:val="0"/>
          <w:i w:val="0"/>
          <w:sz w:val="22"/>
        </w:rPr>
        <w:t>time_series.py trains one Holt-Winters model per city zone (statsmodels ExponentialSmoothing, weekly seasonality, 240-day window) on daily surplus kilograms and returns a 7-day forecast with peak day, zone ranking, and a proportional volunteer pre-positioning split. Three things make it production-grade rather than a bare forecast call:</w:t>
      </w:r>
    </w:p>
    <w:p>
      <w:pPr>
        <w:pStyle w:val="ListBullet"/>
      </w:pPr>
      <w:r>
        <w:rPr>
          <w:b/>
        </w:rPr>
        <w:t xml:space="preserve">Prediction intervals — </w:t>
      </w:r>
      <w:r>
        <w:t>every forecast carries an 80% interval derived from residual spread and widened with the horizon; the citywide band correctly combines zone variances instead of stacking bounds.</w:t>
      </w:r>
    </w:p>
    <w:p>
      <w:pPr>
        <w:pStyle w:val="ListBullet"/>
      </w:pPr>
      <w:r>
        <w:rPr>
          <w:b/>
        </w:rPr>
        <w:t xml:space="preserve">Ragged-edge trimming — </w:t>
      </w:r>
      <w:r>
        <w:t>the most recent, still-incomplete days are trimmed so the model never anchors on a half-empty "today".</w:t>
      </w:r>
    </w:p>
    <w:p>
      <w:pPr>
        <w:pStyle w:val="ListBullet"/>
      </w:pPr>
      <w:r>
        <w:rPr>
          <w:b/>
        </w:rPr>
        <w:t xml:space="preserve">Walk-forward backtesting — </w:t>
      </w:r>
      <w:r>
        <w:t>3-fold validation on held-out days scored with WAPE / MAE / RMSE, a skill score versus a seasonal-naive baseline, and a zone-ranking Spearman ρ — accuracy is measured, never assumed.</w:t>
      </w:r>
    </w:p>
    <w:p>
      <w:pPr>
        <w:spacing w:after="120"/>
      </w:pPr>
      <w:r>
        <w:rPr>
          <w:b w:val="0"/>
          <w:i w:val="0"/>
          <w:sz w:val="22"/>
        </w:rPr>
        <w:t>A companion endpoint returns the weekday × hour demand surface — the twin lunch/dinner peaks and the weekend wedding-hall spike — rendered as a heatmap a dispatcher can schedule around.</w:t>
      </w:r>
    </w:p>
    <w:p>
      <w:pPr>
        <w:pStyle w:val="Heading2"/>
      </w:pPr>
      <w:r>
        <w:t>15.4  Trust-Score Anomaly (Fraud) Detection</w:t>
      </w:r>
    </w:p>
    <w:p>
      <w:pPr>
        <w:spacing w:after="200"/>
      </w:pPr>
      <w:r>
        <w:rPr>
          <w:b w:val="0"/>
          <w:i w:val="0"/>
          <w:sz w:val="22"/>
        </w:rPr>
        <w:t>fraud_detection.py reconstructs the physical timeline of every completed match and flags accounts two ways: (1) physics rules — implied speed over 80 km/h, five-plus completions in an hour, multi-km pickups confirmed in under three minutes; and (2) an IsolationForest (200 trees) over per-account behaviour features, catching peer-group outliers with no labelled fraud data. This matters because trust scores alone cannot catch fraud — fraudsters farm +10 completions, so their trust is often the highest on the platform. Every flag ships an explainability breakdown: each feature scored as a z-score against the peer group, so a reviewer sees "789 completions at +5.5σ, 96 km/h median speed at +3.5σ" rather than an opaque anomaly score.</w:t>
      </w:r>
    </w:p>
    <w:p>
      <w:pPr>
        <w:pStyle w:val="Heading1"/>
      </w:pPr>
      <w:r>
        <w:t>16. Automated ESG Carbon Monetization</w:t>
      </w:r>
    </w:p>
    <w:p>
      <w:pPr>
        <w:spacing w:after="120"/>
      </w:pPr>
      <w:r>
        <w:rPr>
          <w:b w:val="0"/>
          <w:i w:val="0"/>
          <w:sz w:val="22"/>
        </w:rPr>
        <w:t>The platform's flagship data-science extension turns every rescued kilogram into an auditable carbon asset — corporate donors (restaurants, hotels, caterers) receive certified sustainability reports they can use for CSR filings, tax paperwork, government compliance, and public relations.</w:t>
      </w:r>
    </w:p>
    <w:p>
      <w:pPr>
        <w:pStyle w:val="Heading2"/>
      </w:pPr>
      <w:r>
        <w:t>16.1  The scientific model</w:t>
      </w:r>
    </w:p>
    <w:p>
      <w:pPr>
        <w:spacing w:after="120"/>
      </w:pPr>
      <w:r>
        <w:rPr>
          <w:b w:val="0"/>
          <w:i w:val="0"/>
          <w:sz w:val="22"/>
        </w:rPr>
        <w:t>Rescuing 1 kg of vegetarian food and eating it (instead of landfilling it) avoids two distinct emission pathways, each computed from documented constants that live in a single auditable module (esg.py):</w:t>
      </w:r>
    </w:p>
    <w:tbl>
      <w:tblPr>
        <w:tblStyle w:val="TableGrid"/>
        <w:tblW w:type="auto" w:w="0"/>
        <w:jc w:val="center"/>
        <w:tblLook w:firstColumn="1" w:firstRow="1" w:lastColumn="0" w:lastRow="0" w:noHBand="0" w:noVBand="1" w:val="04A0"/>
      </w:tblPr>
      <w:tblGrid>
        <w:gridCol w:w="2880"/>
        <w:gridCol w:w="2880"/>
        <w:gridCol w:w="2880"/>
      </w:tblGrid>
      <w:tr>
        <w:tc>
          <w:tcPr>
            <w:tcW w:type="dxa" w:w="4176"/>
            <w:shd w:val="clear" w:color="auto" w:fill="7C3AED"/>
          </w:tcPr>
          <w:p>
            <w:r/>
            <w:r>
              <w:rPr>
                <w:b/>
                <w:color w:val="FFFFFF"/>
                <w:sz w:val="20"/>
              </w:rPr>
              <w:t>Pathway</w:t>
            </w:r>
          </w:p>
        </w:tc>
        <w:tc>
          <w:tcPr>
            <w:tcW w:type="dxa" w:w="3744"/>
            <w:shd w:val="clear" w:color="auto" w:fill="7C3AED"/>
          </w:tcPr>
          <w:p>
            <w:r/>
            <w:r>
              <w:rPr>
                <w:b/>
                <w:color w:val="FFFFFF"/>
                <w:sz w:val="20"/>
              </w:rPr>
              <w:t>Constant</w:t>
            </w:r>
          </w:p>
        </w:tc>
        <w:tc>
          <w:tcPr>
            <w:tcW w:type="dxa" w:w="1872"/>
            <w:shd w:val="clear" w:color="auto" w:fill="7C3AED"/>
          </w:tcPr>
          <w:p>
            <w:r/>
            <w:r>
              <w:rPr>
                <w:b/>
                <w:color w:val="FFFFFF"/>
                <w:sz w:val="20"/>
              </w:rPr>
              <w:t>Result per kg</w:t>
            </w:r>
          </w:p>
        </w:tc>
      </w:tr>
      <w:tr>
        <w:tc>
          <w:tcPr>
            <w:tcW w:type="dxa" w:w="4176"/>
          </w:tcPr>
          <w:p>
            <w:r/>
            <w:r>
              <w:rPr>
                <w:b w:val="0"/>
                <w:sz w:val="19"/>
              </w:rPr>
              <w:t>Landfill methane — anaerobic decomposition in a low-capture dumpsite</w:t>
            </w:r>
          </w:p>
        </w:tc>
        <w:tc>
          <w:tcPr>
            <w:tcW w:type="dxa" w:w="3744"/>
          </w:tcPr>
          <w:p>
            <w:r/>
            <w:r>
              <w:rPr>
                <w:b w:val="0"/>
                <w:sz w:val="19"/>
              </w:rPr>
              <w:t>0.025 kg CH₄/kg (IPCC first-order-decay) × GWP-100 of 28 (IPCC AR5/AR6)</w:t>
            </w:r>
          </w:p>
        </w:tc>
        <w:tc>
          <w:tcPr>
            <w:tcW w:type="dxa" w:w="1872"/>
          </w:tcPr>
          <w:p>
            <w:r/>
            <w:r>
              <w:rPr>
                <w:b w:val="0"/>
                <w:sz w:val="19"/>
              </w:rPr>
              <w:t>0.70 kg CO₂e</w:t>
            </w:r>
          </w:p>
        </w:tc>
      </w:tr>
      <w:tr>
        <w:tc>
          <w:tcPr>
            <w:tcW w:type="dxa" w:w="4176"/>
            <w:shd w:val="clear" w:color="auto" w:fill="F3EEFF"/>
          </w:tcPr>
          <w:p>
            <w:r/>
            <w:r>
              <w:rPr>
                <w:b w:val="0"/>
                <w:sz w:val="19"/>
              </w:rPr>
              <w:t>Avoided replacement production — the meal that no longer needs to be grown, processed &amp; cooked</w:t>
            </w:r>
          </w:p>
        </w:tc>
        <w:tc>
          <w:tcPr>
            <w:tcW w:type="dxa" w:w="3744"/>
            <w:shd w:val="clear" w:color="auto" w:fill="F3EEFF"/>
          </w:tcPr>
          <w:p>
            <w:r/>
            <w:r>
              <w:rPr>
                <w:b w:val="0"/>
                <w:sz w:val="19"/>
              </w:rPr>
              <w:t>1.80 kg CO₂e/kg (vegetarian mix, Poore &amp; Nemecek 2018, Science)</w:t>
            </w:r>
          </w:p>
        </w:tc>
        <w:tc>
          <w:tcPr>
            <w:tcW w:type="dxa" w:w="1872"/>
            <w:shd w:val="clear" w:color="auto" w:fill="F3EEFF"/>
          </w:tcPr>
          <w:p>
            <w:r/>
            <w:r>
              <w:rPr>
                <w:b w:val="0"/>
                <w:sz w:val="19"/>
              </w:rPr>
              <w:t>1.80 kg CO₂e</w:t>
            </w:r>
          </w:p>
        </w:tc>
      </w:tr>
      <w:tr>
        <w:tc>
          <w:tcPr>
            <w:tcW w:type="dxa" w:w="4176"/>
          </w:tcPr>
          <w:p>
            <w:r/>
            <w:r>
              <w:rPr>
                <w:b w:val="0"/>
                <w:sz w:val="19"/>
              </w:rPr>
              <w:t>TOTAL avoided</w:t>
            </w:r>
          </w:p>
        </w:tc>
        <w:tc>
          <w:tcPr>
            <w:tcW w:type="dxa" w:w="3744"/>
          </w:tcPr>
          <w:p>
            <w:r/>
            <w:r>
              <w:rPr>
                <w:b w:val="0"/>
                <w:sz w:val="19"/>
              </w:rPr>
              <w:t>consistent with the platform's public 2.5 factor</w:t>
            </w:r>
          </w:p>
        </w:tc>
        <w:tc>
          <w:tcPr>
            <w:tcW w:type="dxa" w:w="1872"/>
          </w:tcPr>
          <w:p>
            <w:r/>
            <w:r>
              <w:rPr>
                <w:b w:val="0"/>
                <w:sz w:val="19"/>
              </w:rPr>
              <w:t>2.50 kg CO₂e</w:t>
            </w:r>
          </w:p>
        </w:tc>
      </w:tr>
    </w:tbl>
    <w:p/>
    <w:p>
      <w:pPr>
        <w:spacing w:after="120"/>
      </w:pPr>
      <w:r>
        <w:rPr>
          <w:b w:val="0"/>
          <w:i w:val="0"/>
          <w:sz w:val="22"/>
        </w:rPr>
        <w:t>The methane tonnage itself is reported separately (donors see both "kg CH₄ prevented" and total CO₂e), and each figure is translated into human-scale equivalents using US EPA factors: car-days off the road (12.6 kg CO₂e/day), tree-years of absorption (21 kg/year), kilometres not driven (0.192 kg/km), and smartphone charges (0.0122 kg each).</w:t>
      </w:r>
    </w:p>
    <w:p>
      <w:pPr>
        <w:pStyle w:val="Heading2"/>
      </w:pPr>
      <w:r>
        <w:t>16.2  Corporate impact dashboard</w:t>
      </w:r>
    </w:p>
    <w:p>
      <w:pPr>
        <w:spacing w:after="120"/>
      </w:pPr>
      <w:r>
        <w:rPr>
          <w:b w:val="0"/>
          <w:i w:val="0"/>
          <w:sz w:val="22"/>
        </w:rPr>
        <w:t>The donor dashboard's Sustainability panel fetches everything asynchronously from a single endpoint: lifetime CO₂e and methane tiles, the equivalence chips, and a 12-month contribution bar series. The backend runs one MongoDB aggregation ($match on the donor's completed, real rescues → $group by completion month) and passes the totals through the carbon model — the database does the heavy lifting, Python only shapes the response.</w:t>
      </w:r>
    </w:p>
    <w:p>
      <w:pPr>
        <w:pStyle w:val="Heading2"/>
      </w:pPr>
      <w:r>
        <w:t>16.3  Certified report generator</w:t>
      </w:r>
    </w:p>
    <w:p>
      <w:pPr>
        <w:pStyle w:val="ListBullet"/>
      </w:pPr>
      <w:r>
        <w:rPr>
          <w:b/>
        </w:rPr>
        <w:t xml:space="preserve">CSV audit report — </w:t>
      </w:r>
      <w:r>
        <w:t>one click downloads a certified file: organization header, monthly table (rescues, kg, CH₄, CO₂e), lifetime totals, equivalents, and the complete methodology with sources — ready for compliance teams.</w:t>
      </w:r>
    </w:p>
    <w:p>
      <w:pPr>
        <w:pStyle w:val="ListBullet"/>
      </w:pPr>
      <w:r>
        <w:rPr>
          <w:b/>
        </w:rPr>
        <w:t xml:space="preserve">Printable formal report — </w:t>
      </w:r>
      <w:r>
        <w:t>a print-optimized document (browser print-to-PDF) with the same audited figures, styled for boardrooms and grant applications.</w:t>
      </w:r>
    </w:p>
    <w:p>
      <w:pPr>
        <w:pStyle w:val="ListBullet"/>
      </w:pPr>
      <w:r>
        <w:rPr>
          <w:b/>
        </w:rPr>
        <w:t xml:space="preserve">Integrity guarantee — </w:t>
      </w:r>
      <w:r>
        <w:t>only real, proof-photo-backed completed rescues enter any report; synthetic training data is excluded at the query level.</w:t>
      </w:r>
    </w:p>
    <w:p>
      <w:pPr>
        <w:pStyle w:val="Heading1"/>
      </w:pPr>
      <w:r>
        <w:t>17. Security Hardening</w:t>
      </w:r>
    </w:p>
    <w:p>
      <w:pPr>
        <w:pStyle w:val="ListBullet"/>
      </w:pPr>
      <w:r>
        <w:rPr>
          <w:b/>
        </w:rPr>
        <w:t xml:space="preserve">KYC verification gate — </w:t>
      </w:r>
      <w:r>
        <w:t>server-side enforcement: unverified donors/NGOs/volunteers receive 403 on every action endpoint and are invisible to the matching engine — the lock screen is cosmetic, the gate is not.</w:t>
      </w:r>
    </w:p>
    <w:p>
      <w:pPr>
        <w:pStyle w:val="ListBullet"/>
      </w:pPr>
      <w:r>
        <w:rPr>
          <w:b/>
        </w:rPr>
        <w:t xml:space="preserve">Separate admin credentials — </w:t>
      </w:r>
      <w:r>
        <w:t>the admin role cannot be self-registered; it is bootstrapped from environment variables, is immune to suspension, and gates every /admin route with a server-side role check.</w:t>
      </w:r>
    </w:p>
    <w:p>
      <w:pPr>
        <w:pStyle w:val="ListBullet"/>
      </w:pPr>
      <w:r>
        <w:rPr>
          <w:b/>
        </w:rPr>
        <w:t xml:space="preserve">Password-reset safety — </w:t>
      </w:r>
      <w:r>
        <w:t>reset codes are stored only as salted hashes, expire in 15 minutes, allow 5 attempts, are single-use, and the request endpoint answers generically to prevent account enumeration.</w:t>
      </w:r>
    </w:p>
    <w:p>
      <w:pPr>
        <w:pStyle w:val="ListBullet"/>
      </w:pPr>
      <w:r>
        <w:rPr>
          <w:b/>
        </w:rPr>
        <w:t xml:space="preserve">Physical handoff OTPs — </w:t>
      </w:r>
      <w:r>
        <w:t>completions require the donor-only 6-digit pickup code, compared in constant time (secrets.compare_digest) and stripped from every non-donor API response — fake completions are cryptographically off the table.</w:t>
      </w:r>
    </w:p>
    <w:p>
      <w:pPr>
        <w:pStyle w:val="ListBullet"/>
      </w:pPr>
      <w:r>
        <w:rPr>
          <w:b/>
        </w:rPr>
        <w:t xml:space="preserve">API-key hygiene — </w:t>
      </w:r>
      <w:r>
        <w:t>POS keys are salted-hashed at rest, shown exactly once, looked up by a public id part, revocable, and refused for suspended or unverified donors; the webhook is rate-limited.</w:t>
      </w:r>
    </w:p>
    <w:p>
      <w:pPr>
        <w:pStyle w:val="ListBullet"/>
      </w:pPr>
      <w:r>
        <w:rPr>
          <w:b/>
        </w:rPr>
        <w:t xml:space="preserve">Rate limiting — </w:t>
      </w:r>
      <w:r>
        <w:t>a sliding-window limiter on login (10/min/IP), registration (12/min/IP), forgot-password (5/min/IP) and reset (8/min/IP) returns 429 on brute-force attempts.</w:t>
      </w:r>
    </w:p>
    <w:p>
      <w:pPr>
        <w:pStyle w:val="ListBullet"/>
      </w:pPr>
      <w:r>
        <w:rPr>
          <w:b/>
        </w:rPr>
        <w:t xml:space="preserve">NoSQL-injection guards — </w:t>
      </w:r>
      <w:r>
        <w:t>all auth fields are type-checked strings, so operator-injection payloads like {"email": {"$gt": ""}} are rejected with 401 and never reach a query.</w:t>
      </w:r>
    </w:p>
    <w:p>
      <w:pPr>
        <w:pStyle w:val="ListBullet"/>
      </w:pPr>
      <w:r>
        <w:rPr>
          <w:b/>
        </w:rPr>
        <w:t xml:space="preserve">Password policy — </w:t>
      </w:r>
      <w:r>
        <w:t>minimum 8 characters, stored as Werkzeug salted hashes.</w:t>
      </w:r>
    </w:p>
    <w:p>
      <w:pPr>
        <w:pStyle w:val="ListBullet"/>
      </w:pPr>
      <w:r>
        <w:rPr>
          <w:b/>
        </w:rPr>
        <w:t xml:space="preserve">JWT — </w:t>
      </w:r>
      <w:r>
        <w:t>signed HS256 tokens with a 72-hour expiry and a secret loaded from the environment, never hardcoded.</w:t>
      </w:r>
    </w:p>
    <w:p>
      <w:pPr>
        <w:pStyle w:val="ListBullet"/>
      </w:pPr>
      <w:r>
        <w:rPr>
          <w:b/>
        </w:rPr>
        <w:t xml:space="preserve">Upload safety — </w:t>
      </w:r>
      <w:r>
        <w:t>an 8 MB request cap plus image magic-byte verification for both delivery proofs and ID documents (payload must really be JPEG/PNG/WebP).</w:t>
      </w:r>
    </w:p>
    <w:p>
      <w:pPr>
        <w:pStyle w:val="ListBullet"/>
      </w:pPr>
      <w:r>
        <w:rPr>
          <w:b/>
        </w:rPr>
        <w:t xml:space="preserve">Security headers — </w:t>
      </w:r>
      <w:r>
        <w:t>X-Content-Type-Options: nosniff, X-Frame-Options: DENY, Referrer-Policy: no-referrer, and Cache-Control: no-store on every response.</w:t>
      </w:r>
    </w:p>
    <w:p>
      <w:pPr>
        <w:pStyle w:val="ListBullet"/>
      </w:pPr>
      <w:r>
        <w:rPr>
          <w:b/>
        </w:rPr>
        <w:t xml:space="preserve">CORS — </w:t>
      </w:r>
      <w:r>
        <w:t>an explicit origin allow-list from the environment; never a wildcard.</w:t>
      </w:r>
    </w:p>
    <w:p>
      <w:pPr>
        <w:pStyle w:val="ListBullet"/>
      </w:pPr>
      <w:r>
        <w:rPr>
          <w:b/>
        </w:rPr>
        <w:t xml:space="preserve">Access control — </w:t>
      </w:r>
      <w:r>
        <w:t>role-based route guards, plus per-resource checks (e.g. only a batch's three parties can view its chat or proof photo; only admins can open ID documents).</w:t>
      </w:r>
    </w:p>
    <w:p>
      <w:pPr>
        <w:pStyle w:val="Heading1"/>
      </w:pPr>
      <w:r>
        <w:t>18. Database Design</w:t>
      </w:r>
    </w:p>
    <w:p>
      <w:pPr>
        <w:spacing w:after="120"/>
      </w:pPr>
      <w:r>
        <w:rPr>
          <w:b w:val="0"/>
          <w:i w:val="0"/>
          <w:sz w:val="22"/>
        </w:rPr>
        <w:t>FoodRescue uses MongoDB with eleven application-managed collections. Every geographic coordinate is stored as a strict GeoJSON Point (longitude first) so the 2dsphere indexes the matching engine relies on keep working.</w:t>
      </w:r>
    </w:p>
    <w:tbl>
      <w:tblPr>
        <w:tblStyle w:val="TableGrid"/>
        <w:tblW w:type="auto" w:w="0"/>
        <w:jc w:val="center"/>
        <w:tblLook w:firstColumn="1" w:firstRow="1" w:lastColumn="0" w:lastRow="0" w:noHBand="0" w:noVBand="1" w:val="04A0"/>
      </w:tblPr>
      <w:tblGrid>
        <w:gridCol w:w="4320"/>
        <w:gridCol w:w="4320"/>
      </w:tblGrid>
      <w:tr>
        <w:tc>
          <w:tcPr>
            <w:tcW w:type="dxa" w:w="2880"/>
            <w:shd w:val="clear" w:color="auto" w:fill="7C3AED"/>
          </w:tcPr>
          <w:p>
            <w:r/>
            <w:r>
              <w:rPr>
                <w:b/>
                <w:color w:val="FFFFFF"/>
                <w:sz w:val="20"/>
              </w:rPr>
              <w:t>Collection</w:t>
            </w:r>
          </w:p>
        </w:tc>
        <w:tc>
          <w:tcPr>
            <w:tcW w:type="dxa" w:w="6624"/>
            <w:shd w:val="clear" w:color="auto" w:fill="7C3AED"/>
          </w:tcPr>
          <w:p>
            <w:r/>
            <w:r>
              <w:rPr>
                <w:b/>
                <w:color w:val="FFFFFF"/>
                <w:sz w:val="20"/>
              </w:rPr>
              <w:t>Stores</w:t>
            </w:r>
          </w:p>
        </w:tc>
      </w:tr>
      <w:tr>
        <w:tc>
          <w:tcPr>
            <w:tcW w:type="dxa" w:w="2880"/>
          </w:tcPr>
          <w:p>
            <w:r/>
            <w:r>
              <w:rPr>
                <w:b w:val="0"/>
                <w:sz w:val="19"/>
              </w:rPr>
              <w:t>users</w:t>
            </w:r>
          </w:p>
        </w:tc>
        <w:tc>
          <w:tcPr>
            <w:tcW w:type="dxa" w:w="6624"/>
          </w:tcPr>
          <w:p>
            <w:r/>
            <w:r>
              <w:rPr>
                <w:b w:val="0"/>
                <w:sz w:val="19"/>
              </w:rPr>
              <w:t>Accounts, roles, location, trust score, ratings, referral code, availability, verification status + KYC details and ID document, hashed reset codes.</w:t>
            </w:r>
          </w:p>
        </w:tc>
      </w:tr>
      <w:tr>
        <w:tc>
          <w:tcPr>
            <w:tcW w:type="dxa" w:w="2880"/>
            <w:shd w:val="clear" w:color="auto" w:fill="F3EEFF"/>
          </w:tcPr>
          <w:p>
            <w:r/>
            <w:r>
              <w:rPr>
                <w:b w:val="0"/>
                <w:sz w:val="19"/>
              </w:rPr>
              <w:t>food_batches</w:t>
            </w:r>
          </w:p>
        </w:tc>
        <w:tc>
          <w:tcPr>
            <w:tcW w:type="dxa" w:w="6624"/>
            <w:shd w:val="clear" w:color="auto" w:fill="F3EEFF"/>
          </w:tcPr>
          <w:p>
            <w:r/>
            <w:r>
              <w:rPr>
                <w:b w:val="0"/>
                <w:sz w:val="19"/>
              </w:rPr>
              <w:t>Donations with status, dietary tags, pickup location, expiry, safety window, tracking.</w:t>
            </w:r>
          </w:p>
        </w:tc>
      </w:tr>
      <w:tr>
        <w:tc>
          <w:tcPr>
            <w:tcW w:type="dxa" w:w="2880"/>
          </w:tcPr>
          <w:p>
            <w:r/>
            <w:r>
              <w:rPr>
                <w:b w:val="0"/>
                <w:sz w:val="19"/>
              </w:rPr>
              <w:t>matches</w:t>
            </w:r>
          </w:p>
        </w:tc>
        <w:tc>
          <w:tcPr>
            <w:tcW w:type="dxa" w:w="6624"/>
          </w:tcPr>
          <w:p>
            <w:r/>
            <w:r>
              <w:rPr>
                <w:b w:val="0"/>
                <w:sz w:val="19"/>
              </w:rPr>
              <w:t>Completed rescue records and their trust-score changes.</w:t>
            </w:r>
          </w:p>
        </w:tc>
      </w:tr>
      <w:tr>
        <w:tc>
          <w:tcPr>
            <w:tcW w:type="dxa" w:w="2880"/>
            <w:shd w:val="clear" w:color="auto" w:fill="F3EEFF"/>
          </w:tcPr>
          <w:p>
            <w:r/>
            <w:r>
              <w:rPr>
                <w:b w:val="0"/>
                <w:sz w:val="19"/>
              </w:rPr>
              <w:t>notifications</w:t>
            </w:r>
          </w:p>
        </w:tc>
        <w:tc>
          <w:tcPr>
            <w:tcW w:type="dxa" w:w="6624"/>
            <w:shd w:val="clear" w:color="auto" w:fill="F3EEFF"/>
          </w:tcPr>
          <w:p>
            <w:r/>
            <w:r>
              <w:rPr>
                <w:b w:val="0"/>
                <w:sz w:val="19"/>
              </w:rPr>
              <w:t>Per-user notification feed (deduplicated).</w:t>
            </w:r>
          </w:p>
        </w:tc>
      </w:tr>
      <w:tr>
        <w:tc>
          <w:tcPr>
            <w:tcW w:type="dxa" w:w="2880"/>
          </w:tcPr>
          <w:p>
            <w:r/>
            <w:r>
              <w:rPr>
                <w:b w:val="0"/>
                <w:sz w:val="19"/>
              </w:rPr>
              <w:t>trust_log</w:t>
            </w:r>
          </w:p>
        </w:tc>
        <w:tc>
          <w:tcPr>
            <w:tcW w:type="dxa" w:w="6624"/>
          </w:tcPr>
          <w:p>
            <w:r/>
            <w:r>
              <w:rPr>
                <w:b w:val="0"/>
                <w:sz w:val="19"/>
              </w:rPr>
              <w:t>Audit trail of every trust-score change.</w:t>
            </w:r>
          </w:p>
        </w:tc>
      </w:tr>
      <w:tr>
        <w:tc>
          <w:tcPr>
            <w:tcW w:type="dxa" w:w="2880"/>
            <w:shd w:val="clear" w:color="auto" w:fill="F3EEFF"/>
          </w:tcPr>
          <w:p>
            <w:r/>
            <w:r>
              <w:rPr>
                <w:b w:val="0"/>
                <w:sz w:val="19"/>
              </w:rPr>
              <w:t>delivery_proofs</w:t>
            </w:r>
          </w:p>
        </w:tc>
        <w:tc>
          <w:tcPr>
            <w:tcW w:type="dxa" w:w="6624"/>
            <w:shd w:val="clear" w:color="auto" w:fill="F3EEFF"/>
          </w:tcPr>
          <w:p>
            <w:r/>
            <w:r>
              <w:rPr>
                <w:b w:val="0"/>
                <w:sz w:val="19"/>
              </w:rPr>
              <w:t>One proof photo per batch (base64 in the DB, no filesystem).</w:t>
            </w:r>
          </w:p>
        </w:tc>
      </w:tr>
      <w:tr>
        <w:tc>
          <w:tcPr>
            <w:tcW w:type="dxa" w:w="2880"/>
          </w:tcPr>
          <w:p>
            <w:r/>
            <w:r>
              <w:rPr>
                <w:b w:val="0"/>
                <w:sz w:val="19"/>
              </w:rPr>
              <w:t>chat_messages</w:t>
            </w:r>
          </w:p>
        </w:tc>
        <w:tc>
          <w:tcPr>
            <w:tcW w:type="dxa" w:w="6624"/>
          </w:tcPr>
          <w:p>
            <w:r/>
            <w:r>
              <w:rPr>
                <w:b w:val="0"/>
                <w:sz w:val="19"/>
              </w:rPr>
              <w:t>Per-batch coordination threads.</w:t>
            </w:r>
          </w:p>
        </w:tc>
      </w:tr>
      <w:tr>
        <w:tc>
          <w:tcPr>
            <w:tcW w:type="dxa" w:w="2880"/>
            <w:shd w:val="clear" w:color="auto" w:fill="F3EEFF"/>
          </w:tcPr>
          <w:p>
            <w:r/>
            <w:r>
              <w:rPr>
                <w:b w:val="0"/>
                <w:sz w:val="19"/>
              </w:rPr>
              <w:t>ratings</w:t>
            </w:r>
          </w:p>
        </w:tc>
        <w:tc>
          <w:tcPr>
            <w:tcW w:type="dxa" w:w="6624"/>
            <w:shd w:val="clear" w:color="auto" w:fill="F3EEFF"/>
          </w:tcPr>
          <w:p>
            <w:r/>
            <w:r>
              <w:rPr>
                <w:b w:val="0"/>
                <w:sz w:val="19"/>
              </w:rPr>
              <w:t>Peer star reviews, unique per (batch, rater, ratee).</w:t>
            </w:r>
          </w:p>
        </w:tc>
      </w:tr>
      <w:tr>
        <w:tc>
          <w:tcPr>
            <w:tcW w:type="dxa" w:w="2880"/>
          </w:tcPr>
          <w:p>
            <w:r/>
            <w:r>
              <w:rPr>
                <w:b w:val="0"/>
                <w:sz w:val="19"/>
              </w:rPr>
              <w:t>recurring_donations</w:t>
            </w:r>
          </w:p>
        </w:tc>
        <w:tc>
          <w:tcPr>
            <w:tcW w:type="dxa" w:w="6624"/>
          </w:tcPr>
          <w:p>
            <w:r/>
            <w:r>
              <w:rPr>
                <w:b w:val="0"/>
                <w:sz w:val="19"/>
              </w:rPr>
              <w:t>Donor-defined weekly auto-broadcast schedules.</w:t>
            </w:r>
          </w:p>
        </w:tc>
      </w:tr>
      <w:tr>
        <w:tc>
          <w:tcPr>
            <w:tcW w:type="dxa" w:w="2880"/>
            <w:shd w:val="clear" w:color="auto" w:fill="F3EEFF"/>
          </w:tcPr>
          <w:p>
            <w:r/>
            <w:r>
              <w:rPr>
                <w:b w:val="0"/>
                <w:sz w:val="19"/>
              </w:rPr>
              <w:t>batch_templates</w:t>
            </w:r>
          </w:p>
        </w:tc>
        <w:tc>
          <w:tcPr>
            <w:tcW w:type="dxa" w:w="6624"/>
            <w:shd w:val="clear" w:color="auto" w:fill="F3EEFF"/>
          </w:tcPr>
          <w:p>
            <w:r/>
            <w:r>
              <w:rPr>
                <w:b w:val="0"/>
                <w:sz w:val="19"/>
              </w:rPr>
              <w:t>Saved broadcast presets for one-click re-donation.</w:t>
            </w:r>
          </w:p>
        </w:tc>
      </w:tr>
      <w:tr>
        <w:tc>
          <w:tcPr>
            <w:tcW w:type="dxa" w:w="2880"/>
          </w:tcPr>
          <w:p>
            <w:r/>
            <w:r>
              <w:rPr>
                <w:b w:val="0"/>
                <w:sz w:val="19"/>
              </w:rPr>
              <w:t>platform_settings</w:t>
            </w:r>
          </w:p>
        </w:tc>
        <w:tc>
          <w:tcPr>
            <w:tcW w:type="dxa" w:w="6624"/>
          </w:tcPr>
          <w:p>
            <w:r/>
            <w:r>
              <w:rPr>
                <w:b w:val="0"/>
                <w:sz w:val="19"/>
              </w:rPr>
              <w:t>Singleton config docs, e.g. the surge-mode flag.</w:t>
            </w:r>
          </w:p>
        </w:tc>
      </w:tr>
    </w:tbl>
    <w:p/>
    <w:p>
      <w:pPr>
        <w:spacing w:after="120"/>
      </w:pPr>
      <w:r>
        <w:rPr>
          <w:b w:val="0"/>
          <w:i/>
          <w:color w:val="555A6E"/>
          <w:sz w:val="20"/>
        </w:rPr>
        <w:t>Indexes created automatically on startup: 2dsphere on users.location and food_batches.pickup_location, a compound index on batch status + created_at, unique indexes on email / referral codes / proofs / ratings, and a verification_status index backing the admin review queue.</w:t>
      </w:r>
    </w:p>
    <w:p>
      <w:pPr>
        <w:pStyle w:val="Heading1"/>
      </w:pPr>
      <w:r>
        <w:t>19. REST API Overview</w:t>
      </w:r>
    </w:p>
    <w:p>
      <w:pPr>
        <w:spacing w:after="120"/>
      </w:pPr>
      <w:r>
        <w:rPr>
          <w:b w:val="0"/>
          <w:i w:val="0"/>
          <w:sz w:val="22"/>
        </w:rPr>
        <w:t>The API exposes 70+ endpoints grouped by domain. A representative selection is shown below; every protected route is JWT-guarded, role-checked, and (for public roles) verification-gated.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296"/>
            <w:shd w:val="clear" w:color="auto" w:fill="7C3AED"/>
          </w:tcPr>
          <w:p>
            <w:r/>
            <w:r>
              <w:rPr>
                <w:b/>
                <w:color w:val="FFFFFF"/>
                <w:sz w:val="20"/>
              </w:rPr>
              <w:t>Method</w:t>
            </w:r>
          </w:p>
        </w:tc>
        <w:tc>
          <w:tcPr>
            <w:tcW w:type="dxa" w:w="3600"/>
            <w:shd w:val="clear" w:color="auto" w:fill="7C3AED"/>
          </w:tcPr>
          <w:p>
            <w:r/>
            <w:r>
              <w:rPr>
                <w:b/>
                <w:color w:val="FFFFFF"/>
                <w:sz w:val="20"/>
              </w:rPr>
              <w:t>Path</w:t>
            </w:r>
          </w:p>
        </w:tc>
        <w:tc>
          <w:tcPr>
            <w:tcW w:type="dxa" w:w="1440"/>
            <w:shd w:val="clear" w:color="auto" w:fill="7C3AED"/>
          </w:tcPr>
          <w:p>
            <w:r/>
            <w:r>
              <w:rPr>
                <w:b/>
                <w:color w:val="FFFFFF"/>
                <w:sz w:val="20"/>
              </w:rPr>
              <w:t>Role</w:t>
            </w:r>
          </w:p>
        </w:tc>
        <w:tc>
          <w:tcPr>
            <w:tcW w:type="dxa" w:w="3168"/>
            <w:shd w:val="clear" w:color="auto" w:fill="7C3AED"/>
          </w:tcPr>
          <w:p>
            <w:r/>
            <w:r>
              <w:rPr>
                <w:b/>
                <w:color w:val="FFFFFF"/>
                <w:sz w:val="20"/>
              </w:rPr>
              <w:t>Description</w:t>
            </w:r>
          </w:p>
        </w:tc>
      </w:tr>
      <w:tr>
        <w:tc>
          <w:tcPr>
            <w:tcW w:type="dxa" w:w="1296"/>
          </w:tcPr>
          <w:p>
            <w:r/>
            <w:r>
              <w:rPr>
                <w:b w:val="0"/>
                <w:sz w:val="19"/>
              </w:rPr>
              <w:t>POST</w:t>
            </w:r>
          </w:p>
        </w:tc>
        <w:tc>
          <w:tcPr>
            <w:tcW w:type="dxa" w:w="3600"/>
          </w:tcPr>
          <w:p>
            <w:r/>
            <w:r>
              <w:rPr>
                <w:b w:val="0"/>
                <w:sz w:val="19"/>
              </w:rPr>
              <w:t>/auth/register</w:t>
            </w:r>
          </w:p>
        </w:tc>
        <w:tc>
          <w:tcPr>
            <w:tcW w:type="dxa" w:w="1440"/>
          </w:tcPr>
          <w:p>
            <w:r/>
            <w:r>
              <w:rPr>
                <w:b w:val="0"/>
                <w:sz w:val="19"/>
              </w:rPr>
              <w:t>—</w:t>
            </w:r>
          </w:p>
        </w:tc>
        <w:tc>
          <w:tcPr>
            <w:tcW w:type="dxa" w:w="3168"/>
          </w:tcPr>
          <w:p>
            <w:r/>
            <w:r>
              <w:rPr>
                <w:b w:val="0"/>
                <w:sz w:val="19"/>
              </w:rPr>
              <w:t>Create an account with role, location + KYC details.</w:t>
            </w:r>
          </w:p>
        </w:tc>
      </w:tr>
      <w:tr>
        <w:tc>
          <w:tcPr>
            <w:tcW w:type="dxa" w:w="1296"/>
            <w:shd w:val="clear" w:color="auto" w:fill="F3EEFF"/>
          </w:tcPr>
          <w:p>
            <w:r/>
            <w:r>
              <w:rPr>
                <w:b w:val="0"/>
                <w:sz w:val="19"/>
              </w:rPr>
              <w:t>POST</w:t>
            </w:r>
          </w:p>
        </w:tc>
        <w:tc>
          <w:tcPr>
            <w:tcW w:type="dxa" w:w="3600"/>
            <w:shd w:val="clear" w:color="auto" w:fill="F3EEFF"/>
          </w:tcPr>
          <w:p>
            <w:r/>
            <w:r>
              <w:rPr>
                <w:b w:val="0"/>
                <w:sz w:val="19"/>
              </w:rPr>
              <w:t>/auth/login</w:t>
            </w:r>
          </w:p>
        </w:tc>
        <w:tc>
          <w:tcPr>
            <w:tcW w:type="dxa" w:w="1440"/>
            <w:shd w:val="clear" w:color="auto" w:fill="F3EEFF"/>
          </w:tcPr>
          <w:p>
            <w:r/>
            <w:r>
              <w:rPr>
                <w:b w:val="0"/>
                <w:sz w:val="19"/>
              </w:rPr>
              <w:t>—</w:t>
            </w:r>
          </w:p>
        </w:tc>
        <w:tc>
          <w:tcPr>
            <w:tcW w:type="dxa" w:w="3168"/>
            <w:shd w:val="clear" w:color="auto" w:fill="F3EEFF"/>
          </w:tcPr>
          <w:p>
            <w:r/>
            <w:r>
              <w:rPr>
                <w:b w:val="0"/>
                <w:sz w:val="19"/>
              </w:rPr>
              <w:t>Return a JWT and profile.</w:t>
            </w:r>
          </w:p>
        </w:tc>
      </w:tr>
      <w:tr>
        <w:tc>
          <w:tcPr>
            <w:tcW w:type="dxa" w:w="1296"/>
          </w:tcPr>
          <w:p>
            <w:r/>
            <w:r>
              <w:rPr>
                <w:b w:val="0"/>
                <w:sz w:val="19"/>
              </w:rPr>
              <w:t>POST</w:t>
            </w:r>
          </w:p>
        </w:tc>
        <w:tc>
          <w:tcPr>
            <w:tcW w:type="dxa" w:w="3600"/>
          </w:tcPr>
          <w:p>
            <w:r/>
            <w:r>
              <w:rPr>
                <w:b w:val="0"/>
                <w:sz w:val="19"/>
              </w:rPr>
              <w:t>/auth/forgot-password</w:t>
            </w:r>
          </w:p>
        </w:tc>
        <w:tc>
          <w:tcPr>
            <w:tcW w:type="dxa" w:w="1440"/>
          </w:tcPr>
          <w:p>
            <w:r/>
            <w:r>
              <w:rPr>
                <w:b w:val="0"/>
                <w:sz w:val="19"/>
              </w:rPr>
              <w:t>—</w:t>
            </w:r>
          </w:p>
        </w:tc>
        <w:tc>
          <w:tcPr>
            <w:tcW w:type="dxa" w:w="3168"/>
          </w:tcPr>
          <w:p>
            <w:r/>
            <w:r>
              <w:rPr>
                <w:b w:val="0"/>
                <w:sz w:val="19"/>
              </w:rPr>
              <w:t>Email a 6-digit reset code via Brevo.</w:t>
            </w:r>
          </w:p>
        </w:tc>
      </w:tr>
      <w:tr>
        <w:tc>
          <w:tcPr>
            <w:tcW w:type="dxa" w:w="1296"/>
            <w:shd w:val="clear" w:color="auto" w:fill="F3EEFF"/>
          </w:tcPr>
          <w:p>
            <w:r/>
            <w:r>
              <w:rPr>
                <w:b w:val="0"/>
                <w:sz w:val="19"/>
              </w:rPr>
              <w:t>POST</w:t>
            </w:r>
          </w:p>
        </w:tc>
        <w:tc>
          <w:tcPr>
            <w:tcW w:type="dxa" w:w="3600"/>
            <w:shd w:val="clear" w:color="auto" w:fill="F3EEFF"/>
          </w:tcPr>
          <w:p>
            <w:r/>
            <w:r>
              <w:rPr>
                <w:b w:val="0"/>
                <w:sz w:val="19"/>
              </w:rPr>
              <w:t>/auth/reset-password</w:t>
            </w:r>
          </w:p>
        </w:tc>
        <w:tc>
          <w:tcPr>
            <w:tcW w:type="dxa" w:w="1440"/>
            <w:shd w:val="clear" w:color="auto" w:fill="F3EEFF"/>
          </w:tcPr>
          <w:p>
            <w:r/>
            <w:r>
              <w:rPr>
                <w:b w:val="0"/>
                <w:sz w:val="19"/>
              </w:rPr>
              <w:t>—</w:t>
            </w:r>
          </w:p>
        </w:tc>
        <w:tc>
          <w:tcPr>
            <w:tcW w:type="dxa" w:w="3168"/>
            <w:shd w:val="clear" w:color="auto" w:fill="F3EEFF"/>
          </w:tcPr>
          <w:p>
            <w:r/>
            <w:r>
              <w:rPr>
                <w:b w:val="0"/>
                <w:sz w:val="19"/>
              </w:rPr>
              <w:t>Set a new password with the emailed code.</w:t>
            </w:r>
          </w:p>
        </w:tc>
      </w:tr>
      <w:tr>
        <w:tc>
          <w:tcPr>
            <w:tcW w:type="dxa" w:w="1296"/>
          </w:tcPr>
          <w:p>
            <w:r/>
            <w:r>
              <w:rPr>
                <w:b w:val="0"/>
                <w:sz w:val="19"/>
              </w:rPr>
              <w:t>GET/POST</w:t>
            </w:r>
          </w:p>
        </w:tc>
        <w:tc>
          <w:tcPr>
            <w:tcW w:type="dxa" w:w="3600"/>
          </w:tcPr>
          <w:p>
            <w:r/>
            <w:r>
              <w:rPr>
                <w:b w:val="0"/>
                <w:sz w:val="19"/>
              </w:rPr>
              <w:t>/auth/verification</w:t>
            </w:r>
          </w:p>
        </w:tc>
        <w:tc>
          <w:tcPr>
            <w:tcW w:type="dxa" w:w="1440"/>
          </w:tcPr>
          <w:p>
            <w:r/>
            <w:r>
              <w:rPr>
                <w:b w:val="0"/>
                <w:sz w:val="19"/>
              </w:rPr>
              <w:t>any</w:t>
            </w:r>
          </w:p>
        </w:tc>
        <w:tc>
          <w:tcPr>
            <w:tcW w:type="dxa" w:w="3168"/>
          </w:tcPr>
          <w:p>
            <w:r/>
            <w:r>
              <w:rPr>
                <w:b w:val="0"/>
                <w:sz w:val="19"/>
              </w:rPr>
              <w:t>My KYC status / resubmit after rejection.</w:t>
            </w:r>
          </w:p>
        </w:tc>
      </w:tr>
      <w:tr>
        <w:tc>
          <w:tcPr>
            <w:tcW w:type="dxa" w:w="1296"/>
            <w:shd w:val="clear" w:color="auto" w:fill="F3EEFF"/>
          </w:tcPr>
          <w:p>
            <w:r/>
            <w:r>
              <w:rPr>
                <w:b w:val="0"/>
                <w:sz w:val="19"/>
              </w:rPr>
              <w:t>GET</w:t>
            </w:r>
          </w:p>
        </w:tc>
        <w:tc>
          <w:tcPr>
            <w:tcW w:type="dxa" w:w="3600"/>
            <w:shd w:val="clear" w:color="auto" w:fill="F3EEFF"/>
          </w:tcPr>
          <w:p>
            <w:r/>
            <w:r>
              <w:rPr>
                <w:b w:val="0"/>
                <w:sz w:val="19"/>
              </w:rPr>
              <w:t>/admin/verifications</w:t>
            </w:r>
          </w:p>
        </w:tc>
        <w:tc>
          <w:tcPr>
            <w:tcW w:type="dxa" w:w="1440"/>
            <w:shd w:val="clear" w:color="auto" w:fill="F3EEFF"/>
          </w:tcPr>
          <w:p>
            <w:r/>
            <w:r>
              <w:rPr>
                <w:b w:val="0"/>
                <w:sz w:val="19"/>
              </w:rPr>
              <w:t>admin</w:t>
            </w:r>
          </w:p>
        </w:tc>
        <w:tc>
          <w:tcPr>
            <w:tcW w:type="dxa" w:w="3168"/>
            <w:shd w:val="clear" w:color="auto" w:fill="F3EEFF"/>
          </w:tcPr>
          <w:p>
            <w:r/>
            <w:r>
              <w:rPr>
                <w:b w:val="0"/>
                <w:sz w:val="19"/>
              </w:rPr>
              <w:t>KYC review queue (pending / rejected / approved).</w:t>
            </w:r>
          </w:p>
        </w:tc>
      </w:tr>
      <w:tr>
        <w:tc>
          <w:tcPr>
            <w:tcW w:type="dxa" w:w="1296"/>
          </w:tcPr>
          <w:p>
            <w:r/>
            <w:r>
              <w:rPr>
                <w:b w:val="0"/>
                <w:sz w:val="19"/>
              </w:rPr>
              <w:t>POST</w:t>
            </w:r>
          </w:p>
        </w:tc>
        <w:tc>
          <w:tcPr>
            <w:tcW w:type="dxa" w:w="3600"/>
          </w:tcPr>
          <w:p>
            <w:r/>
            <w:r>
              <w:rPr>
                <w:b w:val="0"/>
                <w:sz w:val="19"/>
              </w:rPr>
              <w:t>/admin/verifications/&lt;id&gt;/approve</w:t>
            </w:r>
          </w:p>
        </w:tc>
        <w:tc>
          <w:tcPr>
            <w:tcW w:type="dxa" w:w="1440"/>
          </w:tcPr>
          <w:p>
            <w:r/>
            <w:r>
              <w:rPr>
                <w:b w:val="0"/>
                <w:sz w:val="19"/>
              </w:rPr>
              <w:t>admin</w:t>
            </w:r>
          </w:p>
        </w:tc>
        <w:tc>
          <w:tcPr>
            <w:tcW w:type="dxa" w:w="3168"/>
          </w:tcPr>
          <w:p>
            <w:r/>
            <w:r>
              <w:rPr>
                <w:b w:val="0"/>
                <w:sz w:val="19"/>
              </w:rPr>
              <w:t>Approve an account (user notified + unlocked).</w:t>
            </w:r>
          </w:p>
        </w:tc>
      </w:tr>
      <w:tr>
        <w:tc>
          <w:tcPr>
            <w:tcW w:type="dxa" w:w="1296"/>
            <w:shd w:val="clear" w:color="auto" w:fill="F3EEFF"/>
          </w:tcPr>
          <w:p>
            <w:r/>
            <w:r>
              <w:rPr>
                <w:b w:val="0"/>
                <w:sz w:val="19"/>
              </w:rPr>
              <w:t>POST</w:t>
            </w:r>
          </w:p>
        </w:tc>
        <w:tc>
          <w:tcPr>
            <w:tcW w:type="dxa" w:w="3600"/>
            <w:shd w:val="clear" w:color="auto" w:fill="F3EEFF"/>
          </w:tcPr>
          <w:p>
            <w:r/>
            <w:r>
              <w:rPr>
                <w:b w:val="0"/>
                <w:sz w:val="19"/>
              </w:rPr>
              <w:t>/admin/verifications/&lt;id&gt;/reject</w:t>
            </w:r>
          </w:p>
        </w:tc>
        <w:tc>
          <w:tcPr>
            <w:tcW w:type="dxa" w:w="1440"/>
            <w:shd w:val="clear" w:color="auto" w:fill="F3EEFF"/>
          </w:tcPr>
          <w:p>
            <w:r/>
            <w:r>
              <w:rPr>
                <w:b w:val="0"/>
                <w:sz w:val="19"/>
              </w:rPr>
              <w:t>admin</w:t>
            </w:r>
          </w:p>
        </w:tc>
        <w:tc>
          <w:tcPr>
            <w:tcW w:type="dxa" w:w="3168"/>
            <w:shd w:val="clear" w:color="auto" w:fill="F3EEFF"/>
          </w:tcPr>
          <w:p>
            <w:r/>
            <w:r>
              <w:rPr>
                <w:b w:val="0"/>
                <w:sz w:val="19"/>
              </w:rPr>
              <w:t>Reject with a mandatory reason.</w:t>
            </w:r>
          </w:p>
        </w:tc>
      </w:tr>
      <w:tr>
        <w:tc>
          <w:tcPr>
            <w:tcW w:type="dxa" w:w="1296"/>
          </w:tcPr>
          <w:p>
            <w:r/>
            <w:r>
              <w:rPr>
                <w:b w:val="0"/>
                <w:sz w:val="19"/>
              </w:rPr>
              <w:t>POST</w:t>
            </w:r>
          </w:p>
        </w:tc>
        <w:tc>
          <w:tcPr>
            <w:tcW w:type="dxa" w:w="3600"/>
          </w:tcPr>
          <w:p>
            <w:r/>
            <w:r>
              <w:rPr>
                <w:b w:val="0"/>
                <w:sz w:val="19"/>
              </w:rPr>
              <w:t>/donor/broadcast</w:t>
            </w:r>
          </w:p>
        </w:tc>
        <w:tc>
          <w:tcPr>
            <w:tcW w:type="dxa" w:w="1440"/>
          </w:tcPr>
          <w:p>
            <w:r/>
            <w:r>
              <w:rPr>
                <w:b w:val="0"/>
                <w:sz w:val="19"/>
              </w:rPr>
              <w:t>donor</w:t>
            </w:r>
          </w:p>
        </w:tc>
        <w:tc>
          <w:tcPr>
            <w:tcW w:type="dxa" w:w="3168"/>
          </w:tcPr>
          <w:p>
            <w:r/>
            <w:r>
              <w:rPr>
                <w:b w:val="0"/>
                <w:sz w:val="19"/>
              </w:rPr>
              <w:t>Create a batch; triggers the matching engine.</w:t>
            </w:r>
          </w:p>
        </w:tc>
      </w:tr>
      <w:tr>
        <w:tc>
          <w:tcPr>
            <w:tcW w:type="dxa" w:w="1296"/>
            <w:shd w:val="clear" w:color="auto" w:fill="F3EEFF"/>
          </w:tcPr>
          <w:p>
            <w:r/>
            <w:r>
              <w:rPr>
                <w:b w:val="0"/>
                <w:sz w:val="19"/>
              </w:rPr>
              <w:t>GET</w:t>
            </w:r>
          </w:p>
        </w:tc>
        <w:tc>
          <w:tcPr>
            <w:tcW w:type="dxa" w:w="3600"/>
            <w:shd w:val="clear" w:color="auto" w:fill="F3EEFF"/>
          </w:tcPr>
          <w:p>
            <w:r/>
            <w:r>
              <w:rPr>
                <w:b w:val="0"/>
                <w:sz w:val="19"/>
              </w:rPr>
              <w:t>/ngo/available-batches</w:t>
            </w:r>
          </w:p>
        </w:tc>
        <w:tc>
          <w:tcPr>
            <w:tcW w:type="dxa" w:w="1440"/>
            <w:shd w:val="clear" w:color="auto" w:fill="F3EEFF"/>
          </w:tcPr>
          <w:p>
            <w:r/>
            <w:r>
              <w:rPr>
                <w:b w:val="0"/>
                <w:sz w:val="19"/>
              </w:rPr>
              <w:t>ngo</w:t>
            </w:r>
          </w:p>
        </w:tc>
        <w:tc>
          <w:tcPr>
            <w:tcW w:type="dxa" w:w="3168"/>
            <w:shd w:val="clear" w:color="auto" w:fill="F3EEFF"/>
          </w:tcPr>
          <w:p>
            <w:r/>
            <w:r>
              <w:rPr>
                <w:b w:val="0"/>
                <w:sz w:val="19"/>
              </w:rPr>
              <w:t>Pending batches by proximity, veg-compatible.</w:t>
            </w:r>
          </w:p>
        </w:tc>
      </w:tr>
      <w:tr>
        <w:tc>
          <w:tcPr>
            <w:tcW w:type="dxa" w:w="1296"/>
          </w:tcPr>
          <w:p>
            <w:r/>
            <w:r>
              <w:rPr>
                <w:b w:val="0"/>
                <w:sz w:val="19"/>
              </w:rPr>
              <w:t>POST</w:t>
            </w:r>
          </w:p>
        </w:tc>
        <w:tc>
          <w:tcPr>
            <w:tcW w:type="dxa" w:w="3600"/>
          </w:tcPr>
          <w:p>
            <w:r/>
            <w:r>
              <w:rPr>
                <w:b w:val="0"/>
                <w:sz w:val="19"/>
              </w:rPr>
              <w:t>/ngo/accept/&lt;id&gt;</w:t>
            </w:r>
          </w:p>
        </w:tc>
        <w:tc>
          <w:tcPr>
            <w:tcW w:type="dxa" w:w="1440"/>
          </w:tcPr>
          <w:p>
            <w:r/>
            <w:r>
              <w:rPr>
                <w:b w:val="0"/>
                <w:sz w:val="19"/>
              </w:rPr>
              <w:t>ngo</w:t>
            </w:r>
          </w:p>
        </w:tc>
        <w:tc>
          <w:tcPr>
            <w:tcW w:type="dxa" w:w="3168"/>
          </w:tcPr>
          <w:p>
            <w:r/>
            <w:r>
              <w:rPr>
                <w:b w:val="0"/>
                <w:sz w:val="19"/>
              </w:rPr>
              <w:t>Atomic claim — 409 if already taken.</w:t>
            </w:r>
          </w:p>
        </w:tc>
      </w:tr>
      <w:tr>
        <w:tc>
          <w:tcPr>
            <w:tcW w:type="dxa" w:w="1296"/>
            <w:shd w:val="clear" w:color="auto" w:fill="F3EEFF"/>
          </w:tcPr>
          <w:p>
            <w:r/>
            <w:r>
              <w:rPr>
                <w:b w:val="0"/>
                <w:sz w:val="19"/>
              </w:rPr>
              <w:t>POST</w:t>
            </w:r>
          </w:p>
        </w:tc>
        <w:tc>
          <w:tcPr>
            <w:tcW w:type="dxa" w:w="3600"/>
            <w:shd w:val="clear" w:color="auto" w:fill="F3EEFF"/>
          </w:tcPr>
          <w:p>
            <w:r/>
            <w:r>
              <w:rPr>
                <w:b w:val="0"/>
                <w:sz w:val="19"/>
              </w:rPr>
              <w:t>/volunteer/claim/&lt;id&gt;</w:t>
            </w:r>
          </w:p>
        </w:tc>
        <w:tc>
          <w:tcPr>
            <w:tcW w:type="dxa" w:w="1440"/>
            <w:shd w:val="clear" w:color="auto" w:fill="F3EEFF"/>
          </w:tcPr>
          <w:p>
            <w:r/>
            <w:r>
              <w:rPr>
                <w:b w:val="0"/>
                <w:sz w:val="19"/>
              </w:rPr>
              <w:t>volunteer</w:t>
            </w:r>
          </w:p>
        </w:tc>
        <w:tc>
          <w:tcPr>
            <w:tcW w:type="dxa" w:w="3168"/>
            <w:shd w:val="clear" w:color="auto" w:fill="F3EEFF"/>
          </w:tcPr>
          <w:p>
            <w:r/>
            <w:r>
              <w:rPr>
                <w:b w:val="0"/>
                <w:sz w:val="19"/>
              </w:rPr>
              <w:t>Atomic claim of a delivery route.</w:t>
            </w:r>
          </w:p>
        </w:tc>
      </w:tr>
      <w:tr>
        <w:tc>
          <w:tcPr>
            <w:tcW w:type="dxa" w:w="1296"/>
          </w:tcPr>
          <w:p>
            <w:r/>
            <w:r>
              <w:rPr>
                <w:b w:val="0"/>
                <w:sz w:val="19"/>
              </w:rPr>
              <w:t>POST</w:t>
            </w:r>
          </w:p>
        </w:tc>
        <w:tc>
          <w:tcPr>
            <w:tcW w:type="dxa" w:w="3600"/>
          </w:tcPr>
          <w:p>
            <w:r/>
            <w:r>
              <w:rPr>
                <w:b w:val="0"/>
                <w:sz w:val="19"/>
              </w:rPr>
              <w:t>/volunteer/complete/&lt;id&gt;</w:t>
            </w:r>
          </w:p>
        </w:tc>
        <w:tc>
          <w:tcPr>
            <w:tcW w:type="dxa" w:w="1440"/>
          </w:tcPr>
          <w:p>
            <w:r/>
            <w:r>
              <w:rPr>
                <w:b w:val="0"/>
                <w:sz w:val="19"/>
              </w:rPr>
              <w:t>volunteer</w:t>
            </w:r>
          </w:p>
        </w:tc>
        <w:tc>
          <w:tcPr>
            <w:tcW w:type="dxa" w:w="3168"/>
          </w:tcPr>
          <w:p>
            <w:r/>
            <w:r>
              <w:rPr>
                <w:b w:val="0"/>
                <w:sz w:val="19"/>
              </w:rPr>
              <w:t>Complete a delivery — requires a proof photo.</w:t>
            </w:r>
          </w:p>
        </w:tc>
      </w:tr>
      <w:tr>
        <w:tc>
          <w:tcPr>
            <w:tcW w:type="dxa" w:w="1296"/>
            <w:shd w:val="clear" w:color="auto" w:fill="F3EEFF"/>
          </w:tcPr>
          <w:p>
            <w:r/>
            <w:r>
              <w:rPr>
                <w:b w:val="0"/>
                <w:sz w:val="19"/>
              </w:rPr>
              <w:t>GET/POST</w:t>
            </w:r>
          </w:p>
        </w:tc>
        <w:tc>
          <w:tcPr>
            <w:tcW w:type="dxa" w:w="3600"/>
            <w:shd w:val="clear" w:color="auto" w:fill="F3EEFF"/>
          </w:tcPr>
          <w:p>
            <w:r/>
            <w:r>
              <w:rPr>
                <w:b w:val="0"/>
                <w:sz w:val="19"/>
              </w:rPr>
              <w:t>/social/chat/&lt;id&gt;</w:t>
            </w:r>
          </w:p>
        </w:tc>
        <w:tc>
          <w:tcPr>
            <w:tcW w:type="dxa" w:w="1440"/>
            <w:shd w:val="clear" w:color="auto" w:fill="F3EEFF"/>
          </w:tcPr>
          <w:p>
            <w:r/>
            <w:r>
              <w:rPr>
                <w:b w:val="0"/>
                <w:sz w:val="19"/>
              </w:rPr>
              <w:t>batch party</w:t>
            </w:r>
          </w:p>
        </w:tc>
        <w:tc>
          <w:tcPr>
            <w:tcW w:type="dxa" w:w="3168"/>
            <w:shd w:val="clear" w:color="auto" w:fill="F3EEFF"/>
          </w:tcPr>
          <w:p>
            <w:r/>
            <w:r>
              <w:rPr>
                <w:b w:val="0"/>
                <w:sz w:val="19"/>
              </w:rPr>
              <w:t>Per-rescue coordination thread.</w:t>
            </w:r>
          </w:p>
        </w:tc>
      </w:tr>
      <w:tr>
        <w:tc>
          <w:tcPr>
            <w:tcW w:type="dxa" w:w="1296"/>
          </w:tcPr>
          <w:p>
            <w:r/>
            <w:r>
              <w:rPr>
                <w:b w:val="0"/>
                <w:sz w:val="19"/>
              </w:rPr>
              <w:t>POST</w:t>
            </w:r>
          </w:p>
        </w:tc>
        <w:tc>
          <w:tcPr>
            <w:tcW w:type="dxa" w:w="3600"/>
          </w:tcPr>
          <w:p>
            <w:r/>
            <w:r>
              <w:rPr>
                <w:b w:val="0"/>
                <w:sz w:val="19"/>
              </w:rPr>
              <w:t>/social/rate/&lt;id&gt;</w:t>
            </w:r>
          </w:p>
        </w:tc>
        <w:tc>
          <w:tcPr>
            <w:tcW w:type="dxa" w:w="1440"/>
          </w:tcPr>
          <w:p>
            <w:r/>
            <w:r>
              <w:rPr>
                <w:b w:val="0"/>
                <w:sz w:val="19"/>
              </w:rPr>
              <w:t>batch party</w:t>
            </w:r>
          </w:p>
        </w:tc>
        <w:tc>
          <w:tcPr>
            <w:tcW w:type="dxa" w:w="3168"/>
          </w:tcPr>
          <w:p>
            <w:r/>
            <w:r>
              <w:rPr>
                <w:b w:val="0"/>
                <w:sz w:val="19"/>
              </w:rPr>
              <w:t>Leave a 1–5 star peer review.</w:t>
            </w:r>
          </w:p>
        </w:tc>
      </w:tr>
      <w:tr>
        <w:tc>
          <w:tcPr>
            <w:tcW w:type="dxa" w:w="1296"/>
            <w:shd w:val="clear" w:color="auto" w:fill="F3EEFF"/>
          </w:tcPr>
          <w:p>
            <w:r/>
            <w:r>
              <w:rPr>
                <w:b w:val="0"/>
                <w:sz w:val="19"/>
              </w:rPr>
              <w:t>GET/POST</w:t>
            </w:r>
          </w:p>
        </w:tc>
        <w:tc>
          <w:tcPr>
            <w:tcW w:type="dxa" w:w="3600"/>
            <w:shd w:val="clear" w:color="auto" w:fill="F3EEFF"/>
          </w:tcPr>
          <w:p>
            <w:r/>
            <w:r>
              <w:rPr>
                <w:b w:val="0"/>
                <w:sz w:val="19"/>
              </w:rPr>
              <w:t>/social/track/&lt;id&gt;</w:t>
            </w:r>
          </w:p>
        </w:tc>
        <w:tc>
          <w:tcPr>
            <w:tcW w:type="dxa" w:w="1440"/>
            <w:shd w:val="clear" w:color="auto" w:fill="F3EEFF"/>
          </w:tcPr>
          <w:p>
            <w:r/>
            <w:r>
              <w:rPr>
                <w:b w:val="0"/>
                <w:sz w:val="19"/>
              </w:rPr>
              <w:t>courier / party</w:t>
            </w:r>
          </w:p>
        </w:tc>
        <w:tc>
          <w:tcPr>
            <w:tcW w:type="dxa" w:w="3168"/>
            <w:shd w:val="clear" w:color="auto" w:fill="F3EEFF"/>
          </w:tcPr>
          <w:p>
            <w:r/>
            <w:r>
              <w:rPr>
                <w:b w:val="0"/>
                <w:sz w:val="19"/>
              </w:rPr>
              <w:t>Post or read live GPS tracking.</w:t>
            </w:r>
          </w:p>
        </w:tc>
      </w:tr>
      <w:tr>
        <w:tc>
          <w:tcPr>
            <w:tcW w:type="dxa" w:w="1296"/>
          </w:tcPr>
          <w:p>
            <w:r/>
            <w:r>
              <w:rPr>
                <w:b w:val="0"/>
                <w:sz w:val="19"/>
              </w:rPr>
              <w:t>GET</w:t>
            </w:r>
          </w:p>
        </w:tc>
        <w:tc>
          <w:tcPr>
            <w:tcW w:type="dxa" w:w="3600"/>
          </w:tcPr>
          <w:p>
            <w:r/>
            <w:r>
              <w:rPr>
                <w:b w:val="0"/>
                <w:sz w:val="19"/>
              </w:rPr>
              <w:t>/stats/impact</w:t>
            </w:r>
          </w:p>
        </w:tc>
        <w:tc>
          <w:tcPr>
            <w:tcW w:type="dxa" w:w="1440"/>
          </w:tcPr>
          <w:p>
            <w:r/>
            <w:r>
              <w:rPr>
                <w:b w:val="0"/>
                <w:sz w:val="19"/>
              </w:rPr>
              <w:t>—</w:t>
            </w:r>
          </w:p>
        </w:tc>
        <w:tc>
          <w:tcPr>
            <w:tcW w:type="dxa" w:w="3168"/>
          </w:tcPr>
          <w:p>
            <w:r/>
            <w:r>
              <w:rPr>
                <w:b w:val="0"/>
                <w:sz w:val="19"/>
              </w:rPr>
              <w:t>Public aggregate impact metrics.</w:t>
            </w:r>
          </w:p>
        </w:tc>
      </w:tr>
      <w:tr>
        <w:tc>
          <w:tcPr>
            <w:tcW w:type="dxa" w:w="1296"/>
            <w:shd w:val="clear" w:color="auto" w:fill="F3EEFF"/>
          </w:tcPr>
          <w:p>
            <w:r/>
            <w:r>
              <w:rPr>
                <w:b w:val="0"/>
                <w:sz w:val="19"/>
              </w:rPr>
              <w:t>GET</w:t>
            </w:r>
          </w:p>
        </w:tc>
        <w:tc>
          <w:tcPr>
            <w:tcW w:type="dxa" w:w="3600"/>
            <w:shd w:val="clear" w:color="auto" w:fill="F3EEFF"/>
          </w:tcPr>
          <w:p>
            <w:r/>
            <w:r>
              <w:rPr>
                <w:b w:val="0"/>
                <w:sz w:val="19"/>
              </w:rPr>
              <w:t>/stats/activity</w:t>
            </w:r>
          </w:p>
        </w:tc>
        <w:tc>
          <w:tcPr>
            <w:tcW w:type="dxa" w:w="1440"/>
            <w:shd w:val="clear" w:color="auto" w:fill="F3EEFF"/>
          </w:tcPr>
          <w:p>
            <w:r/>
            <w:r>
              <w:rPr>
                <w:b w:val="0"/>
                <w:sz w:val="19"/>
              </w:rPr>
              <w:t>—</w:t>
            </w:r>
          </w:p>
        </w:tc>
        <w:tc>
          <w:tcPr>
            <w:tcW w:type="dxa" w:w="3168"/>
            <w:shd w:val="clear" w:color="auto" w:fill="F3EEFF"/>
          </w:tcPr>
          <w:p>
            <w:r/>
            <w:r>
              <w:rPr>
                <w:b w:val="0"/>
                <w:sz w:val="19"/>
              </w:rPr>
              <w:t>Public live-rescue ticker feed.</w:t>
            </w:r>
          </w:p>
        </w:tc>
      </w:tr>
      <w:tr>
        <w:tc>
          <w:tcPr>
            <w:tcW w:type="dxa" w:w="1296"/>
          </w:tcPr>
          <w:p>
            <w:r/>
            <w:r>
              <w:rPr>
                <w:b w:val="0"/>
                <w:sz w:val="19"/>
              </w:rPr>
              <w:t>GET</w:t>
            </w:r>
          </w:p>
        </w:tc>
        <w:tc>
          <w:tcPr>
            <w:tcW w:type="dxa" w:w="3600"/>
          </w:tcPr>
          <w:p>
            <w:r/>
            <w:r>
              <w:rPr>
                <w:b w:val="0"/>
                <w:sz w:val="19"/>
              </w:rPr>
              <w:t>/stats/zones-live</w:t>
            </w:r>
          </w:p>
        </w:tc>
        <w:tc>
          <w:tcPr>
            <w:tcW w:type="dxa" w:w="1440"/>
          </w:tcPr>
          <w:p>
            <w:r/>
            <w:r>
              <w:rPr>
                <w:b w:val="0"/>
                <w:sz w:val="19"/>
              </w:rPr>
              <w:t>—</w:t>
            </w:r>
          </w:p>
        </w:tc>
        <w:tc>
          <w:tcPr>
            <w:tcW w:type="dxa" w:w="3168"/>
          </w:tcPr>
          <w:p>
            <w:r/>
            <w:r>
              <w:rPr>
                <w:b w:val="0"/>
                <w:sz w:val="19"/>
              </w:rPr>
              <w:t>Live per-zone counts for the city map.</w:t>
            </w:r>
          </w:p>
        </w:tc>
      </w:tr>
      <w:tr>
        <w:tc>
          <w:tcPr>
            <w:tcW w:type="dxa" w:w="1296"/>
            <w:shd w:val="clear" w:color="auto" w:fill="F3EEFF"/>
          </w:tcPr>
          <w:p>
            <w:r/>
            <w:r>
              <w:rPr>
                <w:b w:val="0"/>
                <w:sz w:val="19"/>
              </w:rPr>
              <w:t>GET</w:t>
            </w:r>
          </w:p>
        </w:tc>
        <w:tc>
          <w:tcPr>
            <w:tcW w:type="dxa" w:w="3600"/>
            <w:shd w:val="clear" w:color="auto" w:fill="F3EEFF"/>
          </w:tcPr>
          <w:p>
            <w:r/>
            <w:r>
              <w:rPr>
                <w:b w:val="0"/>
                <w:sz w:val="19"/>
              </w:rPr>
              <w:t>/stats/my-impact.csv</w:t>
            </w:r>
          </w:p>
        </w:tc>
        <w:tc>
          <w:tcPr>
            <w:tcW w:type="dxa" w:w="1440"/>
            <w:shd w:val="clear" w:color="auto" w:fill="F3EEFF"/>
          </w:tcPr>
          <w:p>
            <w:r/>
            <w:r>
              <w:rPr>
                <w:b w:val="0"/>
                <w:sz w:val="19"/>
              </w:rPr>
              <w:t>any</w:t>
            </w:r>
          </w:p>
        </w:tc>
        <w:tc>
          <w:tcPr>
            <w:tcW w:type="dxa" w:w="3168"/>
            <w:shd w:val="clear" w:color="auto" w:fill="F3EEFF"/>
          </w:tcPr>
          <w:p>
            <w:r/>
            <w:r>
              <w:rPr>
                <w:b w:val="0"/>
                <w:sz w:val="19"/>
              </w:rPr>
              <w:t>CSV export of the user's rescues.</w:t>
            </w:r>
          </w:p>
        </w:tc>
      </w:tr>
      <w:tr>
        <w:tc>
          <w:tcPr>
            <w:tcW w:type="dxa" w:w="1296"/>
          </w:tcPr>
          <w:p>
            <w:r/>
            <w:r>
              <w:rPr>
                <w:b w:val="0"/>
                <w:sz w:val="19"/>
              </w:rPr>
              <w:t>GET/POST</w:t>
            </w:r>
          </w:p>
        </w:tc>
        <w:tc>
          <w:tcPr>
            <w:tcW w:type="dxa" w:w="3600"/>
          </w:tcPr>
          <w:p>
            <w:r/>
            <w:r>
              <w:rPr>
                <w:b w:val="0"/>
                <w:sz w:val="19"/>
              </w:rPr>
              <w:t>/auth/preferences</w:t>
            </w:r>
          </w:p>
        </w:tc>
        <w:tc>
          <w:tcPr>
            <w:tcW w:type="dxa" w:w="1440"/>
          </w:tcPr>
          <w:p>
            <w:r/>
            <w:r>
              <w:rPr>
                <w:b w:val="0"/>
                <w:sz w:val="19"/>
              </w:rPr>
              <w:t>any</w:t>
            </w:r>
          </w:p>
        </w:tc>
        <w:tc>
          <w:tcPr>
            <w:tcW w:type="dxa" w:w="3168"/>
          </w:tcPr>
          <w:p>
            <w:r/>
            <w:r>
              <w:rPr>
                <w:b w:val="0"/>
                <w:sz w:val="19"/>
              </w:rPr>
              <w:t>Opt in/out of SMS alerts.</w:t>
            </w:r>
          </w:p>
        </w:tc>
      </w:tr>
      <w:tr>
        <w:tc>
          <w:tcPr>
            <w:tcW w:type="dxa" w:w="1296"/>
            <w:shd w:val="clear" w:color="auto" w:fill="F3EEFF"/>
          </w:tcPr>
          <w:p>
            <w:r/>
            <w:r>
              <w:rPr>
                <w:b w:val="0"/>
                <w:sz w:val="19"/>
              </w:rPr>
              <w:t>POST</w:t>
            </w:r>
          </w:p>
        </w:tc>
        <w:tc>
          <w:tcPr>
            <w:tcW w:type="dxa" w:w="3600"/>
            <w:shd w:val="clear" w:color="auto" w:fill="F3EEFF"/>
          </w:tcPr>
          <w:p>
            <w:r/>
            <w:r>
              <w:rPr>
                <w:b w:val="0"/>
                <w:sz w:val="19"/>
              </w:rPr>
              <w:t>/ngo/cold-storage</w:t>
            </w:r>
          </w:p>
        </w:tc>
        <w:tc>
          <w:tcPr>
            <w:tcW w:type="dxa" w:w="1440"/>
            <w:shd w:val="clear" w:color="auto" w:fill="F3EEFF"/>
          </w:tcPr>
          <w:p>
            <w:r/>
            <w:r>
              <w:rPr>
                <w:b w:val="0"/>
                <w:sz w:val="19"/>
              </w:rPr>
              <w:t>ngo</w:t>
            </w:r>
          </w:p>
        </w:tc>
        <w:tc>
          <w:tcPr>
            <w:tcW w:type="dxa" w:w="3168"/>
            <w:shd w:val="clear" w:color="auto" w:fill="F3EEFF"/>
          </w:tcPr>
          <w:p>
            <w:r/>
            <w:r>
              <w:rPr>
                <w:b w:val="0"/>
                <w:sz w:val="19"/>
              </w:rPr>
              <w:t>Declare cold-storage capability (❄ batches).</w:t>
            </w:r>
          </w:p>
        </w:tc>
      </w:tr>
      <w:tr>
        <w:tc>
          <w:tcPr>
            <w:tcW w:type="dxa" w:w="1296"/>
          </w:tcPr>
          <w:p>
            <w:r/>
            <w:r>
              <w:rPr>
                <w:b w:val="0"/>
                <w:sz w:val="19"/>
              </w:rPr>
              <w:t>GET</w:t>
            </w:r>
          </w:p>
        </w:tc>
        <w:tc>
          <w:tcPr>
            <w:tcW w:type="dxa" w:w="3600"/>
          </w:tcPr>
          <w:p>
            <w:r/>
            <w:r>
              <w:rPr>
                <w:b w:val="0"/>
                <w:sz w:val="19"/>
              </w:rPr>
              <w:t>/volunteer/route-addons</w:t>
            </w:r>
          </w:p>
        </w:tc>
        <w:tc>
          <w:tcPr>
            <w:tcW w:type="dxa" w:w="1440"/>
          </w:tcPr>
          <w:p>
            <w:r/>
            <w:r>
              <w:rPr>
                <w:b w:val="0"/>
                <w:sz w:val="19"/>
              </w:rPr>
              <w:t>volunteer</w:t>
            </w:r>
          </w:p>
        </w:tc>
        <w:tc>
          <w:tcPr>
            <w:tcW w:type="dxa" w:w="3168"/>
          </w:tcPr>
          <w:p>
            <w:r/>
            <w:r>
              <w:rPr>
                <w:b w:val="0"/>
                <w:sz w:val="19"/>
              </w:rPr>
              <w:t>Multi-stop suggestions on the current route.</w:t>
            </w:r>
          </w:p>
        </w:tc>
      </w:tr>
      <w:tr>
        <w:tc>
          <w:tcPr>
            <w:tcW w:type="dxa" w:w="1296"/>
            <w:shd w:val="clear" w:color="auto" w:fill="F3EEFF"/>
          </w:tcPr>
          <w:p>
            <w:r/>
            <w:r>
              <w:rPr>
                <w:b w:val="0"/>
                <w:sz w:val="19"/>
              </w:rPr>
              <w:t>GET/POST/DELETE</w:t>
            </w:r>
          </w:p>
        </w:tc>
        <w:tc>
          <w:tcPr>
            <w:tcW w:type="dxa" w:w="3600"/>
            <w:shd w:val="clear" w:color="auto" w:fill="F3EEFF"/>
          </w:tcPr>
          <w:p>
            <w:r/>
            <w:r>
              <w:rPr>
                <w:b w:val="0"/>
                <w:sz w:val="19"/>
              </w:rPr>
              <w:t>/integrations/api-key</w:t>
            </w:r>
          </w:p>
        </w:tc>
        <w:tc>
          <w:tcPr>
            <w:tcW w:type="dxa" w:w="1440"/>
            <w:shd w:val="clear" w:color="auto" w:fill="F3EEFF"/>
          </w:tcPr>
          <w:p>
            <w:r/>
            <w:r>
              <w:rPr>
                <w:b w:val="0"/>
                <w:sz w:val="19"/>
              </w:rPr>
              <w:t>donor</w:t>
            </w:r>
          </w:p>
        </w:tc>
        <w:tc>
          <w:tcPr>
            <w:tcW w:type="dxa" w:w="3168"/>
            <w:shd w:val="clear" w:color="auto" w:fill="F3EEFF"/>
          </w:tcPr>
          <w:p>
            <w:r/>
            <w:r>
              <w:rPr>
                <w:b w:val="0"/>
                <w:sz w:val="19"/>
              </w:rPr>
              <w:t>Manage the POS API key (hashed, shown once).</w:t>
            </w:r>
          </w:p>
        </w:tc>
      </w:tr>
      <w:tr>
        <w:tc>
          <w:tcPr>
            <w:tcW w:type="dxa" w:w="1296"/>
          </w:tcPr>
          <w:p>
            <w:r/>
            <w:r>
              <w:rPr>
                <w:b w:val="0"/>
                <w:sz w:val="19"/>
              </w:rPr>
              <w:t>POST</w:t>
            </w:r>
          </w:p>
        </w:tc>
        <w:tc>
          <w:tcPr>
            <w:tcW w:type="dxa" w:w="3600"/>
          </w:tcPr>
          <w:p>
            <w:r/>
            <w:r>
              <w:rPr>
                <w:b w:val="0"/>
                <w:sz w:val="19"/>
              </w:rPr>
              <w:t>/integrations/pos/broadcast</w:t>
            </w:r>
          </w:p>
        </w:tc>
        <w:tc>
          <w:tcPr>
            <w:tcW w:type="dxa" w:w="1440"/>
          </w:tcPr>
          <w:p>
            <w:r/>
            <w:r>
              <w:rPr>
                <w:b w:val="0"/>
                <w:sz w:val="19"/>
              </w:rPr>
              <w:t>X-API-Key</w:t>
            </w:r>
          </w:p>
        </w:tc>
        <w:tc>
          <w:tcPr>
            <w:tcW w:type="dxa" w:w="3168"/>
          </w:tcPr>
          <w:p>
            <w:r/>
            <w:r>
              <w:rPr>
                <w:b w:val="0"/>
                <w:sz w:val="19"/>
              </w:rPr>
              <w:t>Machine-to-machine closing-time broadcast.</w:t>
            </w:r>
          </w:p>
        </w:tc>
      </w:tr>
      <w:tr>
        <w:tc>
          <w:tcPr>
            <w:tcW w:type="dxa" w:w="1296"/>
            <w:shd w:val="clear" w:color="auto" w:fill="F3EEFF"/>
          </w:tcPr>
          <w:p>
            <w:r/>
            <w:r>
              <w:rPr>
                <w:b w:val="0"/>
                <w:sz w:val="19"/>
              </w:rPr>
              <w:t>GET</w:t>
            </w:r>
          </w:p>
        </w:tc>
        <w:tc>
          <w:tcPr>
            <w:tcW w:type="dxa" w:w="3600"/>
            <w:shd w:val="clear" w:color="auto" w:fill="F3EEFF"/>
          </w:tcPr>
          <w:p>
            <w:r/>
            <w:r>
              <w:rPr>
                <w:b w:val="0"/>
                <w:sz w:val="19"/>
              </w:rPr>
              <w:t>/esg/dashboard</w:t>
            </w:r>
          </w:p>
        </w:tc>
        <w:tc>
          <w:tcPr>
            <w:tcW w:type="dxa" w:w="1440"/>
            <w:shd w:val="clear" w:color="auto" w:fill="F3EEFF"/>
          </w:tcPr>
          <w:p>
            <w:r/>
            <w:r>
              <w:rPr>
                <w:b w:val="0"/>
                <w:sz w:val="19"/>
              </w:rPr>
              <w:t>donor</w:t>
            </w:r>
          </w:p>
        </w:tc>
        <w:tc>
          <w:tcPr>
            <w:tcW w:type="dxa" w:w="3168"/>
            <w:shd w:val="clear" w:color="auto" w:fill="F3EEFF"/>
          </w:tcPr>
          <w:p>
            <w:r/>
            <w:r>
              <w:rPr>
                <w:b w:val="0"/>
                <w:sz w:val="19"/>
              </w:rPr>
              <w:t>ESG dashboard: CO₂e/CH₄ avoided + equivalents + 12-month series.</w:t>
            </w:r>
          </w:p>
        </w:tc>
      </w:tr>
      <w:tr>
        <w:tc>
          <w:tcPr>
            <w:tcW w:type="dxa" w:w="1296"/>
          </w:tcPr>
          <w:p>
            <w:r/>
            <w:r>
              <w:rPr>
                <w:b w:val="0"/>
                <w:sz w:val="19"/>
              </w:rPr>
              <w:t>GET</w:t>
            </w:r>
          </w:p>
        </w:tc>
        <w:tc>
          <w:tcPr>
            <w:tcW w:type="dxa" w:w="3600"/>
          </w:tcPr>
          <w:p>
            <w:r/>
            <w:r>
              <w:rPr>
                <w:b w:val="0"/>
                <w:sz w:val="19"/>
              </w:rPr>
              <w:t>/esg/report.csv</w:t>
            </w:r>
          </w:p>
        </w:tc>
        <w:tc>
          <w:tcPr>
            <w:tcW w:type="dxa" w:w="1440"/>
          </w:tcPr>
          <w:p>
            <w:r/>
            <w:r>
              <w:rPr>
                <w:b w:val="0"/>
                <w:sz w:val="19"/>
              </w:rPr>
              <w:t>donor</w:t>
            </w:r>
          </w:p>
        </w:tc>
        <w:tc>
          <w:tcPr>
            <w:tcW w:type="dxa" w:w="3168"/>
          </w:tcPr>
          <w:p>
            <w:r/>
            <w:r>
              <w:rPr>
                <w:b w:val="0"/>
                <w:sz w:val="19"/>
              </w:rPr>
              <w:t>Certified ESG audit report with methodology.</w:t>
            </w:r>
          </w:p>
        </w:tc>
      </w:tr>
      <w:tr>
        <w:tc>
          <w:tcPr>
            <w:tcW w:type="dxa" w:w="1296"/>
            <w:shd w:val="clear" w:color="auto" w:fill="F3EEFF"/>
          </w:tcPr>
          <w:p>
            <w:r/>
            <w:r>
              <w:rPr>
                <w:b w:val="0"/>
                <w:sz w:val="19"/>
              </w:rPr>
              <w:t>GET/POST</w:t>
            </w:r>
          </w:p>
        </w:tc>
        <w:tc>
          <w:tcPr>
            <w:tcW w:type="dxa" w:w="3600"/>
            <w:shd w:val="clear" w:color="auto" w:fill="F3EEFF"/>
          </w:tcPr>
          <w:p>
            <w:r/>
            <w:r>
              <w:rPr>
                <w:b w:val="0"/>
                <w:sz w:val="19"/>
              </w:rPr>
              <w:t>/admin/surge</w:t>
            </w:r>
          </w:p>
        </w:tc>
        <w:tc>
          <w:tcPr>
            <w:tcW w:type="dxa" w:w="1440"/>
            <w:shd w:val="clear" w:color="auto" w:fill="F3EEFF"/>
          </w:tcPr>
          <w:p>
            <w:r/>
            <w:r>
              <w:rPr>
                <w:b w:val="0"/>
                <w:sz w:val="19"/>
              </w:rPr>
              <w:t>admin</w:t>
            </w:r>
          </w:p>
        </w:tc>
        <w:tc>
          <w:tcPr>
            <w:tcW w:type="dxa" w:w="3168"/>
            <w:shd w:val="clear" w:color="auto" w:fill="F3EEFF"/>
          </w:tcPr>
          <w:p>
            <w:r/>
            <w:r>
              <w:rPr>
                <w:b w:val="0"/>
                <w:sz w:val="19"/>
              </w:rPr>
              <w:t>Toggle emergency surge mode.</w:t>
            </w:r>
          </w:p>
        </w:tc>
      </w:tr>
      <w:tr>
        <w:tc>
          <w:tcPr>
            <w:tcW w:type="dxa" w:w="1296"/>
          </w:tcPr>
          <w:p>
            <w:r/>
            <w:r>
              <w:rPr>
                <w:b w:val="0"/>
                <w:sz w:val="19"/>
              </w:rPr>
              <w:t>GET</w:t>
            </w:r>
          </w:p>
        </w:tc>
        <w:tc>
          <w:tcPr>
            <w:tcW w:type="dxa" w:w="3600"/>
          </w:tcPr>
          <w:p>
            <w:r/>
            <w:r>
              <w:rPr>
                <w:b w:val="0"/>
                <w:sz w:val="19"/>
              </w:rPr>
              <w:t>/api/predict-surplus</w:t>
            </w:r>
          </w:p>
        </w:tc>
        <w:tc>
          <w:tcPr>
            <w:tcW w:type="dxa" w:w="1440"/>
          </w:tcPr>
          <w:p>
            <w:r/>
            <w:r>
              <w:rPr>
                <w:b w:val="0"/>
                <w:sz w:val="19"/>
              </w:rPr>
              <w:t>any</w:t>
            </w:r>
          </w:p>
        </w:tc>
        <w:tc>
          <w:tcPr>
            <w:tcW w:type="dxa" w:w="3168"/>
          </w:tcPr>
          <w:p>
            <w:r/>
            <w:r>
              <w:rPr>
                <w:b w:val="0"/>
                <w:sz w:val="19"/>
              </w:rPr>
              <w:t>7-day per-zone forecast with intervals.</w:t>
            </w:r>
          </w:p>
        </w:tc>
      </w:tr>
      <w:tr>
        <w:tc>
          <w:tcPr>
            <w:tcW w:type="dxa" w:w="1296"/>
            <w:shd w:val="clear" w:color="auto" w:fill="F3EEFF"/>
          </w:tcPr>
          <w:p>
            <w:r/>
            <w:r>
              <w:rPr>
                <w:b w:val="0"/>
                <w:sz w:val="19"/>
              </w:rPr>
              <w:t>GET/POST</w:t>
            </w:r>
          </w:p>
        </w:tc>
        <w:tc>
          <w:tcPr>
            <w:tcW w:type="dxa" w:w="3600"/>
            <w:shd w:val="clear" w:color="auto" w:fill="F3EEFF"/>
          </w:tcPr>
          <w:p>
            <w:r/>
            <w:r>
              <w:rPr>
                <w:b w:val="0"/>
                <w:sz w:val="19"/>
              </w:rPr>
              <w:t>/api/run-audit</w:t>
            </w:r>
          </w:p>
        </w:tc>
        <w:tc>
          <w:tcPr>
            <w:tcW w:type="dxa" w:w="1440"/>
            <w:shd w:val="clear" w:color="auto" w:fill="F3EEFF"/>
          </w:tcPr>
          <w:p>
            <w:r/>
            <w:r>
              <w:rPr>
                <w:b w:val="0"/>
                <w:sz w:val="19"/>
              </w:rPr>
              <w:t>admin</w:t>
            </w:r>
          </w:p>
        </w:tc>
        <w:tc>
          <w:tcPr>
            <w:tcW w:type="dxa" w:w="3168"/>
            <w:shd w:val="clear" w:color="auto" w:fill="F3EEFF"/>
          </w:tcPr>
          <w:p>
            <w:r/>
            <w:r>
              <w:rPr>
                <w:b w:val="0"/>
                <w:sz w:val="19"/>
              </w:rPr>
              <w:t>ML fraud audit with z-score explainability.</w:t>
            </w:r>
          </w:p>
        </w:tc>
      </w:tr>
    </w:tbl>
    <w:p/>
    <w:p>
      <w:pPr>
        <w:spacing w:after="120"/>
      </w:pPr>
      <w:r>
        <w:rPr>
          <w:b w:val="0"/>
          <w:i/>
          <w:color w:val="555A6E"/>
          <w:sz w:val="20"/>
        </w:rPr>
        <w:t>Race-condition safety: every claim uses PyMongo find_one_and_update with a status filter, so exactly one claimant wins and losers receive a 409 Conflict.</w:t>
      </w:r>
    </w:p>
    <w:p>
      <w:pPr>
        <w:pStyle w:val="Heading1"/>
      </w:pPr>
      <w:r>
        <w:t>20. Frontend &amp; Design System</w:t>
      </w:r>
    </w:p>
    <w:p>
      <w:pPr>
        <w:spacing w:after="120"/>
      </w:pPr>
      <w:r>
        <w:rPr>
          <w:b w:val="0"/>
          <w:i w:val="0"/>
          <w:sz w:val="22"/>
        </w:rPr>
        <w:t>The entire frontend is hand-written in HTML, CSS, and modern JavaScript with no UI framework — a deliberate choice for full control, a tiny payload, and PWA installability. Four role-specific dashboards share a common component engine and a single design-token layer.</w:t>
      </w:r>
    </w:p>
    <w:p>
      <w:pPr>
        <w:spacing w:after="120"/>
      </w:pPr>
      <w:r>
        <w:rPr>
          <w:b/>
          <w:i w:val="0"/>
          <w:color w:val="F97316"/>
          <w:sz w:val="24"/>
        </w:rPr>
        <w:t>The "Festival" design system + accent packs</w:t>
      </w:r>
    </w:p>
    <w:p>
      <w:pPr>
        <w:spacing w:after="120"/>
      </w:pPr>
      <w:r>
        <w:rPr>
          <w:b w:val="0"/>
          <w:i w:val="0"/>
          <w:sz w:val="22"/>
        </w:rPr>
        <w:t>A shared theme.css drives a vibrant multi-hue identity — violet → fuchsia → coral gradients with teal, sky, lime, and gold accents — plus per-role palettes: donor = sunset orange-pink, NGO = violet-fuchsia, volunteer = teal-cyan, admin = indigo. theme.js provides a persisted, no-flash light/dark toggle and accent restore; users can re-hue the whole app with the Ocean, Forest, or Sunrise accent packs. fr-ui.js ships every shared component — toasts, command palette, chat dock, rating modal, progress bars, availability grid, surge banner, the KYC lock screen, the live rescue ticker, the spotlight tour, and the achievements card — all styled against the same tokens in both themes.</w:t>
      </w:r>
    </w:p>
    <w:p>
      <w:pPr>
        <w:spacing w:after="120"/>
      </w:pPr>
      <w:r>
        <w:rPr>
          <w:b/>
          <w:i w:val="0"/>
          <w:color w:val="F97316"/>
          <w:sz w:val="24"/>
        </w:rPr>
        <w:t>Auth &amp; admin experiences</w:t>
      </w:r>
    </w:p>
    <w:p>
      <w:pPr>
        <w:spacing w:after="200"/>
      </w:pPr>
      <w:r>
        <w:rPr>
          <w:b w:val="0"/>
          <w:i w:val="0"/>
          <w:sz w:val="22"/>
        </w:rPr>
        <w:t>The auth page adapts its verification fields to the selected role, compresses ID documents in the browser, and hosts the two-step forgot-password flow. The admin command center opens with its own gated sign-in screen and renders hand-rolled, dependency-free SVG charts on a validated, colorblind-safe palette — 30-day trends, per-zone forecast bars, the citywide forecast with its 80% prediction band, a model-accuracy scorecard, a weekday × hour heatmap, and the fraud audit with explainability bars — all fully theme-aware.</w:t>
      </w:r>
    </w:p>
    <w:p>
      <w:pPr>
        <w:pStyle w:val="Heading1"/>
      </w:pPr>
      <w:r>
        <w:t>21. Testing &amp; Quality Assurance</w:t>
      </w:r>
    </w:p>
    <w:p>
      <w:pPr>
        <w:spacing w:after="120"/>
      </w:pPr>
      <w:r>
        <w:rPr>
          <w:b w:val="0"/>
          <w:i w:val="0"/>
          <w:sz w:val="22"/>
        </w:rPr>
        <w:t>The platform is covered by e2e_test.py, an end-to-end regression suite of 180 checks that runs against a live API and a scratch database. It exercises the full system rather than isolated units, covering:</w:t>
      </w:r>
    </w:p>
    <w:p>
      <w:pPr>
        <w:pStyle w:val="ListBullet"/>
      </w:pPr>
      <w:r>
        <w:t>Registration, login, and JWT handling — including registration refusing missing KYC details.</w:t>
      </w:r>
    </w:p>
    <w:p>
      <w:pPr>
        <w:pStyle w:val="ListBullet"/>
      </w:pPr>
      <w:r>
        <w:t>The verification gate: pending accounts blocked with 403 'not_verified', the admin queue, approve → instant unlock, reject with reason → resubmit → re-approve.</w:t>
      </w:r>
    </w:p>
    <w:p>
      <w:pPr>
        <w:pStyle w:val="ListBullet"/>
      </w:pPr>
      <w:r>
        <w:t>The dedicated admin sign-in, non-admin 403s on every admin route, and admin-account suspension immunity.</w:t>
      </w:r>
    </w:p>
    <w:p>
      <w:pPr>
        <w:pStyle w:val="ListBullet"/>
      </w:pPr>
      <w:r>
        <w:t>Forgot/reset password: dev-code issuance, wrong-code rejection, single-use enforcement, old-password invalidation.</w:t>
      </w:r>
    </w:p>
    <w:p>
      <w:pPr>
        <w:pStyle w:val="ListBullet"/>
      </w:pPr>
      <w:r>
        <w:t>Atomic accept/claim race conditions (exactly one winner, 409 for losers).</w:t>
      </w:r>
    </w:p>
    <w:p>
      <w:pPr>
        <w:pStyle w:val="ListBullet"/>
      </w:pPr>
      <w:r>
        <w:t>Proof-photo validation and access control.</w:t>
      </w:r>
    </w:p>
    <w:p>
      <w:pPr>
        <w:pStyle w:val="ListBullet"/>
      </w:pPr>
      <w:r>
        <w:t>Trust scoring, self-delivery rewards, and cancellation penalties.</w:t>
      </w:r>
    </w:p>
    <w:p>
      <w:pPr>
        <w:pStyle w:val="ListBullet"/>
      </w:pPr>
      <w:r>
        <w:t>The full data-science layer — NLP parsing, dietary override, forecasting, and the fraud audit.</w:t>
      </w:r>
    </w:p>
    <w:p>
      <w:pPr>
        <w:pStyle w:val="ListBullet"/>
      </w:pPr>
      <w:r>
        <w:t>Rate limiting and NoSQL-injection guards.</w:t>
      </w:r>
    </w:p>
    <w:p>
      <w:pPr>
        <w:pStyle w:val="ListBullet"/>
      </w:pPr>
      <w:r>
        <w:t>The public live-activity feed and the live zone map.</w:t>
      </w:r>
    </w:p>
    <w:p>
      <w:pPr>
        <w:pStyle w:val="ListBullet"/>
      </w:pPr>
      <w:r>
        <w:t>Cold chain end-to-end: dairy auto-detection, the tightened 2-hour TTL, invisibility to NGOs without cold storage, the acceptance gate, and unlock after declaring capability.</w:t>
      </w:r>
    </w:p>
    <w:p>
      <w:pPr>
        <w:pStyle w:val="ListBullet"/>
      </w:pPr>
      <w:r>
        <w:t>OTP handoff enforcement: wrong codes rejected with 403, correct codes completing the rescue on both the NGO self-pickup and volunteer paths.</w:t>
      </w:r>
    </w:p>
    <w:p>
      <w:pPr>
        <w:pStyle w:val="ListBullet"/>
      </w:pPr>
      <w:r>
        <w:t>Multi-stop trips: add-on suggestion, claiming a second leg, the two-leg cap, per-leg completion, and the double trust reward.</w:t>
      </w:r>
    </w:p>
    <w:p>
      <w:pPr>
        <w:pStyle w:val="ListBullet"/>
      </w:pPr>
      <w:r>
        <w:t>POS integration: key generation and masking, machine broadcasts with a valid key, 401s for bad and revoked keys, and source tagging.</w:t>
      </w:r>
    </w:p>
    <w:p>
      <w:pPr>
        <w:pStyle w:val="ListBullet"/>
      </w:pPr>
      <w:r>
        <w:t>SMS preference opt-in round-trips.</w:t>
      </w:r>
    </w:p>
    <w:p>
      <w:pPr>
        <w:pStyle w:val="ListBullet"/>
      </w:pPr>
      <w:r>
        <w:t>Junk-signup rejection: malformed emails and keyboard-mash phone numbers refused with 400.</w:t>
      </w:r>
    </w:p>
    <w:p>
      <w:pPr>
        <w:pStyle w:val="ListBullet"/>
      </w:pPr>
      <w:r>
        <w:t>The ESG engine: donor aggregation totals, the 2.5 kg CO₂e/kg factor and its landfill/production split, the IPCC methane figure, real-world equivalents, the 12-month series, the certified CSV (methodology included), and donor-only access control.</w:t>
      </w:r>
    </w:p>
    <w:p>
      <w:pPr>
        <w:pStyle w:val="ListBullet"/>
      </w:pPr>
      <w:r>
        <w:t>The entire operational layer — referrals, chat, live tracking, ratings, food-safety windows, templates, recurring schedules, shifts, watch zones, surge mode, and impact/CSV export.</w:t>
      </w:r>
    </w:p>
    <w:p>
      <w:pPr>
        <w:spacing w:after="120"/>
      </w:pPr>
      <w:r>
        <w:rPr>
          <w:b w:val="0"/>
          <w:i/>
          <w:color w:val="555A6E"/>
          <w:sz w:val="20"/>
        </w:rPr>
        <w:t>Latest run: 180 passed, 0 failed. The new UI surfaces (admin sign-in, verification lock screen, verification queue, live city map) were additionally verified with real headless-browser screenshots.</w:t>
      </w:r>
    </w:p>
    <w:p>
      <w:pPr>
        <w:pStyle w:val="Heading1"/>
      </w:pPr>
      <w:r>
        <w:t>22. Project Structure</w:t>
      </w:r>
    </w:p>
    <w:p>
      <w:pPr>
        <w:spacing w:after="120"/>
      </w:pPr>
      <w:r>
        <w:rPr>
          <w:b w:val="0"/>
          <w:i w:val="0"/>
          <w:sz w:val="22"/>
        </w:rPr>
        <w:t>The repository is split cleanly into a backend API and a static frontend:</w:t>
      </w:r>
    </w:p>
    <w:p>
      <w:r>
        <w:rPr>
          <w:rFonts w:ascii="Consolas" w:hAnsi="Consolas"/>
          <w:color w:val="1F2137"/>
          <w:sz w:val="17"/>
        </w:rPr>
        <w:t>food-rescue/</w:t>
        <w:br/>
        <w:t>|-- backend/</w:t>
        <w:br/>
        <w:t>|   |-- app.py               Flask app factory + admin bootstrap + scheduler</w:t>
        <w:br/>
        <w:t>|   |-- db.py                Mongo connection, indexes, schemas, helpers</w:t>
        <w:br/>
        <w:t>|   |-- auth.py              register / login / JWT / forgot-password (Brevo)</w:t>
        <w:br/>
        <w:t>|   |-- verification.py      KYC rules: role-specific details + ID documents</w:t>
        <w:br/>
        <w:t>|   |-- sms.py               opt-in SMS alerts via Brevo transactional SMS</w:t>
        <w:br/>
        <w:t>|   |-- integrations.py      POS API keys + machine-to-machine broadcast</w:t>
        <w:br/>
        <w:t>|   |-- esg.py               (DS) ESG carbon model + certified audit reports</w:t>
        <w:br/>
        <w:t>|   |-- donor_routes.py      broadcast, templates, recurring donations</w:t>
        <w:br/>
        <w:t>|   |-- ngo_routes.py        available, accept (atomic), watch zones</w:t>
        <w:br/>
        <w:t>|   |-- volunteer_routes.py  claim, complete, weekly shifts</w:t>
        <w:br/>
        <w:t>|   |-- social_routes.py     chat, ratings, live GPS tracking</w:t>
        <w:br/>
        <w:t>|   |-- admin_routes.py      verification queue, users, suspensions, surge</w:t>
        <w:br/>
        <w:t>|   |-- engine.py            3-tier matching engine (verified partners only)</w:t>
        <w:br/>
        <w:t>|   |-- logistics.py         Google Maps + Haversine fallback</w:t>
        <w:br/>
        <w:t>|   |-- media_routes.py      proof-of-delivery photo storage</w:t>
        <w:br/>
        <w:t>|   |-- stats_routes.py      impact metrics + leaderboard + activity feed</w:t>
        <w:br/>
        <w:t>|   |-- gamification.py      XP levels, badges, streaks</w:t>
        <w:br/>
        <w:t>|   |-- seed_data.py         (DS) 2-year synthetic history simulator</w:t>
        <w:br/>
        <w:t>|   |-- nlp_engine.py        (DS) spaCy food categorization</w:t>
        <w:br/>
        <w:t>|   |-- time_series.py       (DS) Holt-Winters forecasting</w:t>
        <w:br/>
        <w:t>|   |-- fraud_detection.py   (DS) IsolationForest fraud audit</w:t>
        <w:br/>
        <w:t>|   |-- analytics.py         (DS) demand-pattern surface</w:t>
        <w:br/>
        <w:t>|   |-- ds_routes.py         (DS) /api blueprint</w:t>
        <w:br/>
        <w:t>|   |-- e2e_test.py          149-check end-to-end suite</w:t>
        <w:br/>
        <w:t>|   +-- requirements.txt</w:t>
        <w:br/>
        <w:t>|-- frontend/</w:t>
        <w:br/>
        <w:t>|   |-- theme.css / theme.js   design tokens + dark mode + accent packs</w:t>
        <w:br/>
        <w:t>|   |-- fr-ui.js               shared UI engine (ticker, tour, KYC gate...)</w:t>
        <w:br/>
        <w:t>|   |-- sw.js / manifest        service worker + PWA manifest</w:t>
        <w:br/>
        <w:t>|   |-- auth.*                  login / register / KYC / forgot password</w:t>
        <w:br/>
        <w:t>|   |-- donor.*                 donor dashboard</w:t>
        <w:br/>
        <w:t>|   |-- ngo.*                   NGO console</w:t>
        <w:br/>
        <w:t>|   |-- volunteer.*             volunteer app</w:t>
        <w:br/>
        <w:t>|   +-- admin.*                 admin command center (own sign-in)</w:t>
        <w:br/>
        <w:t>|-- .env.example</w:t>
        <w:br/>
        <w:t>+-- README.md</w:t>
      </w:r>
    </w:p>
    <w:p>
      <w:pPr>
        <w:pStyle w:val="Heading1"/>
      </w:pPr>
      <w:r>
        <w:t>23. Setup &amp; Deployment</w:t>
      </w:r>
    </w:p>
    <w:p>
      <w:pPr>
        <w:spacing w:after="120"/>
      </w:pPr>
      <w:r>
        <w:rPr>
          <w:b/>
          <w:i w:val="0"/>
          <w:color w:val="F97316"/>
          <w:sz w:val="24"/>
        </w:rPr>
        <w:t>Backend</w:t>
      </w:r>
    </w:p>
    <w:p>
      <w:r>
        <w:rPr>
          <w:rFonts w:ascii="Consolas" w:hAnsi="Consolas"/>
          <w:sz w:val="18"/>
        </w:rPr>
        <w:t>cd food-rescue/backend</w:t>
        <w:br/>
        <w:t>python -m venv .venv</w:t>
        <w:br/>
        <w:t>.venv\Scripts\activate         # Windows</w:t>
        <w:br/>
        <w:t>pip install -r requirements.txt</w:t>
        <w:br/>
        <w:t>cp ../.env.example ../.env      # then edit values</w:t>
        <w:br/>
        <w:t>python app.py                  # serves http://localhost:5000</w:t>
      </w:r>
    </w:p>
    <w:p>
      <w:pPr>
        <w:spacing w:after="120"/>
      </w:pPr>
      <w:r>
        <w:rPr>
          <w:b/>
          <w:i w:val="0"/>
          <w:color w:val="F97316"/>
          <w:sz w:val="24"/>
        </w:rPr>
        <w:t>Frontend</w:t>
      </w:r>
    </w:p>
    <w:p>
      <w:r>
        <w:rPr>
          <w:rFonts w:ascii="Consolas" w:hAnsi="Consolas"/>
          <w:sz w:val="18"/>
        </w:rPr>
        <w:t>cd ../frontend</w:t>
        <w:br/>
        <w:t>python -m http.server 5500</w:t>
        <w:br/>
        <w:t># users:  http://localhost:5500/auth.html</w:t>
        <w:br/>
        <w:t># admin:  http://localhost:5500/admin.html</w:t>
      </w:r>
    </w:p>
    <w:p>
      <w:pPr>
        <w:spacing w:after="200"/>
      </w:pPr>
      <w:r>
        <w:rPr>
          <w:b w:val="0"/>
          <w:i w:val="0"/>
          <w:sz w:val="22"/>
        </w:rPr>
        <w:t>Database indexes and the dedicated admin account are created automatically on startup, and the 5-minute background scheduler (pickup-window enforcement, batch expiry, recurring donations) starts with the app. Key environment variables: MONGO_URI, JWT_SECRET, ADMIN_EMAIL / ADMIN_PASSWORD (admin console credentials), BREVO_API_KEY + SENDER_EMAIL (password-reset emails; optional in development), GOOGLE_MAPS_API_KEY (optional), CORS_ORIGINS, and ADMIN_EMAILS (legacy data-science audit allowlist).</w:t>
      </w:r>
    </w:p>
    <w:p>
      <w:pPr>
        <w:pStyle w:val="Heading1"/>
      </w:pPr>
      <w:r>
        <w:t>24. Codebase Metrics</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7C3AED"/>
          </w:tcPr>
          <w:p>
            <w:r/>
            <w:r>
              <w:rPr>
                <w:b/>
                <w:color w:val="FFFFFF"/>
                <w:sz w:val="20"/>
              </w:rPr>
              <w:t>Component</w:t>
            </w:r>
          </w:p>
        </w:tc>
        <w:tc>
          <w:tcPr>
            <w:tcW w:type="dxa" w:w="2880"/>
            <w:shd w:val="clear" w:color="auto" w:fill="7C3AED"/>
          </w:tcPr>
          <w:p>
            <w:r/>
            <w:r>
              <w:rPr>
                <w:b/>
                <w:color w:val="FFFFFF"/>
                <w:sz w:val="20"/>
              </w:rPr>
              <w:t>Files</w:t>
            </w:r>
          </w:p>
        </w:tc>
        <w:tc>
          <w:tcPr>
            <w:tcW w:type="dxa" w:w="2880"/>
            <w:shd w:val="clear" w:color="auto" w:fill="7C3AED"/>
          </w:tcPr>
          <w:p>
            <w:r/>
            <w:r>
              <w:rPr>
                <w:b/>
                <w:color w:val="FFFFFF"/>
                <w:sz w:val="20"/>
              </w:rPr>
              <w:t>Approx. lines</w:t>
            </w:r>
          </w:p>
        </w:tc>
      </w:tr>
      <w:tr>
        <w:tc>
          <w:tcPr>
            <w:tcW w:type="dxa" w:w="3744"/>
          </w:tcPr>
          <w:p>
            <w:r/>
            <w:r>
              <w:rPr>
                <w:b w:val="0"/>
                <w:sz w:val="19"/>
              </w:rPr>
              <w:t>Backend (Python)</w:t>
            </w:r>
          </w:p>
        </w:tc>
        <w:tc>
          <w:tcPr>
            <w:tcW w:type="dxa" w:w="2880"/>
          </w:tcPr>
          <w:p>
            <w:r/>
            <w:r>
              <w:rPr>
                <w:b w:val="0"/>
                <w:sz w:val="19"/>
              </w:rPr>
              <w:t>25 modules</w:t>
            </w:r>
          </w:p>
        </w:tc>
        <w:tc>
          <w:tcPr>
            <w:tcW w:type="dxa" w:w="2880"/>
          </w:tcPr>
          <w:p>
            <w:r/>
            <w:r>
              <w:rPr>
                <w:b w:val="0"/>
                <w:sz w:val="19"/>
              </w:rPr>
              <w:t>~8,200</w:t>
            </w:r>
          </w:p>
        </w:tc>
      </w:tr>
      <w:tr>
        <w:tc>
          <w:tcPr>
            <w:tcW w:type="dxa" w:w="3744"/>
            <w:shd w:val="clear" w:color="auto" w:fill="F3EEFF"/>
          </w:tcPr>
          <w:p>
            <w:r/>
            <w:r>
              <w:rPr>
                <w:b w:val="0"/>
                <w:sz w:val="19"/>
              </w:rPr>
              <w:t>Frontend (JavaScript)</w:t>
            </w:r>
          </w:p>
        </w:tc>
        <w:tc>
          <w:tcPr>
            <w:tcW w:type="dxa" w:w="2880"/>
            <w:shd w:val="clear" w:color="auto" w:fill="F3EEFF"/>
          </w:tcPr>
          <w:p>
            <w:r/>
            <w:r>
              <w:rPr>
                <w:b w:val="0"/>
                <w:sz w:val="19"/>
              </w:rPr>
              <w:t>8 scripts</w:t>
            </w:r>
          </w:p>
        </w:tc>
        <w:tc>
          <w:tcPr>
            <w:tcW w:type="dxa" w:w="2880"/>
            <w:shd w:val="clear" w:color="auto" w:fill="F3EEFF"/>
          </w:tcPr>
          <w:p>
            <w:r/>
            <w:r>
              <w:rPr>
                <w:b w:val="0"/>
                <w:sz w:val="19"/>
              </w:rPr>
              <w:t>~4,700</w:t>
            </w:r>
          </w:p>
        </w:tc>
      </w:tr>
      <w:tr>
        <w:tc>
          <w:tcPr>
            <w:tcW w:type="dxa" w:w="3744"/>
          </w:tcPr>
          <w:p>
            <w:r/>
            <w:r>
              <w:rPr>
                <w:b w:val="0"/>
                <w:sz w:val="19"/>
              </w:rPr>
              <w:t>Frontend (CSS)</w:t>
            </w:r>
          </w:p>
        </w:tc>
        <w:tc>
          <w:tcPr>
            <w:tcW w:type="dxa" w:w="2880"/>
          </w:tcPr>
          <w:p>
            <w:r/>
            <w:r>
              <w:rPr>
                <w:b w:val="0"/>
                <w:sz w:val="19"/>
              </w:rPr>
              <w:t>6 stylesheets</w:t>
            </w:r>
          </w:p>
        </w:tc>
        <w:tc>
          <w:tcPr>
            <w:tcW w:type="dxa" w:w="2880"/>
          </w:tcPr>
          <w:p>
            <w:r/>
            <w:r>
              <w:rPr>
                <w:b w:val="0"/>
                <w:sz w:val="19"/>
              </w:rPr>
              <w:t>~4,100</w:t>
            </w:r>
          </w:p>
        </w:tc>
      </w:tr>
      <w:tr>
        <w:tc>
          <w:tcPr>
            <w:tcW w:type="dxa" w:w="3744"/>
            <w:shd w:val="clear" w:color="auto" w:fill="F3EEFF"/>
          </w:tcPr>
          <w:p>
            <w:r/>
            <w:r>
              <w:rPr>
                <w:b w:val="0"/>
                <w:sz w:val="19"/>
              </w:rPr>
              <w:t>Frontend (HTML)</w:t>
            </w:r>
          </w:p>
        </w:tc>
        <w:tc>
          <w:tcPr>
            <w:tcW w:type="dxa" w:w="2880"/>
            <w:shd w:val="clear" w:color="auto" w:fill="F3EEFF"/>
          </w:tcPr>
          <w:p>
            <w:r/>
            <w:r>
              <w:rPr>
                <w:b w:val="0"/>
                <w:sz w:val="19"/>
              </w:rPr>
              <w:t>5 pages</w:t>
            </w:r>
          </w:p>
        </w:tc>
        <w:tc>
          <w:tcPr>
            <w:tcW w:type="dxa" w:w="2880"/>
            <w:shd w:val="clear" w:color="auto" w:fill="F3EEFF"/>
          </w:tcPr>
          <w:p>
            <w:r/>
            <w:r>
              <w:rPr>
                <w:b w:val="0"/>
                <w:sz w:val="19"/>
              </w:rPr>
              <w:t>~1,000</w:t>
            </w:r>
          </w:p>
        </w:tc>
      </w:tr>
      <w:tr>
        <w:tc>
          <w:tcPr>
            <w:tcW w:type="dxa" w:w="3744"/>
          </w:tcPr>
          <w:p>
            <w:r/>
            <w:r>
              <w:rPr>
                <w:b w:val="0"/>
                <w:sz w:val="19"/>
              </w:rPr>
              <w:t>End-to-end tests</w:t>
            </w:r>
          </w:p>
        </w:tc>
        <w:tc>
          <w:tcPr>
            <w:tcW w:type="dxa" w:w="2880"/>
          </w:tcPr>
          <w:p>
            <w:r/>
            <w:r>
              <w:rPr>
                <w:b w:val="0"/>
                <w:sz w:val="19"/>
              </w:rPr>
              <w:t>1 suite</w:t>
            </w:r>
          </w:p>
        </w:tc>
        <w:tc>
          <w:tcPr>
            <w:tcW w:type="dxa" w:w="2880"/>
          </w:tcPr>
          <w:p>
            <w:r/>
            <w:r>
              <w:rPr>
                <w:b w:val="0"/>
                <w:sz w:val="19"/>
              </w:rPr>
              <w:t>180 checks</w:t>
            </w:r>
          </w:p>
        </w:tc>
      </w:tr>
      <w:tr>
        <w:tc>
          <w:tcPr>
            <w:tcW w:type="dxa" w:w="3744"/>
            <w:shd w:val="clear" w:color="auto" w:fill="F3EEFF"/>
          </w:tcPr>
          <w:p>
            <w:r/>
            <w:r>
              <w:rPr>
                <w:b w:val="0"/>
                <w:sz w:val="19"/>
              </w:rPr>
              <w:t>Total application code</w:t>
            </w:r>
          </w:p>
        </w:tc>
        <w:tc>
          <w:tcPr>
            <w:tcW w:type="dxa" w:w="2880"/>
            <w:shd w:val="clear" w:color="auto" w:fill="F3EEFF"/>
          </w:tcPr>
          <w:p>
            <w:r/>
            <w:r>
              <w:rPr>
                <w:b w:val="0"/>
                <w:sz w:val="19"/>
              </w:rPr>
              <w:t>—</w:t>
            </w:r>
          </w:p>
        </w:tc>
        <w:tc>
          <w:tcPr>
            <w:tcW w:type="dxa" w:w="2880"/>
            <w:shd w:val="clear" w:color="auto" w:fill="F3EEFF"/>
          </w:tcPr>
          <w:p>
            <w:r/>
            <w:r>
              <w:rPr>
                <w:b w:val="0"/>
                <w:sz w:val="19"/>
              </w:rPr>
              <w:t>~18,000+ lines</w:t>
            </w:r>
          </w:p>
        </w:tc>
      </w:tr>
    </w:tbl>
    <w:p/>
    <w:p>
      <w:pPr>
        <w:pStyle w:val="Heading1"/>
      </w:pPr>
      <w:r>
        <w:t>25. Future Scope</w:t>
      </w:r>
    </w:p>
    <w:p>
      <w:pPr>
        <w:spacing w:after="120"/>
      </w:pPr>
      <w:r>
        <w:rPr>
          <w:b w:val="0"/>
          <w:i w:val="0"/>
          <w:sz w:val="22"/>
        </w:rPr>
        <w:t>The previous roadmap items — QR handoff, multi-stop routes, SMS alerts, cold-chain support and the POS integration — have all been implemented. The next horizon:</w:t>
      </w:r>
    </w:p>
    <w:p>
      <w:pPr>
        <w:pStyle w:val="ListBullet"/>
      </w:pPr>
      <w:r>
        <w:rPr>
          <w:b/>
        </w:rPr>
        <w:t xml:space="preserve">Camera QR scanning — </w:t>
      </w:r>
      <w:r>
        <w:t>the handoff card already renders a QR; add in-browser camera scanning so collectors confirm custody with one tap instead of typing the code.</w:t>
      </w:r>
    </w:p>
    <w:p>
      <w:pPr>
        <w:pStyle w:val="ListBullet"/>
      </w:pPr>
      <w:r>
        <w:rPr>
          <w:b/>
        </w:rPr>
        <w:t xml:space="preserve">NGO needs board (reverse marketplace) — </w:t>
      </w:r>
      <w:r>
        <w:t>let NGOs post upcoming demand ("need 40 meals Friday evening") so donors can pledge ahead of time — matching in both directions.</w:t>
      </w:r>
    </w:p>
    <w:p>
      <w:pPr>
        <w:pStyle w:val="ListBullet"/>
      </w:pPr>
      <w:r>
        <w:rPr>
          <w:b/>
        </w:rPr>
        <w:t xml:space="preserve">Native mobile apps — </w:t>
      </w:r>
      <w:r>
        <w:t>wrap the existing PWA or build native clients for push notifications and background GPS.</w:t>
      </w:r>
    </w:p>
    <w:p>
      <w:pPr>
        <w:pStyle w:val="ListBullet"/>
      </w:pPr>
      <w:r>
        <w:rPr>
          <w:b/>
        </w:rPr>
        <w:t xml:space="preserve">Scaled infrastructure — </w:t>
      </w:r>
      <w:r>
        <w:t>move the in-memory rate limiter and background scheduler to Redis / a task queue for multi-process deployment.</w:t>
      </w:r>
    </w:p>
    <w:p>
      <w:pPr>
        <w:pStyle w:val="ListBullet"/>
      </w:pPr>
      <w:r>
        <w:rPr>
          <w:b/>
        </w:rPr>
        <w:t xml:space="preserve">Deeper analytics — </w:t>
      </w:r>
      <w:r>
        <w:t>automated volunteer pre-positioning driven directly by the forecast, and donor-side surplus prediction.</w:t>
      </w:r>
    </w:p>
    <w:p>
      <w:pPr>
        <w:pStyle w:val="ListBullet"/>
      </w:pPr>
      <w:r>
        <w:rPr>
          <w:b/>
        </w:rPr>
        <w:t xml:space="preserve">Multi-city federation — </w:t>
      </w:r>
      <w:r>
        <w:t>the zone grid is already parameterized by a city center; run one deployment per city with a shared national impact dashboard.</w:t>
      </w:r>
    </w:p>
    <w:p>
      <w:pPr>
        <w:pStyle w:val="ListBullet"/>
      </w:pPr>
      <w:r>
        <w:rPr>
          <w:b/>
        </w:rPr>
        <w:t xml:space="preserve">Route optimization — </w:t>
      </w:r>
      <w:r>
        <w:t>upgrade multi-stop from proximity rules to a proper travelling-salesman ordering across three or more legs.</w:t>
      </w:r>
    </w:p>
    <w:p>
      <w:pPr>
        <w:pStyle w:val="Heading1"/>
      </w:pPr>
      <w:r>
        <w:t>26. Conclusion</w:t>
      </w:r>
    </w:p>
    <w:p>
      <w:pPr>
        <w:spacing w:after="120"/>
      </w:pPr>
      <w:r>
        <w:rPr>
          <w:b w:val="0"/>
          <w:i w:val="0"/>
          <w:sz w:val="22"/>
        </w:rPr>
        <w:t>FoodRescue demonstrates how thoughtful software can attack food waste and hunger simultaneously. It combines a human-verified membership model, a real-time geospatial matching engine, an enforced food-safety and trust economy, a complete operational and engagement layer, and a genuine data-science stack into one coherent, production-quality platform. The system is not a proof-of-concept but an end-to-end application: secured against real attacks, verified by 149 automated checks, administered from a dedicated command center, and packaged as an installable PWA.</w:t>
      </w:r>
    </w:p>
    <w:p>
      <w:pPr>
        <w:spacing w:after="200"/>
      </w:pPr>
      <w:r>
        <w:rPr>
          <w:b w:val="0"/>
          <w:i w:val="0"/>
          <w:sz w:val="22"/>
        </w:rPr>
        <w:t>The project showcases a broad and modern skill set — REST API design, KYC/identity workflows, transactional email and SMS integration, machine-to-machine API-key authentication, geospatial and NoSQL database modelling, concurrency-safe transactions, multi-stop logistics, cold-chain domain modelling, applied NLP, time-series forecasting with proper statistical rigour, unsupervised anomaly detection, environmental (ESG) accounting with an auditable carbon methodology, security hardening, gamification design, and framework-free frontend engineering with a polished multi-theme design system. Together they turn a simple idea — 'every meal saved matters' — into a working, measurable, and extensible reality.</w:t>
      </w:r>
    </w:p>
    <w:p>
      <w:pPr>
        <w:pBdr>
          <w:bottom w:val="single" w:sz="6" w:space="1" w:color="C026B0"/>
        </w:pBdr>
      </w:pPr>
    </w:p>
    <w:p>
      <w:pPr>
        <w:jc w:val="center"/>
      </w:pPr>
      <w:r>
        <w:rPr>
          <w:i/>
          <w:color w:val="7C3AED"/>
          <w:sz w:val="22"/>
        </w:rPr>
        <w:t>FoodRescue — Every Meal Saved Matters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1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7C3AED"/>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C026B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F9731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