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i/>
          <w:color w:val="5B6470"/>
          <w:sz w:val="19"/>
        </w:rPr>
        <w:t>BORRADOR PARA REVISIÓN - generado automáticamente. No es la versión final.</w:t>
      </w:r>
    </w:p>
    <w:p>
      <w:pPr>
        <w:pStyle w:val="Heading1"/>
      </w:pPr>
      <w:r>
        <w:t>PORTADA — elige 1 de 2 opciones</w:t>
      </w:r>
    </w:p>
    <w:p>
      <w:pPr>
        <w:pStyle w:val="Heading2"/>
      </w:pPr>
      <w:r>
        <w:t>Opción A — Diseño en Canva (editable)</w:t>
      </w:r>
    </w:p>
    <w:p>
      <w:r>
        <w:rPr>
          <w:b/>
        </w:rPr>
        <w:t xml:space="preserve">Propuesta lista (foto de equipo diverso + título): </w:t>
      </w:r>
      <w:hyperlink r:id="rId9">
        <w:r>
          <w:rPr>
            <w:color w:val="0B149D"/>
            <w:u w:val="single"/>
          </w:rPr>
          <w:t>https://www.canva.com/d/5k_1tkUXUoLhO7q</w:t>
        </w:r>
      </w:hyperlink>
    </w:p>
    <w:p>
      <w:r>
        <w:rPr>
          <w:color w:val="5B6470"/>
          <w:sz w:val="20"/>
        </w:rPr>
        <w:t>Dos variantes guardadas en Canva: (A1) foto enmarcada con overlay de marca y (A2) layout editorial con la foto a la derecha. Alt: equipo diverso de una empresa evaluando un proveedor para estimar su huella de carbono.</w:t>
      </w:r>
    </w:p>
    <w:p>
      <w:pPr>
        <w:pStyle w:val="Heading2"/>
      </w:pPr>
      <w:r>
        <w:t>Opción B — Foto de banco de imágenes (elige una)</w:t>
      </w:r>
    </w:p>
    <w:p>
      <w:r>
        <w:rPr>
          <w:color w:val="5B6470"/>
          <w:sz w:val="20"/>
        </w:rPr>
        <w:t>Fotos gratuitas (uso comercial, sin atribución) con personas diversas, afines al tema. Ábrelas y confirma encuadre/diversidad antes de usar:</w:t>
      </w:r>
    </w:p>
    <w:p>
      <w:pPr>
        <w:pStyle w:val="ListBullet"/>
        <w:spacing w:after="60"/>
      </w:pPr>
      <w:r>
        <w:t xml:space="preserve">Recomendada · Equipo de negocios diverso en oficina moderna (Unsplash) — </w:t>
      </w:r>
      <w:hyperlink r:id="rId10">
        <w:r>
          <w:rPr>
            <w:color w:val="0B149D"/>
            <w:u w:val="single"/>
          </w:rPr>
          <w:t>ver foto</w:t>
        </w:r>
      </w:hyperlink>
    </w:p>
    <w:p>
      <w:pPr>
        <w:pStyle w:val="ListBullet"/>
        <w:spacing w:after="60"/>
      </w:pPr>
      <w:r>
        <w:t xml:space="preserve">Grupo diverso en reunión en oficina moderna (Unsplash) — </w:t>
      </w:r>
      <w:hyperlink r:id="rId11">
        <w:r>
          <w:rPr>
            <w:color w:val="0B149D"/>
            <w:u w:val="single"/>
          </w:rPr>
          <w:t>ver foto</w:t>
        </w:r>
      </w:hyperlink>
    </w:p>
    <w:p>
      <w:pPr>
        <w:pStyle w:val="ListBullet"/>
        <w:spacing w:after="60"/>
      </w:pPr>
      <w:r>
        <w:t xml:space="preserve">Equipo diverso colaborando alrededor de una mesa (Unsplash) — </w:t>
      </w:r>
      <w:hyperlink r:id="rId12">
        <w:r>
          <w:rPr>
            <w:color w:val="0B149D"/>
            <w:u w:val="single"/>
          </w:rPr>
          <w:t>ver foto</w:t>
        </w:r>
      </w:hyperlink>
    </w:p>
    <w:p>
      <w:pPr>
        <w:pStyle w:val="ListBullet"/>
        <w:spacing w:after="60"/>
      </w:pPr>
      <w:r>
        <w:t xml:space="preserve">Grupo de personas en una reunión en la oficina (Pexels) — </w:t>
      </w:r>
      <w:hyperlink r:id="rId13">
        <w:r>
          <w:rPr>
            <w:color w:val="0B149D"/>
            <w:u w:val="single"/>
          </w:rPr>
          <w:t>ver foto</w:t>
        </w:r>
      </w:hyperlink>
    </w:p>
    <w:p>
      <w:pPr>
        <w:spacing w:after="60"/>
      </w:pPr>
      <w:r>
        <w:rPr>
          <w:b/>
        </w:rPr>
        <w:t xml:space="preserve">Explorar más: </w:t>
      </w:r>
      <w:hyperlink r:id="rId14">
        <w:r>
          <w:rPr>
            <w:color w:val="0B149D"/>
            <w:u w:val="single"/>
          </w:rPr>
          <w:t>Pexels · equipo diverso</w:t>
        </w:r>
      </w:hyperlink>
      <w:r>
        <w:t xml:space="preserve">  ·  </w:t>
      </w:r>
      <w:hyperlink r:id="rId15">
        <w:r>
          <w:rPr>
            <w:color w:val="0B149D"/>
            <w:u w:val="single"/>
          </w:rPr>
          <w:t>Pexels · sostenibilidad</w:t>
        </w:r>
      </w:hyperlink>
    </w:p>
    <w:p>
      <w:pPr>
        <w:pBdr>
          <w:bottom w:val="single" w:sz="6" w:space="1" w:color="D5DBE6"/>
        </w:pBdr>
      </w:pPr>
    </w:p>
    <w:p>
      <w:pPr>
        <w:pStyle w:val="Title"/>
      </w:pPr>
      <w:r>
        <w:t>Cómo elegir un proveedor para estimar tu huella de carbono: 7 preguntas antes de contratar</w:t>
      </w:r>
    </w:p>
    <w:p>
      <w:r>
        <w:t>Elegir mal con quién estimas la huella de carbono de tu empresa cuesta caro: reportes que no pasan una auditoría, datos que no puedes defender ante un cliente o un inversionista, y meses perdidos rehaciendo todo. Antes de firmar con cualquier proveedor, hay siete preguntas que te ahorran ese dolor de cabeza.</w:t>
      </w:r>
    </w:p>
    <w:p>
      <w:r>
        <w:t>Cada vez más empresas en Latinoamérica deben estimar y reportar sus emisiones: por regulación, por exigencia de clientes grandes o para acceder a financiamiento. Pero estimar la huella no es un servicio estandarizado: va desde consultorías costosas y lentas hasta hojas de cálculo que no resisten una verificación. Si el resultado no es trazable ni está alineado a un estándar reconocido, no sirve para cumplir ni para comunicar. Estas siete preguntas te ayudan a separar a un proveedor sólido de uno que te dejará a medias.</w:t>
      </w:r>
    </w:p>
    <w:p>
      <w:pPr>
        <w:pStyle w:val="Heading2"/>
      </w:pPr>
      <w:r>
        <w:t>1. ¿Con qué estándar trabajan y queda documentado?</w:t>
      </w:r>
    </w:p>
    <w:p>
      <w:r>
        <w:t>La estimación debe seguir un estándar reconocido: el GHG Protocol y/o la norma ISO 14064-1. Estos marcos definen qué emisiones incluir, cómo clasificarlas y cómo reportarlas, de modo que tu resultado sea comparable y creíble. Pero no basta con que digan que “siguen el estándar”: pide la documentación de respaldo —factores de emisión usados, fuentes, supuestos y metodología de cálculo—. Sin esa trazabilidad, el reporte no aguanta una auditoría ni convence a un cliente o inversionista exigente. Un buen proveedor te entrega una memoria o anexo con el que cualquiera puede reconstruir cada cifra.</w:t>
      </w:r>
    </w:p>
    <w:p>
      <w:pPr>
        <w:pStyle w:val="Heading2"/>
      </w:pPr>
      <w:r>
        <w:t>2. ¿Estiman los tres alcances, incluido el Alcance 3?</w:t>
      </w:r>
    </w:p>
    <w:p>
      <w:r>
        <w:t>El Alcance 1 son las emisiones directas (combustibles propios, vehículos, procesos) y el Alcance 2 es la energía comprada; ambos son la base y los más fáciles de estimar. Sin embargo, en la mayoría de las empresas el grueso de la huella está en el Alcance 3: la cadena de valor —proveedores, compras, transporte, viajes, uso del producto y residuos—. Un proveedor que solo estima 1 y 2 te deja con una foto parcial que cada vez cumple menos con lo que exigen clientes y reguladores. Pregunta qué categorías del Alcance 3 cubren y cómo manejan los vacíos de información.</w:t>
      </w:r>
    </w:p>
    <w:p>
      <w:pPr>
        <w:pStyle w:val="Heading2"/>
      </w:pPr>
      <w:r>
        <w:t>3. ¿Los factores de emisión son apropiados para tu país y sector?</w:t>
      </w:r>
    </w:p>
    <w:p>
      <w:r>
        <w:t>Un factor de emisión convierte una actividad (litros de diésel, kWh consumidos) en CO₂ equivalente. Usar factores de otro país o de una fuente genérica puede distorsionar tu resultado de forma importante: por ejemplo, la matriz eléctrica de cada país cambia mucho la cifra del Alcance 2. Pregunta qué fuentes usan (nacionales, IPCC, bases sectoriales), cada cuánto las actualizan y si las adaptan a Latinoamérica y a tu industria. Factores locales y vigentes significan una huella que refleja tu realidad y que puedes defender.</w:t>
      </w:r>
    </w:p>
    <w:p>
      <w:pPr>
        <w:pStyle w:val="Heading2"/>
      </w:pPr>
      <w:r>
        <w:t>4. ¿El resultado es verificable por un tercero?</w:t>
      </w:r>
    </w:p>
    <w:p>
      <w:r>
        <w:t>Si vas a necesitar verificación externa —para un cliente, un estándar, una regulación o para comunicar con credibilidad—, el trabajo debe quedar listo para auditar desde el inicio: datos ordenados, cálculos trazables y supuestos documentados. Rehacer una estimación meses después para que pase a un verificador cuesta tiempo y dinero. Pregunta si su entregable está diseñado para superar una verificación de tercera parte y si ya han acompañado procesos auditados antes.</w:t>
      </w:r>
    </w:p>
    <w:p>
      <w:pPr>
        <w:pStyle w:val="Heading2"/>
      </w:pPr>
      <w:r>
        <w:t>5. ¿Es un servicio puntual o una plataforma que gestionas todo el año?</w:t>
      </w:r>
    </w:p>
    <w:p>
      <w:r>
        <w:t>La huella no es un ejercicio de una sola vez: se reporta cada año y conviene monitorearla para saber si tus acciones de reducción funcionan. Una consultoría tradicional que entrega un PDF y desaparece te obliga a empezar de cero el año siguiente. Una plataforma centraliza tus datos, conserva el histórico, te deja comparar periodos y actualizar con facilidad. Pregunta qué pasa después de la entrega: ¿los datos quedan contigo?, ¿puedes actualizarlos tú mismo?, ¿cuál es el costo anual de la continuidad?</w:t>
      </w:r>
    </w:p>
    <w:p>
      <w:pPr>
        <w:pStyle w:val="Heading2"/>
      </w:pPr>
      <w:r>
        <w:t>6. ¿Qué tan rápido y con cuánto esfuerzo de tu equipo?</w:t>
      </w:r>
    </w:p>
    <w:p>
      <w:r>
        <w:t>Los métodos manuales —hojas de cálculo y correos de ida y vuelta— consumen semanas y son propensos a errores; además, amarran a tus equipos de sostenibilidad y finanzas a tareas de recolección de datos en lugar de decisiones. Pregunta cuánto dura el ciclo completo, qué parte del trabajo recae en tu equipo frente al proveedor, y cómo recolectan y validan la información. Una buena solución acorta el tiempo de reporte y reduce la carga interna, lo que también baja el costo real (el oculto).</w:t>
      </w:r>
    </w:p>
    <w:p>
      <w:pPr>
        <w:pStyle w:val="Heading2"/>
      </w:pPr>
      <w:r>
        <w:t>7. ¿Cuál es el costo total y qué incluye?</w:t>
      </w:r>
    </w:p>
    <w:p>
      <w:r>
        <w:t>Compara manzanas con manzanas. Un precio bajo puede dejar por fuera el Alcance 3, el soporte, las actualizaciones o la verificación, y terminar saliendo más caro. Pide el costo total anual y exactamente qué incluye: alcances cubiertos, número de sedes u operaciones, soporte, capacitación, actualización de factores y qué pasa si creces o agregas operaciones. Un precio claro y “todo incluido” suele indicar que el proveedor tiene un proceso maduro y repetible.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julio_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B6470"/>
          <w:sz w:val="19"/>
        </w:rPr>
        <w:t>Comparativa de opciones para estimar la huella de carbono. Alt: tabla que compara Excel, consultoría tradicional y plataforma según estándar, alcances, factores locales, verificación, continuidad, rapidez y costo.</w:t>
      </w:r>
    </w:p>
    <w:p>
      <w:pPr>
        <w:pStyle w:val="Heading1"/>
      </w:pPr>
      <w:r>
        <w:t>Antes de contratar, lleva estas 7 preguntas a la reunión</w:t>
      </w:r>
    </w:p>
    <w:p>
      <w:r>
        <w:t>Si el proveedor responde con claridad sobre estándar, alcances, factores locales, verificación, continuidad, tiempos y costo total, vas por buen camino. Si esquiva alguna, es una señal de alerta. Estimar bien desde el principio es lo que convierte tu huella de carbono en algo útil: para cumplir, para vender y para crecer.</w:t>
      </w:r>
    </w:p>
    <w:p>
      <w:r>
        <w:rPr>
          <w:b/>
          <w:color w:val="0B149D"/>
        </w:rPr>
        <w:t xml:space="preserve">En CarbonBox te ayudamos a estimar y reportar tu huella de carbono con una plataforma alineada al GHG Protocol, lista para auditoría. Agenda tu cita en </w:t>
      </w:r>
      <w:hyperlink r:id="rId17">
        <w:r>
          <w:rPr>
            <w:color w:val="0B149D"/>
            <w:u w:val="single"/>
          </w:rPr>
          <w:t>https://www.carbonbox.app/#contacto</w:t>
        </w:r>
      </w:hyperlink>
      <w:r>
        <w:rPr>
          <w:b/>
        </w:rPr>
        <w:t>.</w:t>
      </w:r>
    </w:p>
    <w:p>
      <w:pPr>
        <w:pStyle w:val="Heading2"/>
      </w:pPr>
      <w:r>
        <w:t>Referencias</w:t>
      </w:r>
    </w:p>
    <w:p>
      <w:pPr>
        <w:spacing w:after="40"/>
      </w:pPr>
      <w:r>
        <w:rPr>
          <w:color w:val="5B6470"/>
          <w:sz w:val="20"/>
        </w:rPr>
        <w:t>[1] GHG Protocol, Corporate Accounting and Reporting Standard — https://ghgprotocol.org/corporate-standard</w:t>
      </w:r>
    </w:p>
    <w:p>
      <w:r>
        <w:rPr>
          <w:color w:val="5B6470"/>
          <w:sz w:val="20"/>
        </w:rPr>
        <w:t>[2] ISO 14064-1:2018 — https://www.iso.org/standard/66453.html</w:t>
      </w:r>
    </w:p>
    <w:p>
      <w:pPr>
        <w:pBdr>
          <w:bottom w:val="single" w:sz="6" w:space="1" w:color="D5DBE6"/>
        </w:pBdr>
      </w:pPr>
    </w:p>
    <w:p>
      <w:pPr>
        <w:pStyle w:val="Heading1"/>
      </w:pPr>
      <w:r>
        <w:t>AJUSTES PARA WIX</w:t>
      </w:r>
    </w:p>
    <w:p>
      <w:r>
        <w:t>Imagen de portada: elegir entre Opción A (Canva) y Opción B (banco de imágenes) de la sección PORTADA al inicio del documento. Alt: equipo diverso de una empresa evaluando un proveedor para estimar su huella de carbono.</w:t>
      </w:r>
    </w:p>
    <w:p>
      <w:r>
        <w:t>Sinopsis (≤400): Antes de contratar a quién estima la huella de carbono de tu empresa, hazle 7 preguntas clave: estándar, los tres alcances, factores locales, verificación, continuidad, tiempos y costo total. Esta guía te ayuda a elegir un proveedor confiable y a obtener reportes que sí pasan auditoría.</w:t>
      </w:r>
    </w:p>
    <w:p>
      <w:r>
        <w:t>Entradas relacionadas (≤3): Alcance 3: cómo comunicar emisiones de cadena de valor · 5 errores críticos en la gestión de carbono · Análisis de Ciclo de Vida (ACV): guía práctica.</w:t>
      </w:r>
    </w:p>
    <w:p>
      <w:r>
        <w:t>Categoría: Estimación de Huella de Carbono.</w:t>
      </w:r>
    </w:p>
    <w:p>
      <w:r>
        <w:t>Etiquetas: #HuelladeCarbono, #EstimaciónDeCarbono, #GHGProtocol, #ISO14064, #Alcance3, #ReporteESG, #Sostenibilidad, #PYMES, #Verificación, #CadenaDeSuministro.</w:t>
      </w:r>
    </w:p>
    <w:p>
      <w:pPr>
        <w:pStyle w:val="Heading1"/>
      </w:pPr>
      <w:r>
        <w:t>SEO</w:t>
      </w:r>
    </w:p>
    <w:p>
      <w:r>
        <w:t>Frase clave objetivo: estimar la huella de carbono.</w:t>
      </w:r>
    </w:p>
    <w:p>
      <w:r>
        <w:t>Metadescripción (155-165): Antes de contratar a quién va a estimar la huella de carbono de tu empresa, hazle estas 7 preguntas y elige un proveedor confiable que pase auditoría.</w:t>
      </w:r>
    </w:p>
    <w:p>
      <w:pPr>
        <w:pStyle w:val="Heading1"/>
      </w:pPr>
      <w:r>
        <w:t>COPY DE DISTRIBUCIÓN (LinkedIn)</w:t>
      </w:r>
    </w:p>
    <w:p>
      <w:r>
        <w:t>Elegir mal con quién estimas tu huella de carbono cuesta caro: reportes que no pasan auditoría y meses perdidos. Antes de firmar con un proveedor, hazle estas 7 preguntas: estándar · los 3 alcances · factores locales · verificación · continuidad · tiempos · costo total. Guía completa en el blog. #HuelladeCarbono #Sostenibilidad #ESG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Poppins" w:hAnsi="Poppins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Poppins" w:hAnsi="Poppins"/>
      <w:b/>
      <w:bCs/>
      <w:color w:val="0B149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oppins" w:hAnsi="Poppins"/>
      <w:b/>
      <w:bCs/>
      <w:color w:val="0B149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80"/>
      <w:contextualSpacing/>
    </w:pPr>
    <w:rPr>
      <w:rFonts w:asciiTheme="majorHAnsi" w:eastAsiaTheme="majorEastAsia" w:hAnsiTheme="majorHAnsi" w:cstheme="majorBidi" w:ascii="Poppins" w:hAnsi="Poppins"/>
      <w:b/>
      <w:color w:val="0B149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anva.com/d/5k_1tkUXUoLhO7q" TargetMode="External"/><Relationship Id="rId10" Type="http://schemas.openxmlformats.org/officeDocument/2006/relationships/hyperlink" Target="https://unsplash.com/photos/diverse-business-team-collaborating-in-a-modern-office-_4tpElFQemQ" TargetMode="External"/><Relationship Id="rId11" Type="http://schemas.openxmlformats.org/officeDocument/2006/relationships/hyperlink" Target="https://unsplash.com/photos/diverse-group-of-people-in-a-modern-office-meeting-5V6KbvRcnV8" TargetMode="External"/><Relationship Id="rId12" Type="http://schemas.openxmlformats.org/officeDocument/2006/relationships/hyperlink" Target="https://unsplash.com/photos/diverse-team-collaborating-around-a-table-in-office-oiqFyLx_KDU" TargetMode="External"/><Relationship Id="rId13" Type="http://schemas.openxmlformats.org/officeDocument/2006/relationships/hyperlink" Target="https://www.pexels.com/photo/a-group-of-people-having-a-meeting-in-the-office-7651804/" TargetMode="External"/><Relationship Id="rId14" Type="http://schemas.openxmlformats.org/officeDocument/2006/relationships/hyperlink" Target="https://www.pexels.com/search/diverse%20business%20team/" TargetMode="External"/><Relationship Id="rId15" Type="http://schemas.openxmlformats.org/officeDocument/2006/relationships/hyperlink" Target="https://www.pexels.com/search/sustainability%20business/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www.carbonbox.app/#contac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