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i/>
          <w:iCs/>
          <w:color w:val="888888"/>
          <w:sz w:val="20"/>
          <w:szCs w:val="20"/>
        </w:rPr>
        <w:t xml:space="preserve">BORRADOR PARA REVISION - entrada EXTRA (fuera de calendario). No es la version final. No reemplaza la planificacion del calendario editorial.</w:t>
      </w:r>
    </w:p>
    <w:p>
      <w:pPr>
        <w:pStyle w:val="Heading1"/>
        <w:spacing w:after="160" w:before="240"/>
      </w:pPr>
      <w:r>
        <w:rPr>
          <w:rFonts w:ascii="Arial" w:cs="Arial" w:eastAsia="Arial" w:hAnsi="Arial"/>
          <w:b/>
          <w:bCs/>
          <w:sz w:val="30"/>
          <w:szCs w:val="30"/>
        </w:rPr>
        <w:t xml:space="preserve">PORTADA - sugerencia de imagen</w:t>
      </w:r>
    </w:p>
    <w:p>
      <w:pPr>
        <w:spacing w:after="160" w:line="276"/>
      </w:pPr>
      <w:r>
        <w:rPr>
          <w:rFonts w:ascii="Arial" w:cs="Arial" w:eastAsia="Arial" w:hAnsi="Arial"/>
          <w:sz w:val="22"/>
          <w:szCs w:val="22"/>
        </w:rPr>
        <w:t xml:space="preserve">Imagen tipo: estadio lleno en un partido de futbol con multitud, o un avion despegando sobre un estadio (para reforzar el angulo del transporte). Tono editorial, no generico.</w:t>
      </w:r>
    </w:p>
    <w:p>
      <w:pPr>
        <w:spacing w:after="160" w:line="276"/>
      </w:pPr>
      <w:r>
        <w:rPr>
          <w:rFonts w:ascii="Arial" w:cs="Arial" w:eastAsia="Arial" w:hAnsi="Arial"/>
          <w:sz w:val="22"/>
          <w:szCs w:val="22"/>
        </w:rPr>
        <w:t xml:space="preserve">Bancos de imagenes gratuitos (uso comercial, sin atribucion): </w:t>
      </w:r>
      <w:hyperlink w:history="1" r:id="rIdjgdyf1xqu1zbhbcjq3tgu">
        <w:r>
          <w:rPr>
            <w:rStyle w:val="Hyperlink"/>
            <w:rFonts w:ascii="Arial" w:cs="Arial" w:eastAsia="Arial" w:hAnsi="Arial"/>
            <w:sz w:val="22"/>
            <w:szCs w:val="22"/>
          </w:rPr>
          <w:t xml:space="preserve">Unsplash - estadio futbol</w:t>
        </w:r>
      </w:hyperlink>
      <w:r>
        <w:rPr>
          <w:rFonts w:ascii="Arial" w:cs="Arial" w:eastAsia="Arial" w:hAnsi="Arial"/>
          <w:sz w:val="22"/>
          <w:szCs w:val="22"/>
        </w:rPr>
        <w:t xml:space="preserve"> - </w:t>
      </w:r>
      <w:hyperlink w:history="1" r:id="rId8ink3uimu6lzvqnldd2pp">
        <w:r>
          <w:rPr>
            <w:rStyle w:val="Hyperlink"/>
            <w:rFonts w:ascii="Arial" w:cs="Arial" w:eastAsia="Arial" w:hAnsi="Arial"/>
            <w:sz w:val="22"/>
            <w:szCs w:val="22"/>
          </w:rPr>
          <w:t xml:space="preserve">Pexels - estadio multitud</w:t>
        </w:r>
      </w:hyperlink>
    </w:p>
    <w:p>
      <w:pPr>
        <w:spacing w:after="160" w:line="276"/>
      </w:pPr>
      <w:r>
        <w:rPr>
          <w:rFonts w:ascii="Arial" w:cs="Arial" w:eastAsia="Arial" w:hAnsi="Arial"/>
          <w:i/>
          <w:iCs/>
          <w:sz w:val="22"/>
          <w:szCs w:val="22"/>
        </w:rPr>
        <w:t xml:space="preserve">Alt sugerido: estadio de futbol lleno durante un partido del Mundial, simbolo del mayor evento deportivo y de su huella de carbono.</w:t>
      </w:r>
    </w:p>
    <w:p>
      <w:pPr>
        <w:spacing w:after="200" w:before="120"/>
      </w:pPr>
      <w:r>
        <w:rPr>
          <w:rFonts w:ascii="Arial" w:cs="Arial" w:eastAsia="Arial" w:hAnsi="Arial"/>
          <w:b/>
          <w:bCs/>
          <w:sz w:val="34"/>
          <w:szCs w:val="34"/>
        </w:rPr>
        <w:t xml:space="preserve">El Mundial 2026 sera el mas grande de la historia... y el que mas CO2 emita. Que nos ensena sobre medir bien un evento?</w:t>
      </w:r>
    </w:p>
    <w:p>
      <w:pPr>
        <w:spacing w:after="160" w:line="276"/>
      </w:pPr>
      <w:r>
        <w:rPr>
          <w:rFonts w:ascii="Arial" w:cs="Arial" w:eastAsia="Arial" w:hAnsi="Arial"/>
          <w:sz w:val="22"/>
          <w:szCs w:val="22"/>
        </w:rPr>
        <w:t xml:space="preserve">El Mundial 2026 batira records dentro y fuera de la cancha: 48 selecciones, 104 partidos y tres paises anfitriones. Y, segun varios analisis independientes, tambien batira el record de emisiones. Detras del espectaculo hay una leccion muy concreta sobre como se mide (y como no se debe comunicar) la huella de un evento.</w:t>
      </w:r>
    </w:p>
    <w:p>
      <w:pPr>
        <w:spacing w:after="160" w:line="276"/>
      </w:pPr>
      <w:r>
        <w:rPr>
          <w:rFonts w:ascii="Arial" w:cs="Arial" w:eastAsia="Arial" w:hAnsi="Arial"/>
          <w:sz w:val="22"/>
          <w:szCs w:val="22"/>
        </w:rPr>
        <w:t xml:space="preserve">Tu empresa no organiza un Mundial, pero si hace eventos: lanzamientos, ferias, convenciones, activaciones. Y cada vez mas clientes, inversionistas y reguladores preguntan por su impacto. El caso del Mundial muestra, a gran escala, los mismos aciertos y errores que definen si la medicion de un evento sirve para cumplir y comunicar, o se queda en una promesa vacia.</w:t>
      </w:r>
    </w:p>
    <w:p>
      <w:pPr>
        <w:pStyle w:val="Heading2"/>
        <w:spacing w:after="120" w:before="220"/>
      </w:pPr>
      <w:r>
        <w:rPr>
          <w:rFonts w:ascii="Arial" w:cs="Arial" w:eastAsia="Arial" w:hAnsi="Arial"/>
          <w:b/>
          <w:bCs/>
          <w:sz w:val="26"/>
          <w:szCs w:val="26"/>
        </w:rPr>
        <w:t xml:space="preserve">Un torneo historico... y una huella historica</w:t>
      </w:r>
    </w:p>
    <w:p>
      <w:pPr>
        <w:spacing w:after="160" w:line="276"/>
      </w:pPr>
      <w:r>
        <w:rPr>
          <w:rFonts w:ascii="Arial" w:cs="Arial" w:eastAsia="Arial" w:hAnsi="Arial"/>
          <w:sz w:val="22"/>
          <w:szCs w:val="22"/>
        </w:rPr>
        <w:t xml:space="preserve">Sera el primer Mundial disputado a lo largo de todo un continente: 16 ciudades sede repartidas entre Mexico, Estados Unidos y Canada, y 40 partidos mas que en ediciones anteriores. Mas equipos, mas partidos, mas aficionados y una logistica mucho mas compleja.</w:t>
      </w:r>
    </w:p>
    <w:p>
      <w:pPr>
        <w:spacing w:after="160" w:line="276"/>
      </w:pPr>
      <w:r>
        <w:rPr>
          <w:rFonts w:ascii="Arial" w:cs="Arial" w:eastAsia="Arial" w:hAnsi="Arial"/>
          <w:sz w:val="22"/>
          <w:szCs w:val="22"/>
        </w:rPr>
        <w:t xml:space="preserve">Esa escala tiene un costo climatico. Un analisis de Scientists for Global Responsibility, junto al Environmental Defense Fund, proyecta mas de </w:t>
      </w:r>
      <w:r>
        <w:rPr>
          <w:rFonts w:ascii="Arial" w:cs="Arial" w:eastAsia="Arial" w:hAnsi="Arial"/>
          <w:b/>
          <w:bCs/>
          <w:sz w:val="22"/>
          <w:szCs w:val="22"/>
        </w:rPr>
        <w:t xml:space="preserve">9 millones de toneladas de CO2 equivalente</w:t>
      </w:r>
      <w:r>
        <w:rPr>
          <w:rFonts w:ascii="Arial" w:cs="Arial" w:eastAsia="Arial" w:hAnsi="Arial"/>
          <w:sz w:val="22"/>
          <w:szCs w:val="22"/>
        </w:rPr>
        <w:t xml:space="preserve">: casi el doble del promedio de los ultimos cuatro mundiales y bastante mas que Qatar 2022 (estimado hasta en 5,25 millones). La plataforma de contabilidad de carbono Greenly calcula unos 7,8 millones de toneladas, mas del doble de lo que la propia FIFA reporto para Qatar.</w:t>
      </w:r>
    </w:p>
    <w:p>
      <w:pPr>
        <w:spacing w:after="160" w:line="276"/>
      </w:pPr>
      <w:r>
        <w:rPr>
          <w:rFonts w:ascii="Arial" w:cs="Arial" w:eastAsia="Arial" w:hAnsi="Arial"/>
          <w:sz w:val="22"/>
          <w:szCs w:val="22"/>
        </w:rPr>
        <w:t xml:space="preserve">CO2e (CO2 equivalente) es la unidad que suma todos los gases de efecto invernadero llevandolos a su equivalente en dioxido de carbono, para poder compararlos en una sola cifra.</w:t>
      </w:r>
    </w:p>
    <w:p>
      <w:pPr>
        <w:pStyle w:val="Heading2"/>
        <w:spacing w:after="120" w:before="220"/>
      </w:pPr>
      <w:r>
        <w:rPr>
          <w:rFonts w:ascii="Arial" w:cs="Arial" w:eastAsia="Arial" w:hAnsi="Arial"/>
          <w:b/>
          <w:bCs/>
          <w:sz w:val="26"/>
          <w:szCs w:val="26"/>
        </w:rPr>
        <w:t xml:space="preserve">Donde esta realmente el carbono: el transporte</w:t>
      </w:r>
    </w:p>
    <w:p>
      <w:pPr>
        <w:spacing w:after="160" w:line="276"/>
      </w:pPr>
      <w:r>
        <w:rPr>
          <w:rFonts w:ascii="Arial" w:cs="Arial" w:eastAsia="Arial" w:hAnsi="Arial"/>
          <w:sz w:val="22"/>
          <w:szCs w:val="22"/>
        </w:rPr>
        <w:t xml:space="preserve">Cuando se piensa en el impacto de un gran evento, la atencion suele ir a los estadios. Pero los numeros cuentan otra historia: Greenly estima que cerca del </w:t>
      </w:r>
      <w:r>
        <w:rPr>
          <w:rFonts w:ascii="Arial" w:cs="Arial" w:eastAsia="Arial" w:hAnsi="Arial"/>
          <w:b/>
          <w:bCs/>
          <w:sz w:val="22"/>
          <w:szCs w:val="22"/>
        </w:rPr>
        <w:t xml:space="preserve">87 % de las emisiones vendran del transporte</w:t>
      </w:r>
      <w:r>
        <w:rPr>
          <w:rFonts w:ascii="Arial" w:cs="Arial" w:eastAsia="Arial" w:hAnsi="Arial"/>
          <w:sz w:val="22"/>
          <w:szCs w:val="22"/>
        </w:rPr>
        <w:t xml:space="preserve">. Los visitantes internacionales serian apenas un tercio de la asistencia, pero generarian alrededor del 74 % de las emisiones de viajes, por los vuelos de larga distancia.</w:t>
      </w:r>
    </w:p>
    <w:p>
      <w:pPr>
        <w:spacing w:after="160" w:line="276"/>
      </w:pPr>
      <w:r>
        <w:rPr>
          <w:rFonts w:ascii="Arial" w:cs="Arial" w:eastAsia="Arial" w:hAnsi="Arial"/>
          <w:sz w:val="22"/>
          <w:szCs w:val="22"/>
        </w:rPr>
        <w:t xml:space="preserve">La dispersion geografica amplifica el problema: a diferencia de Qatar, donde los estadios estaban a pocos kilometros, en 2026 muchos aficionados volaran miles de kilometros entre sedes. La leccion es clara: lo que mas pesa no siempre es lo mas visible. En la medicion de carbono, eso casi siempre vive en el Alcance 3, las emisiones de la cadena de valor (proveedores, viajes, transporte de asistentes).</w:t>
      </w:r>
    </w:p>
    <w:p>
      <w:pPr>
        <w:spacing w:after="160" w:line="276"/>
      </w:pPr>
      <w:r>
        <w:rPr>
          <w:rFonts w:ascii="Arial" w:cs="Arial" w:eastAsia="Arial" w:hAnsi="Arial"/>
          <w:sz w:val="22"/>
          <w:szCs w:val="22"/>
        </w:rPr>
        <w:t xml:space="preserve">Hay un punto a favor de 2026: como la mayoria de los estadios ya existen, la infraestructura representaria solo un 3,1 % de las emisiones, frente al 24,6 % de Qatar, que construyo siete estadios nuevos. Aprovechar lo que ya esta construido reduce impacto, algo que tambien aplica cuando tu empresa elige sede para un evento. Lo vimos de cerca midiendo un festival masivo: </w:t>
      </w:r>
      <w:hyperlink w:history="1" r:id="rIdt05rciygsczhpk6mtfzpk">
        <w:r>
          <w:rPr>
            <w:rStyle w:val="Hyperlink"/>
            <w:rFonts w:ascii="Arial" w:cs="Arial" w:eastAsia="Arial" w:hAnsi="Arial"/>
            <w:sz w:val="22"/>
            <w:szCs w:val="22"/>
          </w:rPr>
          <w:t xml:space="preserve">lo que aprendimos con el Festival Estereo Picnic</w:t>
        </w:r>
      </w:hyperlink>
      <w:r>
        <w:rPr>
          <w:rFonts w:ascii="Arial" w:cs="Arial" w:eastAsia="Arial" w:hAnsi="Arial"/>
          <w:sz w:val="22"/>
          <w:szCs w:val="22"/>
        </w:rPr>
        <w:t xml:space="preserve">.</w:t>
      </w:r>
    </w:p>
    <w:p>
      <w:pPr>
        <w:pStyle w:val="Heading2"/>
        <w:spacing w:after="120" w:before="220"/>
      </w:pPr>
      <w:r>
        <w:rPr>
          <w:rFonts w:ascii="Arial" w:cs="Arial" w:eastAsia="Arial" w:hAnsi="Arial"/>
          <w:b/>
          <w:bCs/>
          <w:sz w:val="26"/>
          <w:szCs w:val="26"/>
        </w:rPr>
        <w:t xml:space="preserve">Que propone la FIFA (segun su estrategia oficial)</w:t>
      </w:r>
    </w:p>
    <w:p>
      <w:pPr>
        <w:spacing w:after="160" w:line="276"/>
      </w:pPr>
      <w:r>
        <w:rPr>
          <w:rFonts w:ascii="Arial" w:cs="Arial" w:eastAsia="Arial" w:hAnsi="Arial"/>
          <w:sz w:val="22"/>
          <w:szCs w:val="22"/>
        </w:rPr>
        <w:t xml:space="preserve">La FIFA publico una Estrategia de Sostenibilidad y Derechos Humanos para el Mundial 2026, organizada en cuatro pilares (social, ambiental, economico y de gobernanza) y alineada con los Objetivos de Desarrollo Sostenible de la ONU. Su pilar ambiental define siete objetivos con iniciativas concretas:</w:t>
      </w:r>
    </w:p>
    <w:p>
      <w:pPr>
        <w:pStyle w:val="ListParagraph"/>
        <w:numPr>
          <w:ilvl w:val="0"/>
          <w:numId w:val="2"/>
        </w:numPr>
        <w:spacing w:after="100" w:line="276"/>
      </w:pPr>
      <w:r>
        <w:rPr>
          <w:rFonts w:ascii="Arial" w:cs="Arial" w:eastAsia="Arial" w:hAnsi="Arial"/>
          <w:sz w:val="22"/>
          <w:szCs w:val="22"/>
        </w:rPr>
        <w:t xml:space="preserve">Medir y abordar las emisiones del torneo, empezando por un inventario de gases de efecto invernadero.</w:t>
      </w:r>
    </w:p>
    <w:p>
      <w:pPr>
        <w:pStyle w:val="ListParagraph"/>
        <w:numPr>
          <w:ilvl w:val="0"/>
          <w:numId w:val="2"/>
        </w:numPr>
        <w:spacing w:after="100" w:line="276"/>
      </w:pPr>
      <w:r>
        <w:rPr>
          <w:rFonts w:ascii="Arial" w:cs="Arial" w:eastAsia="Arial" w:hAnsi="Arial"/>
          <w:sz w:val="22"/>
          <w:szCs w:val="22"/>
        </w:rPr>
        <w:t xml:space="preserve">Movilidad mas limpia: promover transporte publico, bici y caminata entre los aficionados, rutas aereas y terrestres mas eficientes, y vehiculos electricos e hibridos en la flota.</w:t>
      </w:r>
    </w:p>
    <w:p>
      <w:pPr>
        <w:pStyle w:val="ListParagraph"/>
        <w:numPr>
          <w:ilvl w:val="0"/>
          <w:numId w:val="2"/>
        </w:numPr>
        <w:spacing w:after="100" w:line="276"/>
      </w:pPr>
      <w:r>
        <w:rPr>
          <w:rFonts w:ascii="Arial" w:cs="Arial" w:eastAsia="Arial" w:hAnsi="Arial"/>
          <w:sz w:val="22"/>
          <w:szCs w:val="22"/>
        </w:rPr>
        <w:t xml:space="preserve">Construccion sostenible: certificacion de los estadios y compra de materiales mas eficientes.</w:t>
      </w:r>
    </w:p>
    <w:p>
      <w:pPr>
        <w:pStyle w:val="ListParagraph"/>
        <w:numPr>
          <w:ilvl w:val="0"/>
          <w:numId w:val="2"/>
        </w:numPr>
        <w:spacing w:after="100" w:line="276"/>
      </w:pPr>
      <w:r>
        <w:rPr>
          <w:rFonts w:ascii="Arial" w:cs="Arial" w:eastAsia="Arial" w:hAnsi="Arial"/>
          <w:sz w:val="22"/>
          <w:szCs w:val="22"/>
        </w:rPr>
        <w:t xml:space="preserve">Economia circular: reducir el desperdicio de alimentos, reutilizar materiales e infraestructura temporal y mejorar el reciclaje.</w:t>
      </w:r>
    </w:p>
    <w:p>
      <w:pPr>
        <w:pStyle w:val="ListParagraph"/>
        <w:numPr>
          <w:ilvl w:val="0"/>
          <w:numId w:val="2"/>
        </w:numPr>
        <w:spacing w:after="100" w:line="276"/>
      </w:pPr>
      <w:r>
        <w:rPr>
          <w:rFonts w:ascii="Arial" w:cs="Arial" w:eastAsia="Arial" w:hAnsi="Arial"/>
          <w:sz w:val="22"/>
          <w:szCs w:val="22"/>
        </w:rPr>
        <w:t xml:space="preserve">Eficiencia hidrica, energia renovable, menos generadores diesel y promocion de la biodiversidad.</w:t>
      </w:r>
    </w:p>
    <w:p>
      <w:pPr>
        <w:spacing w:after="160" w:line="276"/>
      </w:pPr>
      <w:r>
        <w:rPr>
          <w:rFonts w:ascii="Arial" w:cs="Arial" w:eastAsia="Arial" w:hAnsi="Arial"/>
          <w:sz w:val="22"/>
          <w:szCs w:val="22"/>
        </w:rPr>
        <w:t xml:space="preserve">Ademas, cada una de las 16 ciudades sede debe desarrollar su propio plan ambiental, que en buena parte se implementa de forma independiente de la FIFA.</w:t>
      </w:r>
    </w:p>
    <w:p>
      <w:pPr>
        <w:spacing w:after="160" w:line="276"/>
      </w:pPr>
      <w:r>
        <w:rPr>
          <w:rFonts w:ascii="Arial" w:cs="Arial" w:eastAsia="Arial" w:hAnsi="Arial"/>
          <w:sz w:val="22"/>
          <w:szCs w:val="22"/>
        </w:rPr>
        <w:t xml:space="preserve">Hay un detalle revelador. La estrategia se publico en 2024 y la FIFA la reviso a inicios de 2026 para, en sus palabras, mejorar la claridad de la informacion en linea con marcos regulatorios en evolucion. En la practica, </w:t>
      </w:r>
      <w:r>
        <w:rPr>
          <w:rFonts w:ascii="Arial" w:cs="Arial" w:eastAsia="Arial" w:hAnsi="Arial"/>
          <w:b/>
          <w:bCs/>
          <w:sz w:val="22"/>
          <w:szCs w:val="22"/>
        </w:rPr>
        <w:t xml:space="preserve">habla de medir y reducir impactos, pero no fija una meta numerica de reduccion de emisiones para el torneo y evita repetir la promesa de neutralidad de carbono</w:t>
      </w:r>
      <w:r>
        <w:rPr>
          <w:rFonts w:ascii="Arial" w:cs="Arial" w:eastAsia="Arial" w:hAnsi="Arial"/>
          <w:sz w:val="22"/>
          <w:szCs w:val="22"/>
        </w:rPr>
        <w:t xml:space="preserve">. No es casualidad: en Qatar 2022 la FIFA se promociono como el primer Mundial neutral en carbono y en 2023 la Comision Suiza de Lealtad declaro esa afirmacion infundada. La leccion que la propia FIFA parece haber aprendido es la misma que aplica a tu empresa: es mas solido medir y reducir con datos que prometer una etiqueta que despues no puedes sostener.</w:t>
      </w:r>
    </w:p>
    <w:p>
      <w:pPr>
        <w:pStyle w:val="Heading2"/>
        <w:spacing w:after="120" w:before="220"/>
      </w:pPr>
      <w:r>
        <w:rPr>
          <w:rFonts w:ascii="Arial" w:cs="Arial" w:eastAsia="Arial" w:hAnsi="Arial"/>
          <w:b/>
          <w:bCs/>
          <w:sz w:val="26"/>
          <w:szCs w:val="26"/>
        </w:rPr>
        <w:t xml:space="preserve">La leccion para tu empresa: medir bien antes de prometer</w:t>
      </w:r>
    </w:p>
    <w:p>
      <w:pPr>
        <w:spacing w:after="160" w:line="276"/>
      </w:pPr>
      <w:r>
        <w:rPr>
          <w:rFonts w:ascii="Arial" w:cs="Arial" w:eastAsia="Arial" w:hAnsi="Arial"/>
          <w:sz w:val="22"/>
          <w:szCs w:val="22"/>
        </w:rPr>
        <w:t xml:space="preserve">En CarbonBox medimos la huella de carbono de eventos, y sabemos que no es un tramite: es un trabajo enorme de levantar datos de transporte, energia, residuos y proveedores, y hacerlos trazables. Precisamente por eso el Mundial es un buen espejo. Estas son las lecciones que si puedes aplicar:</w:t>
      </w:r>
    </w:p>
    <w:p>
      <w:pPr>
        <w:pStyle w:val="ListParagraph"/>
        <w:numPr>
          <w:ilvl w:val="0"/>
          <w:numId w:val="2"/>
        </w:numPr>
        <w:spacing w:after="100" w:line="276"/>
      </w:pPr>
      <w:r>
        <w:rPr>
          <w:rFonts w:ascii="Arial" w:cs="Arial" w:eastAsia="Arial" w:hAnsi="Arial"/>
          <w:sz w:val="22"/>
          <w:szCs w:val="22"/>
        </w:rPr>
        <w:t xml:space="preserve">Mide primero lo material. Si el 87 % esta en el transporte, ahi va tu energia, no en el dato facil pero pequeno.</w:t>
      </w:r>
    </w:p>
    <w:p>
      <w:pPr>
        <w:pStyle w:val="ListParagraph"/>
        <w:numPr>
          <w:ilvl w:val="0"/>
          <w:numId w:val="2"/>
        </w:numPr>
        <w:spacing w:after="100" w:line="276"/>
      </w:pPr>
      <w:r>
        <w:rPr>
          <w:rFonts w:ascii="Arial" w:cs="Arial" w:eastAsia="Arial" w:hAnsi="Arial"/>
          <w:sz w:val="22"/>
          <w:szCs w:val="22"/>
        </w:rPr>
        <w:t xml:space="preserve">Define metas de reduccion, no solo de compensacion. Compensar sin reducir no resiste el escrutinio de un cliente o un regulador.</w:t>
      </w:r>
    </w:p>
    <w:p>
      <w:pPr>
        <w:pStyle w:val="ListParagraph"/>
        <w:numPr>
          <w:ilvl w:val="0"/>
          <w:numId w:val="2"/>
        </w:numPr>
        <w:spacing w:after="100" w:line="276"/>
      </w:pPr>
      <w:r>
        <w:rPr>
          <w:rFonts w:ascii="Arial" w:cs="Arial" w:eastAsia="Arial" w:hAnsi="Arial"/>
          <w:sz w:val="22"/>
          <w:szCs w:val="22"/>
        </w:rPr>
        <w:t xml:space="preserve">Se transparente con el metodo. Una cifra que no puedes explicar ni respaldar es una cifra que tarde o temprano te van a cuestionar.</w:t>
      </w:r>
    </w:p>
    <w:p>
      <w:pPr>
        <w:pStyle w:val="ListParagraph"/>
        <w:numPr>
          <w:ilvl w:val="0"/>
          <w:numId w:val="2"/>
        </w:numPr>
        <w:spacing w:after="100" w:line="276"/>
      </w:pPr>
      <w:r>
        <w:rPr>
          <w:rFonts w:ascii="Arial" w:cs="Arial" w:eastAsia="Arial" w:hAnsi="Arial"/>
          <w:sz w:val="22"/>
          <w:szCs w:val="22"/>
        </w:rPr>
        <w:t xml:space="preserve">Aprovecha lo existente. Elegir sedes, proveedores y logistica con criterio reduce impacto antes de tener que compensarlo.</w:t>
      </w:r>
    </w:p>
    <w:p>
      <w:pPr>
        <w:spacing w:after="160" w:line="276"/>
      </w:pPr>
      <w:r>
        <w:rPr>
          <w:rFonts w:ascii="Arial" w:cs="Arial" w:eastAsia="Arial" w:hAnsi="Arial"/>
          <w:sz w:val="22"/>
          <w:szCs w:val="22"/>
        </w:rPr>
        <w:t xml:space="preserve">Un evento bien medido no es un costo: es una ventaja. Te permite reducir gastos reales (energia, logistica), responder con datos a clientes e inversionistas, y comunicar sin miedo a que te acusen de greenwashing. Es la diferencia entre </w:t>
      </w:r>
      <w:hyperlink w:history="1" r:id="rIdyj9gqisbcqvbdbmbz_hsf">
        <w:r>
          <w:rPr>
            <w:rStyle w:val="Hyperlink"/>
            <w:rFonts w:ascii="Arial" w:cs="Arial" w:eastAsia="Arial" w:hAnsi="Arial"/>
            <w:sz w:val="22"/>
            <w:szCs w:val="22"/>
          </w:rPr>
          <w:t xml:space="preserve">convertir la huella en estrategia o dejarla como un requisito</w:t>
        </w:r>
      </w:hyperlink>
      <w:r>
        <w:rPr>
          <w:rFonts w:ascii="Arial" w:cs="Arial" w:eastAsia="Arial" w:hAnsi="Arial"/>
          <w:sz w:val="22"/>
          <w:szCs w:val="22"/>
        </w:rPr>
        <w:t xml:space="preserve">.</w:t>
      </w:r>
    </w:p>
    <w:p>
      <w:pPr>
        <w:pStyle w:val="Heading1"/>
        <w:spacing w:after="160" w:before="240"/>
      </w:pPr>
      <w:r>
        <w:rPr>
          <w:rFonts w:ascii="Arial" w:cs="Arial" w:eastAsia="Arial" w:hAnsi="Arial"/>
          <w:b/>
          <w:bCs/>
          <w:sz w:val="30"/>
          <w:szCs w:val="30"/>
        </w:rPr>
        <w:t xml:space="preserve">Mide tu evento antes de comunicarlo</w:t>
      </w:r>
    </w:p>
    <w:p>
      <w:pPr>
        <w:spacing w:after="160" w:line="276"/>
      </w:pPr>
      <w:r>
        <w:rPr>
          <w:rFonts w:ascii="Arial" w:cs="Arial" w:eastAsia="Arial" w:hAnsi="Arial"/>
          <w:sz w:val="22"/>
          <w:szCs w:val="22"/>
        </w:rPr>
        <w:t xml:space="preserve">El Mundial 2026 demuestra que ningun evento es verde por anunciarlo: lo es cuando mide lo que de verdad pesa, se pone metas de reduccion y lo respalda con datos. Si tu empresa organiza eventos y quiere comunicar su impacto con credibilidad, el primer paso es medirlo bien.</w:t>
      </w:r>
    </w:p>
    <w:p>
      <w:pPr>
        <w:spacing w:after="160" w:line="276"/>
      </w:pPr>
      <w:r>
        <w:rPr>
          <w:rFonts w:ascii="Arial" w:cs="Arial" w:eastAsia="Arial" w:hAnsi="Arial"/>
          <w:b/>
          <w:bCs/>
          <w:sz w:val="22"/>
          <w:szCs w:val="22"/>
        </w:rPr>
        <w:t xml:space="preserve">En CarbonBox medimos la huella de carbono de tu evento con metodologia trazable y lista para auditoria. </w:t>
      </w:r>
      <w:r>
        <w:rPr>
          <w:rFonts w:ascii="Arial" w:cs="Arial" w:eastAsia="Arial" w:hAnsi="Arial"/>
          <w:b/>
          <w:bCs/>
          <w:sz w:val="22"/>
          <w:szCs w:val="22"/>
        </w:rPr>
        <w:t xml:space="preserve">Agenda una asesoria gratuita en </w:t>
      </w:r>
      <w:hyperlink w:history="1" r:id="rIdzl39jvnlipdxyhihxuh74">
        <w:r>
          <w:rPr>
            <w:rStyle w:val="Hyperlink"/>
            <w:rFonts w:ascii="Arial" w:cs="Arial" w:eastAsia="Arial" w:hAnsi="Arial"/>
            <w:sz w:val="22"/>
            <w:szCs w:val="22"/>
          </w:rPr>
          <w:t xml:space="preserve">carbonbox.app</w:t>
        </w:r>
      </w:hyperlink>
      <w:r>
        <w:rPr>
          <w:rFonts w:ascii="Arial" w:cs="Arial" w:eastAsia="Arial" w:hAnsi="Arial"/>
          <w:b/>
          <w:bCs/>
          <w:sz w:val="22"/>
          <w:szCs w:val="22"/>
        </w:rPr>
        <w:t xml:space="preserve">.</w:t>
      </w:r>
    </w:p>
    <w:p>
      <w:pPr>
        <w:pStyle w:val="Heading1"/>
        <w:spacing w:after="160" w:before="240"/>
      </w:pPr>
      <w:r>
        <w:rPr>
          <w:rFonts w:ascii="Arial" w:cs="Arial" w:eastAsia="Arial" w:hAnsi="Arial"/>
          <w:b/>
          <w:bCs/>
          <w:sz w:val="30"/>
          <w:szCs w:val="30"/>
        </w:rPr>
        <w:t xml:space="preserve">Referencias</w:t>
      </w:r>
    </w:p>
    <w:p>
      <w:pPr>
        <w:spacing w:after="160" w:line="276"/>
      </w:pPr>
      <w:r>
        <w:rPr>
          <w:rFonts w:ascii="Arial" w:cs="Arial" w:eastAsia="Arial" w:hAnsi="Arial"/>
          <w:sz w:val="22"/>
          <w:szCs w:val="22"/>
        </w:rPr>
        <w:t xml:space="preserve">[1] FIFA - Estrategia de Sostenibilidad y Derechos Humanos del Mundial 2026, pilar ambiental (fuente oficial): </w:t>
      </w:r>
      <w:hyperlink w:history="1" r:id="rIdtpzxd4wlontdblkjasus8">
        <w:r>
          <w:rPr>
            <w:rStyle w:val="Hyperlink"/>
            <w:rFonts w:ascii="Arial" w:cs="Arial" w:eastAsia="Arial" w:hAnsi="Arial"/>
            <w:sz w:val="22"/>
            <w:szCs w:val="22"/>
          </w:rPr>
          <w:t xml:space="preserve">estrategia</w:t>
        </w:r>
      </w:hyperlink>
      <w:r>
        <w:rPr>
          <w:rFonts w:ascii="Arial" w:cs="Arial" w:eastAsia="Arial" w:hAnsi="Arial"/>
          <w:sz w:val="22"/>
          <w:szCs w:val="22"/>
        </w:rPr>
        <w:t xml:space="preserve"> - </w:t>
      </w:r>
      <w:hyperlink w:history="1" r:id="rIdhdcpd6v1yq_csdrwonu80">
        <w:r>
          <w:rPr>
            <w:rStyle w:val="Hyperlink"/>
            <w:rFonts w:ascii="Arial" w:cs="Arial" w:eastAsia="Arial" w:hAnsi="Arial"/>
            <w:sz w:val="22"/>
            <w:szCs w:val="22"/>
          </w:rPr>
          <w:t xml:space="preserve">pilar ambiental</w:t>
        </w:r>
      </w:hyperlink>
    </w:p>
    <w:p>
      <w:pPr>
        <w:spacing w:after="160" w:line="276"/>
      </w:pPr>
      <w:r>
        <w:rPr>
          <w:rFonts w:ascii="Arial" w:cs="Arial" w:eastAsia="Arial" w:hAnsi="Arial"/>
          <w:sz w:val="22"/>
          <w:szCs w:val="22"/>
        </w:rPr>
        <w:t xml:space="preserve">[2] BBC Sport - World Cup 2026 most polluting ever claims report (estudio de Scientists for Global Responsibility y Environmental Defense Fund; incluye el antecedente de Qatar 2022 y el fallo de la Comision Suiza de Lealtad): </w:t>
      </w:r>
      <w:hyperlink w:history="1" r:id="rIdln-r2_ch8fjdvegrnwwxm">
        <w:r>
          <w:rPr>
            <w:rStyle w:val="Hyperlink"/>
            <w:rFonts w:ascii="Arial" w:cs="Arial" w:eastAsia="Arial" w:hAnsi="Arial"/>
            <w:sz w:val="22"/>
            <w:szCs w:val="22"/>
          </w:rPr>
          <w:t xml:space="preserve">ver</w:t>
        </w:r>
      </w:hyperlink>
    </w:p>
    <w:p>
      <w:pPr>
        <w:spacing w:after="160" w:line="276"/>
      </w:pPr>
      <w:r>
        <w:rPr>
          <w:rFonts w:ascii="Arial" w:cs="Arial" w:eastAsia="Arial" w:hAnsi="Arial"/>
          <w:sz w:val="22"/>
          <w:szCs w:val="22"/>
        </w:rPr>
        <w:t xml:space="preserve">[3] Greenly - FIFA World Cup 2026: real carbon footprint (estimacion de ~7,8 M t CO2e y 87 % por transporte): </w:t>
      </w:r>
      <w:hyperlink w:history="1" r:id="rId8xphllcvpsyofvr8kp_hx">
        <w:r>
          <w:rPr>
            <w:rStyle w:val="Hyperlink"/>
            <w:rFonts w:ascii="Arial" w:cs="Arial" w:eastAsia="Arial" w:hAnsi="Arial"/>
            <w:sz w:val="22"/>
            <w:szCs w:val="22"/>
          </w:rPr>
          <w:t xml:space="preserve">ver</w:t>
        </w:r>
      </w:hyperlink>
    </w:p>
    <w:p>
      <w:pPr>
        <w:spacing w:after="160" w:line="276"/>
      </w:pPr>
      <w:r>
        <w:rPr>
          <w:rFonts w:ascii="Arial" w:cs="Arial" w:eastAsia="Arial" w:hAnsi="Arial"/>
          <w:sz w:val="22"/>
          <w:szCs w:val="22"/>
        </w:rPr>
        <w:t xml:space="preserve">[4] Forbes / We Dont Have Time - FIFA World Cup: climate is the loser, highest impact ever (cobertura del mismo estudio): </w:t>
      </w:r>
      <w:hyperlink w:history="1" r:id="rIdhucptltqe7binwvnsbcfs">
        <w:r>
          <w:rPr>
            <w:rStyle w:val="Hyperlink"/>
            <w:rFonts w:ascii="Arial" w:cs="Arial" w:eastAsia="Arial" w:hAnsi="Arial"/>
            <w:sz w:val="22"/>
            <w:szCs w:val="22"/>
          </w:rPr>
          <w:t xml:space="preserve">ver</w:t>
        </w:r>
      </w:hyperlink>
    </w:p>
    <w:p>
      <w:pPr>
        <w:pStyle w:val="Heading1"/>
        <w:spacing w:after="160" w:before="240"/>
      </w:pPr>
      <w:r>
        <w:rPr>
          <w:rFonts w:ascii="Arial" w:cs="Arial" w:eastAsia="Arial" w:hAnsi="Arial"/>
          <w:b/>
          <w:bCs/>
          <w:sz w:val="30"/>
          <w:szCs w:val="30"/>
        </w:rPr>
        <w:t xml:space="preserve">AJUSTES PARA WIX</w:t>
      </w:r>
    </w:p>
    <w:p>
      <w:pPr>
        <w:spacing w:after="160" w:line="276"/>
      </w:pPr>
      <w:r>
        <w:rPr>
          <w:rFonts w:ascii="Arial" w:cs="Arial" w:eastAsia="Arial" w:hAnsi="Arial"/>
          <w:sz w:val="22"/>
          <w:szCs w:val="22"/>
        </w:rPr>
        <w:t xml:space="preserve">Imagen de portada: ver seccion PORTADA al inicio. Alt: estadio de futbol lleno durante un partido del Mundial, simbolo del mayor evento deportivo y de su huella de carbono.</w:t>
      </w:r>
    </w:p>
    <w:p>
      <w:pPr>
        <w:spacing w:after="160" w:line="276"/>
      </w:pPr>
      <w:r>
        <w:rPr>
          <w:rFonts w:ascii="Arial" w:cs="Arial" w:eastAsia="Arial" w:hAnsi="Arial"/>
          <w:sz w:val="22"/>
          <w:szCs w:val="22"/>
        </w:rPr>
        <w:t xml:space="preserve">Sinopsis (max 400): El Mundial 2026 sera el mas grande de la historia y, segun varios analisis, el que mas CO2 emitira: mas de 9 millones de toneladas, el 87 % por transporte. Te contamos que propone la FIFA en materia ambiental, que le falta y que leccion deja para medir bien la huella de tu propio evento.</w:t>
      </w:r>
    </w:p>
    <w:p>
      <w:pPr>
        <w:spacing w:after="160" w:line="276"/>
      </w:pPr>
      <w:r>
        <w:rPr>
          <w:rFonts w:ascii="Arial" w:cs="Arial" w:eastAsia="Arial" w:hAnsi="Arial"/>
          <w:sz w:val="22"/>
          <w:szCs w:val="22"/>
        </w:rPr>
        <w:t xml:space="preserve">Entradas relacionadas (max 3): Lo que aprendimos midiendo la huella de carbono del Festival Estereo Picnic; Como convertir la huella de carbono en estrategia de sostenibilidad; Si manana prohibieran compensar, que tan sostenible seria tu empresa.</w:t>
      </w:r>
    </w:p>
    <w:p>
      <w:pPr>
        <w:spacing w:after="160" w:line="276"/>
      </w:pPr>
      <w:r>
        <w:rPr>
          <w:rFonts w:ascii="Arial" w:cs="Arial" w:eastAsia="Arial" w:hAnsi="Arial"/>
          <w:sz w:val="22"/>
          <w:szCs w:val="22"/>
        </w:rPr>
        <w:t xml:space="preserve">Categoria: Medicion Huella de Carbono.</w:t>
      </w:r>
    </w:p>
    <w:p>
      <w:pPr>
        <w:spacing w:after="160" w:line="276"/>
      </w:pPr>
      <w:r>
        <w:rPr>
          <w:rFonts w:ascii="Arial" w:cs="Arial" w:eastAsia="Arial" w:hAnsi="Arial"/>
          <w:sz w:val="22"/>
          <w:szCs w:val="22"/>
        </w:rPr>
        <w:t xml:space="preserve">Etiquetas: #Mundial2026, #HuelladeCarbono, #HuellaDeEventos, #Alcance3, #Sostenibilidad, #Greenwashing, #FIFA, #EventosSostenibles, #CO2, #AccionClimatica.</w:t>
      </w:r>
    </w:p>
    <w:p>
      <w:pPr>
        <w:pStyle w:val="Heading1"/>
        <w:spacing w:after="160" w:before="240"/>
      </w:pPr>
      <w:r>
        <w:rPr>
          <w:rFonts w:ascii="Arial" w:cs="Arial" w:eastAsia="Arial" w:hAnsi="Arial"/>
          <w:b/>
          <w:bCs/>
          <w:sz w:val="30"/>
          <w:szCs w:val="30"/>
        </w:rPr>
        <w:t xml:space="preserve">SEO</w:t>
      </w:r>
    </w:p>
    <w:p>
      <w:pPr>
        <w:spacing w:after="160" w:line="276"/>
      </w:pPr>
      <w:r>
        <w:rPr>
          <w:rFonts w:ascii="Arial" w:cs="Arial" w:eastAsia="Arial" w:hAnsi="Arial"/>
          <w:sz w:val="22"/>
          <w:szCs w:val="22"/>
        </w:rPr>
        <w:t xml:space="preserve">Frase clave objetivo: huella de carbono del Mundial 2026.</w:t>
      </w:r>
    </w:p>
    <w:p>
      <w:pPr>
        <w:spacing w:after="160" w:line="276"/>
      </w:pPr>
      <w:r>
        <w:rPr>
          <w:rFonts w:ascii="Arial" w:cs="Arial" w:eastAsia="Arial" w:hAnsi="Arial"/>
          <w:sz w:val="22"/>
          <w:szCs w:val="22"/>
        </w:rPr>
        <w:t xml:space="preserve">Metadescripcion (150-160): El Mundial 2026 podria ser el mas contaminante de la historia. Que propone la FIFA, que le falta y la leccion para medir bien la huella de tu evento.</w:t>
      </w:r>
    </w:p>
    <w:p>
      <w:pPr>
        <w:pStyle w:val="Heading1"/>
        <w:spacing w:after="160" w:before="240"/>
      </w:pPr>
      <w:r>
        <w:rPr>
          <w:rFonts w:ascii="Arial" w:cs="Arial" w:eastAsia="Arial" w:hAnsi="Arial"/>
          <w:b/>
          <w:bCs/>
          <w:sz w:val="30"/>
          <w:szCs w:val="30"/>
        </w:rPr>
        <w:t xml:space="preserve">COPY DE DISTRIBUCION (LinkedIn)</w:t>
      </w:r>
    </w:p>
    <w:p>
      <w:pPr>
        <w:spacing w:after="160" w:line="276"/>
      </w:pPr>
      <w:r>
        <w:rPr>
          <w:rFonts w:ascii="Arial" w:cs="Arial" w:eastAsia="Arial" w:hAnsi="Arial"/>
          <w:sz w:val="22"/>
          <w:szCs w:val="22"/>
        </w:rPr>
        <w:t xml:space="preserve">El Mundial 2026 sera el mas grande de la historia: 48 selecciones, 104 partidos, 3 paises. Tambien, segun varios analisis independientes, el que mas CO2 emitira: +9 millones de toneladas, el 87 % por el transporte de aficionados.</w:t>
      </w:r>
    </w:p>
    <w:p>
      <w:pPr>
        <w:spacing w:after="160" w:line="276"/>
      </w:pPr>
      <w:r>
        <w:rPr>
          <w:rFonts w:ascii="Arial" w:cs="Arial" w:eastAsia="Arial" w:hAnsi="Arial"/>
          <w:sz w:val="22"/>
          <w:szCs w:val="22"/>
        </w:rPr>
        <w:t xml:space="preserve">La FIFA promete medir, mejorar la movilidad y reducir residuos... pero no fija una meta de reduccion de emisiones para el torneo ni repite la promesa de neutralidad de carbono. Y eso, bien mirado, es lo que separa la sostenibilidad real del greenwashing.</w:t>
      </w:r>
    </w:p>
    <w:p>
      <w:pPr>
        <w:spacing w:after="160" w:line="276"/>
      </w:pPr>
      <w:r>
        <w:rPr>
          <w:rFonts w:ascii="Arial" w:cs="Arial" w:eastAsia="Arial" w:hAnsi="Arial"/>
          <w:sz w:val="22"/>
          <w:szCs w:val="22"/>
        </w:rPr>
        <w:t xml:space="preserve">La leccion para cualquier empresa que organiza eventos: mide primero lo que pesa, ponte metas de reduccion y respaldalo con datos. Lo explicamos en el blog. #HuelladeCarbono #Sostenibilidad #Mundial2026 #ESG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gdyf1xqu1zbhbcjq3tgu" Type="http://schemas.openxmlformats.org/officeDocument/2006/relationships/hyperlink" Target="https://unsplash.com/s/photos/football-stadium-crowd" TargetMode="External"/><Relationship Id="rId8ink3uimu6lzvqnldd2pp" Type="http://schemas.openxmlformats.org/officeDocument/2006/relationships/hyperlink" Target="https://www.pexels.com/search/stadium%20crowd/" TargetMode="External"/><Relationship Id="rIdt05rciygsczhpk6mtfzpk" Type="http://schemas.openxmlformats.org/officeDocument/2006/relationships/hyperlink" Target="https://www.carbonbox.app/post/lo-que-aprendimos-midiendo-la-huella-de-carbono-del-festival-est%C3%A9reo-picnic" TargetMode="External"/><Relationship Id="rIdyj9gqisbcqvbdbmbz_hsf" Type="http://schemas.openxmlformats.org/officeDocument/2006/relationships/hyperlink" Target="https://www.carbonbox.app/post/c%C3%B3mo-convertir-la-huella-de-carbono-en-estrategia-de-sostenibilidad-y-no-en-un-simple-requisito" TargetMode="External"/><Relationship Id="rIdzl39jvnlipdxyhihxuh74" Type="http://schemas.openxmlformats.org/officeDocument/2006/relationships/hyperlink" Target="https://www.carbonbox.app/precios-eventos" TargetMode="External"/><Relationship Id="rIdtpzxd4wlontdblkjasus8" Type="http://schemas.openxmlformats.org/officeDocument/2006/relationships/hyperlink" Target="https://inside.fifa.com/tournament-organisation/world-cup-2026-sustainability-strategy/strategy" TargetMode="External"/><Relationship Id="rIdhdcpd6v1yq_csdrwonu80" Type="http://schemas.openxmlformats.org/officeDocument/2006/relationships/hyperlink" Target="https://inside.fifa.com/tournament-organisation/world-cup-2026-sustainability-strategy/environmental-pillar" TargetMode="External"/><Relationship Id="rIdln-r2_ch8fjdvegrnwwxm" Type="http://schemas.openxmlformats.org/officeDocument/2006/relationships/hyperlink" Target="https://www.bbc.com/sport/football/articles/cgjgw4l2717o" TargetMode="External"/><Relationship Id="rId8xphllcvpsyofvr8kp_hx" Type="http://schemas.openxmlformats.org/officeDocument/2006/relationships/hyperlink" Target="https://greenly.earth/en-gb/leaf-media/data-stories/fifa-world-cup-2026whats-the-real-carbon-footprint" TargetMode="External"/><Relationship Id="rIdhucptltqe7binwvnsbcfs" Type="http://schemas.openxmlformats.org/officeDocument/2006/relationships/hyperlink" Target="https://www.forbes.com/sites/we-dont-have-time/2026/06/11/fifa-world-cup-climate-is-the-loserhighest-impact-ever/"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2026-06-19T15:38:10.364Z</dcterms:created>
  <dcterms:modified xsi:type="dcterms:W3CDTF">2026-06-19T15:38:10.375Z</dcterms:modified>
</cp:coreProperties>
</file>

<file path=docProps/custom.xml><?xml version="1.0" encoding="utf-8"?>
<Properties xmlns="http://schemas.openxmlformats.org/officeDocument/2006/custom-properties" xmlns:vt="http://schemas.openxmlformats.org/officeDocument/2006/docPropsVTypes"/>
</file>