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9A9E3" w14:textId="437E3060" w:rsidR="00B32A20" w:rsidRDefault="00062430">
      <w:proofErr w:type="spellStart"/>
      <w:r>
        <w:t>Py</w:t>
      </w:r>
      <w:proofErr w:type="spellEnd"/>
      <w:r>
        <w:t xml:space="preserve"> City School Analysis</w:t>
      </w:r>
    </w:p>
    <w:p w14:paraId="7F0AAD8C" w14:textId="087E4611" w:rsidR="00062430" w:rsidRDefault="00062430" w:rsidP="00062430">
      <w:r>
        <w:t>Written Report (15 points)</w:t>
      </w:r>
    </w:p>
    <w:p w14:paraId="08D299F7" w14:textId="77777777" w:rsidR="00062430" w:rsidRDefault="00062430" w:rsidP="00062430">
      <w:r>
        <w:t xml:space="preserve">Summarizes the analysis (5 points) </w:t>
      </w:r>
    </w:p>
    <w:p w14:paraId="5B12AA15" w14:textId="126947F0" w:rsidR="00062430" w:rsidRDefault="00062430" w:rsidP="00062430">
      <w:r>
        <w:t>Draws two correct conclusions or comparisons from the calculations (10 points)</w:t>
      </w:r>
    </w:p>
    <w:p w14:paraId="6BF9864C" w14:textId="543FF5DF" w:rsidR="00062430" w:rsidRDefault="00062430" w:rsidP="00062430"/>
    <w:p w14:paraId="34C855F6" w14:textId="04969211" w:rsidR="00062430" w:rsidRDefault="00062430" w:rsidP="00062430"/>
    <w:p w14:paraId="0A4C4CDE" w14:textId="77777777" w:rsidR="00F90E00" w:rsidRDefault="00F90E00" w:rsidP="00F90E00">
      <w:pPr>
        <w:pStyle w:val="a3"/>
        <w:numPr>
          <w:ilvl w:val="0"/>
          <w:numId w:val="1"/>
        </w:numPr>
        <w:ind w:firstLineChars="0"/>
      </w:pPr>
      <w:r>
        <w:t>School Budget vs. Performance: Overall, schools with larger budgets did not achieve better test results. In contrast, schools with higher per-student spending actually underperformed compared to schools spending $585 per student.</w:t>
      </w:r>
    </w:p>
    <w:p w14:paraId="2C2DA955" w14:textId="77777777" w:rsidR="00F90E00" w:rsidRDefault="00F90E00" w:rsidP="00F90E00">
      <w:pPr>
        <w:pStyle w:val="a3"/>
        <w:numPr>
          <w:ilvl w:val="0"/>
          <w:numId w:val="1"/>
        </w:numPr>
        <w:ind w:firstLineChars="0"/>
      </w:pPr>
      <w:r>
        <w:t>School Size and Performance: Generally, smaller and medium-sized schools significantly outperformed large schools in terms of passing math performance (89-91% passing vs. 67%).</w:t>
      </w:r>
    </w:p>
    <w:p w14:paraId="3DFA4A9F" w14:textId="6EC5DCB2" w:rsidR="00F34AFB" w:rsidRDefault="00F90E00" w:rsidP="00F90E00">
      <w:pPr>
        <w:pStyle w:val="a3"/>
        <w:numPr>
          <w:ilvl w:val="0"/>
          <w:numId w:val="1"/>
        </w:numPr>
        <w:ind w:firstLineChars="0"/>
      </w:pPr>
      <w:r>
        <w:t>Charter vs. District Schools: Broadly speaking, charter schools outperformed public district schools across all metrics. However, further analysis will be required to determine if this effect is due to school practices or the fact that charter schools tend to serve smaller student populations per school.</w:t>
      </w:r>
    </w:p>
    <w:sectPr w:rsidR="00F3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F01321"/>
    <w:multiLevelType w:val="hybridMultilevel"/>
    <w:tmpl w:val="126069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3428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30"/>
    <w:rsid w:val="00062430"/>
    <w:rsid w:val="003D61C3"/>
    <w:rsid w:val="008F26B5"/>
    <w:rsid w:val="00B32A20"/>
    <w:rsid w:val="00F34AFB"/>
    <w:rsid w:val="00F90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7152"/>
  <w15:chartTrackingRefBased/>
  <w15:docId w15:val="{078E7D8B-4669-4DD2-BAC3-E83D8B4F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E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59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Brielle Bernardy</dc:creator>
  <cp:keywords/>
  <dc:description/>
  <cp:lastModifiedBy>其恒 李</cp:lastModifiedBy>
  <cp:revision>2</cp:revision>
  <dcterms:created xsi:type="dcterms:W3CDTF">2023-01-22T07:39:00Z</dcterms:created>
  <dcterms:modified xsi:type="dcterms:W3CDTF">2024-07-24T16:01:00Z</dcterms:modified>
</cp:coreProperties>
</file>