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7"/>
        <w:rPr>
          <w:lang w:eastAsia="zh-CN"/>
        </w:rPr>
      </w:pPr>
      <w:r>
        <w:rPr>
          <w:rFonts w:hint="eastAsia"/>
        </w:rPr>
        <w:t>例会纪要</w:t>
      </w:r>
    </w:p>
    <w:tbl>
      <w:tblPr>
        <w:tblStyle w:val="2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657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CN"/>
              </w:rPr>
              <w:t>09/</w:t>
            </w:r>
            <w:r>
              <w:rPr>
                <w:rFonts w:hint="eastAsia"/>
                <w:lang w:val="en-US" w:eastAsia="zh-CN"/>
              </w:rPr>
              <w:t>25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>
            <w:r>
              <w:rPr>
                <w:rFonts w:hint="eastAsia"/>
              </w:rPr>
              <w:t>SequoiaDB项目例会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许建辉、谭钊波、余婷、何嘉文、黄伟钢、杨上德、林友滨、李伟超、吴嘉明、何国明、黄俏辉、黄安生、赵文博、杨超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>
            <w:pPr>
              <w:rPr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</w:tr>
    </w:tbl>
    <w:p/>
    <w:p>
      <w:pPr>
        <w:pStyle w:val="3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CI情况跟踪（陈思琴）</w:t>
      </w:r>
    </w:p>
    <w:p>
      <w:pPr>
        <w:rPr>
          <w:lang w:eastAsia="zh-CN"/>
        </w:rPr>
      </w:pPr>
    </w:p>
    <w:p>
      <w:pPr>
        <w:pStyle w:val="3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>
      <w:pPr>
        <w:ind w:firstLine="44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2.8.3发布</w:t>
      </w:r>
    </w:p>
    <w:p>
      <w:pPr>
        <w:ind w:firstLine="440" w:firstLineChars="200"/>
        <w:rPr>
          <w:lang w:eastAsia="zh-CN"/>
        </w:rPr>
      </w:pPr>
      <w:r>
        <w:rPr>
          <w:rFonts w:hint="eastAsia"/>
          <w:lang w:eastAsia="zh-CN"/>
        </w:rPr>
        <w:t>2.10发布</w:t>
      </w:r>
    </w:p>
    <w:p>
      <w:pPr>
        <w:ind w:firstLine="440" w:firstLineChars="200"/>
        <w:rPr>
          <w:lang w:eastAsia="zh-CN"/>
        </w:rPr>
      </w:pPr>
      <w:r>
        <w:rPr>
          <w:rFonts w:hint="eastAsia"/>
          <w:lang w:eastAsia="zh-CN"/>
        </w:rPr>
        <w:t>1.12的资源管控功能移植到主干</w:t>
      </w:r>
    </w:p>
    <w:p>
      <w:pPr>
        <w:pStyle w:val="3"/>
        <w:numPr>
          <w:ilvl w:val="0"/>
          <w:numId w:val="1"/>
        </w:numPr>
      </w:pPr>
      <w:r>
        <w:rPr>
          <w:rFonts w:hint="eastAsia"/>
        </w:rPr>
        <w:t>任务跟踪（15-20分钟）</w:t>
      </w:r>
    </w:p>
    <w:tbl>
      <w:tblPr>
        <w:tblStyle w:val="2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9"/>
        <w:gridCol w:w="1087"/>
        <w:gridCol w:w="1102"/>
        <w:gridCol w:w="1031"/>
        <w:gridCol w:w="193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87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其他驱动2.9版本后继续进行。</w:t>
            </w:r>
          </w:p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Java驱动已完成。</w:t>
            </w:r>
          </w:p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C驱动已完成。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data调研</w:t>
            </w:r>
          </w:p>
        </w:tc>
        <w:tc>
          <w:tcPr>
            <w:tcW w:w="1087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跟template对接</w:t>
            </w:r>
            <w:r>
              <w:rPr>
                <w:rFonts w:hint="eastAsia"/>
                <w:color w:val="000000"/>
                <w:lang w:val="en-US" w:eastAsia="zh-CN"/>
              </w:rPr>
              <w:t>完成，正在编写用例。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O</w:t>
            </w:r>
            <w:r>
              <w:rPr>
                <w:rFonts w:hint="eastAsia"/>
                <w:lang w:eastAsia="zh-CN"/>
              </w:rPr>
              <w:t>m部署</w:t>
            </w: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sql_oltp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何嘉文/黄伟钢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1031" w:type="dxa"/>
          </w:tcPr>
          <w:p/>
        </w:tc>
        <w:tc>
          <w:tcPr>
            <w:tcW w:w="193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后端完成om svc的代码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前端开始，</w:t>
            </w:r>
            <w:r>
              <w:rPr>
                <w:rFonts w:hint="eastAsia"/>
                <w:lang w:val="en-US" w:eastAsia="zh-CN"/>
              </w:rPr>
              <w:t>修改oltp配置模板。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OM部署包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何嘉文/黄伟钢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1031" w:type="dxa"/>
          </w:tcPr>
          <w:p/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后端</w:t>
            </w:r>
            <w:r>
              <w:rPr>
                <w:rFonts w:hint="eastAsia"/>
                <w:lang w:val="en-US" w:eastAsia="zh-CN"/>
              </w:rPr>
              <w:t>完成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前端编码完成，</w:t>
            </w:r>
            <w:r>
              <w:rPr>
                <w:rFonts w:hint="eastAsia"/>
                <w:lang w:val="en-US" w:eastAsia="zh-CN"/>
              </w:rPr>
              <w:t>待检视。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/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dbClass新引擎迁移</w:t>
            </w:r>
          </w:p>
        </w:tc>
        <w:tc>
          <w:tcPr>
            <w:tcW w:w="1087" w:type="dxa"/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  <w:r>
              <w:rPr>
                <w:rFonts w:hint="eastAsia"/>
                <w:lang w:val="en-US" w:eastAsia="zh-CN"/>
              </w:rPr>
              <w:t>支持fmp模块。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3369" w:type="dxa"/>
          </w:tcPr>
          <w:p>
            <w:pPr>
              <w:rPr>
                <w:rFonts w:hint="eastAsia"/>
                <w:shd w:val="clear" w:color="auto" w:fill="auto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shd w:val="clear" w:color="auto" w:fill="auto"/>
                <w:lang w:val="en-US" w:eastAsia="zh-CN"/>
              </w:rPr>
              <w:t>scm对接hbase</w:t>
            </w:r>
          </w:p>
        </w:tc>
        <w:tc>
          <w:tcPr>
            <w:tcW w:w="1087" w:type="dxa"/>
          </w:tcPr>
          <w:p>
            <w:pPr>
              <w:rPr>
                <w:rFonts w:hint="eastAsia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林友滨/黄俏辉</w:t>
            </w:r>
          </w:p>
        </w:tc>
        <w:tc>
          <w:tcPr>
            <w:tcW w:w="1102" w:type="dxa"/>
          </w:tcPr>
          <w:p>
            <w:pPr>
              <w:rPr>
                <w:rFonts w:hint="eastAsia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shd w:val="clear" w:color="auto" w:fill="auto"/>
                <w:lang w:val="en-US" w:eastAsia="zh-CN"/>
              </w:rPr>
              <w:t>9/25</w:t>
            </w:r>
          </w:p>
        </w:tc>
        <w:tc>
          <w:tcPr>
            <w:tcW w:w="1031" w:type="dxa"/>
          </w:tcPr>
          <w:p>
            <w:pPr>
              <w:rPr>
                <w:shd w:val="clear" w:color="auto" w:fill="auto"/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rFonts w:hint="eastAsia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shd w:val="clear" w:color="auto" w:fill="auto"/>
                <w:lang w:val="en-US" w:eastAsia="zh-CN"/>
              </w:rPr>
              <w:t>开始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87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1031" w:type="dxa"/>
          </w:tcPr>
          <w:p>
            <w:pPr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en-US"/>
              </w:rPr>
            </w:pPr>
          </w:p>
        </w:tc>
        <w:tc>
          <w:tcPr>
            <w:tcW w:w="1933" w:type="dxa"/>
          </w:tcPr>
          <w:p>
            <w:pPr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en-US"/>
              </w:rPr>
            </w:pPr>
            <w:r>
              <w:rPr>
                <w:rFonts w:hint="eastAsia"/>
                <w:lang w:val="en-US" w:eastAsia="zh-CN"/>
              </w:rPr>
              <w:t>自测中。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369" w:type="dxa"/>
            <w:textDirection w:val="lrTb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  <w:textDirection w:val="lrTb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  <w:textDirection w:val="lrTb"/>
            <w:vAlign w:val="top"/>
          </w:tcPr>
          <w:p>
            <w:pPr>
              <w:tabs>
                <w:tab w:val="left" w:pos="545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>
            <w:pPr>
              <w:rPr>
                <w:rFonts w:hint="eastAsia" w:asciiTheme="minorHAnsi" w:hAnsiTheme="minorHAnsi" w:eastAsiaTheme="minorEastAsia" w:cstheme="minorBidi"/>
                <w:sz w:val="22"/>
                <w:szCs w:val="22"/>
                <w:lang w:val="en-US" w:eastAsia="zh-CN" w:bidi="en-US"/>
              </w:rPr>
            </w:pPr>
          </w:p>
        </w:tc>
        <w:tc>
          <w:tcPr>
            <w:tcW w:w="193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还有几个问题点待讨论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/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设计了1/3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Lob可靠性相关问题</w:t>
            </w:r>
          </w:p>
        </w:tc>
        <w:tc>
          <w:tcPr>
            <w:tcW w:w="1087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完成问题验证，开始设计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 支持随机读写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1031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重放工具支持lob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  <w:rPr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李伟超</w:t>
            </w:r>
          </w:p>
        </w:tc>
        <w:tc>
          <w:tcPr>
            <w:tcW w:w="1102" w:type="dxa"/>
          </w:tcPr>
          <w:p>
            <w:pPr>
              <w:tabs>
                <w:tab w:val="left" w:pos="450"/>
              </w:tabs>
              <w:rPr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7/31</w:t>
            </w:r>
          </w:p>
        </w:tc>
        <w:tc>
          <w:tcPr>
            <w:tcW w:w="1031" w:type="dxa"/>
          </w:tcPr>
          <w:p>
            <w:pPr>
              <w:tabs>
                <w:tab w:val="left" w:pos="450"/>
              </w:tabs>
              <w:rPr>
                <w:shd w:val="clear" w:color="auto" w:fill="auto"/>
                <w:lang w:eastAsia="zh-CN"/>
              </w:rPr>
            </w:pPr>
          </w:p>
        </w:tc>
        <w:tc>
          <w:tcPr>
            <w:tcW w:w="1933" w:type="dxa"/>
          </w:tcPr>
          <w:p>
            <w:pPr>
              <w:tabs>
                <w:tab w:val="left" w:pos="450"/>
              </w:tabs>
              <w:rPr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方案设计，挂起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实现集群对coord管理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自测完成，待检视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完成修改方案设计。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lter相关命令修改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待讨论修改规则，确定方案。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Sdbdmsdump 支持lob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杨超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09/25</w:t>
            </w: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</w:p>
        </w:tc>
      </w:tr>
    </w:tbl>
    <w:p>
      <w:pPr>
        <w:rPr>
          <w:lang w:eastAsia="zh-CN"/>
        </w:rPr>
      </w:pPr>
    </w:p>
    <w:p>
      <w:pPr>
        <w:pStyle w:val="3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Style w:val="22"/>
        <w:tblW w:w="861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992"/>
        <w:gridCol w:w="1044"/>
        <w:gridCol w:w="941"/>
        <w:gridCol w:w="198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s脚本密码安全处理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/>
        </w:tc>
        <w:tc>
          <w:tcPr>
            <w:tcW w:w="941" w:type="dxa"/>
          </w:tcPr>
          <w:p/>
        </w:tc>
        <w:tc>
          <w:tcPr>
            <w:tcW w:w="1984" w:type="dxa"/>
          </w:tcPr>
          <w:p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SSQL业务优化</w:t>
            </w:r>
          </w:p>
        </w:tc>
        <w:tc>
          <w:tcPr>
            <w:tcW w:w="992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PG性能优化；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CPP驱动支持多线程并发</w:t>
            </w:r>
          </w:p>
        </w:tc>
        <w:tc>
          <w:tcPr>
            <w:tcW w:w="992" w:type="dxa"/>
          </w:tcPr>
          <w:p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优化ci，调整测试方案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2.驱动包分开打包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3.分离文档，从run包中剥离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4.优化run包目录结构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r>
              <w:rPr>
                <w:rFonts w:hint="eastAsia"/>
              </w:rPr>
              <w:t>数据库日志审计</w:t>
            </w:r>
          </w:p>
          <w:p/>
          <w:p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/>
        </w:tc>
        <w:tc>
          <w:tcPr>
            <w:tcW w:w="1044" w:type="dxa"/>
          </w:tcPr>
          <w:p/>
        </w:tc>
        <w:tc>
          <w:tcPr>
            <w:tcW w:w="941" w:type="dxa"/>
          </w:tcPr>
          <w:p/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troy设计与流程图已完成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>
            <w:r>
              <w:rPr>
                <w:rFonts w:hint="eastAsia"/>
              </w:rPr>
              <w:t>【挂起】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>
            <w:pPr>
              <w:rPr>
                <w:color w:val="C5D8F1"/>
              </w:rPr>
            </w:pPr>
          </w:p>
        </w:tc>
        <w:tc>
          <w:tcPr>
            <w:tcW w:w="1984" w:type="dxa"/>
          </w:tcPr>
          <w:p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制定消息3.0的规范 （包括Rest的接口修正、各种驱动接口）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</w:tcPr>
          <w:p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catalog存储，日志同步，导日志入系统表；【完成】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两组的groupName进行转换及同步规划【这周开始】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r>
              <w:rPr>
                <w:rFonts w:hint="eastAsia"/>
              </w:rPr>
              <w:t>同步社区版本c#驱动</w:t>
            </w:r>
          </w:p>
        </w:tc>
        <w:tc>
          <w:tcPr>
            <w:tcW w:w="992" w:type="dxa"/>
          </w:tcPr>
          <w:p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上周问题单及测试；需要研究mongo和c#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r>
              <w:t>O</w:t>
            </w:r>
            <w:r>
              <w:rPr>
                <w:rFonts w:hint="eastAsia"/>
              </w:rPr>
              <w:t>m增加安装spark</w:t>
            </w:r>
          </w:p>
        </w:tc>
        <w:tc>
          <w:tcPr>
            <w:tcW w:w="992" w:type="dxa"/>
          </w:tcPr>
          <w:p>
            <w:pPr>
              <w:tabs>
                <w:tab w:val="left" w:pos="475"/>
              </w:tabs>
            </w:pPr>
            <w:r>
              <w:rPr>
                <w:rFonts w:hint="eastAsia"/>
              </w:rPr>
              <w:t>谭钊波/林友滨/</w:t>
            </w:r>
          </w:p>
          <w:p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/>
        </w:tc>
        <w:tc>
          <w:tcPr>
            <w:tcW w:w="941" w:type="dxa"/>
          </w:tcPr>
          <w:p/>
        </w:tc>
        <w:tc>
          <w:tcPr>
            <w:tcW w:w="1984" w:type="dxa"/>
          </w:tcPr>
          <w:p>
            <w:r>
              <w:rPr>
                <w:rFonts w:hint="eastAsia"/>
              </w:rPr>
              <w:t>开始设计/友滨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引擎3.0数据存储备选方案讨论</w:t>
            </w:r>
          </w:p>
        </w:tc>
        <w:tc>
          <w:tcPr>
            <w:tcW w:w="992" w:type="dxa"/>
          </w:tcPr>
          <w:p>
            <w:pPr>
              <w:rPr>
                <w:lang w:eastAsia="zh-CN"/>
              </w:rPr>
            </w:pPr>
          </w:p>
        </w:tc>
        <w:tc>
          <w:tcPr>
            <w:tcW w:w="1044" w:type="dxa"/>
          </w:tcPr>
          <w:p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09/07武赟主导，开始方案设计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ettle数据类型转换</w:t>
            </w:r>
          </w:p>
        </w:tc>
        <w:tc>
          <w:tcPr>
            <w:tcW w:w="992" w:type="dxa"/>
          </w:tcPr>
          <w:p>
            <w:pPr>
              <w:rPr>
                <w:lang w:eastAsia="zh-CN"/>
              </w:rPr>
            </w:pPr>
          </w:p>
        </w:tc>
        <w:tc>
          <w:tcPr>
            <w:tcW w:w="1044" w:type="dxa"/>
          </w:tcPr>
          <w:p>
            <w:pPr>
              <w:rPr>
                <w:lang w:eastAsia="zh-CN"/>
              </w:rPr>
            </w:pPr>
          </w:p>
        </w:tc>
        <w:tc>
          <w:tcPr>
            <w:tcW w:w="941" w:type="dxa"/>
          </w:tcPr>
          <w:p>
            <w:pPr>
              <w:rPr>
                <w:lang w:eastAsia="zh-CN"/>
              </w:rPr>
            </w:pPr>
          </w:p>
        </w:tc>
        <w:tc>
          <w:tcPr>
            <w:tcW w:w="1984" w:type="dxa"/>
          </w:tcPr>
          <w:p>
            <w: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992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 编译js功能调研</w:t>
            </w:r>
          </w:p>
        </w:tc>
        <w:tc>
          <w:tcPr>
            <w:tcW w:w="992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</w:tbl>
    <w:p>
      <w:pPr>
        <w:pStyle w:val="3"/>
        <w:numPr>
          <w:ilvl w:val="0"/>
          <w:numId w:val="1"/>
        </w:numPr>
      </w:pPr>
      <w:r>
        <w:rPr>
          <w:rFonts w:hint="eastAsia"/>
        </w:rPr>
        <w:t>问题反馈（5-10分钟）</w:t>
      </w:r>
    </w:p>
    <w:tbl>
      <w:tblPr>
        <w:tblStyle w:val="2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992"/>
        <w:gridCol w:w="1044"/>
        <w:gridCol w:w="1016"/>
        <w:gridCol w:w="181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/>
        </w:tc>
        <w:tc>
          <w:tcPr>
            <w:tcW w:w="1818" w:type="dxa"/>
          </w:tcPr>
          <w:p>
            <w:r>
              <w:rPr>
                <w:rFonts w:hint="eastAsia"/>
              </w:rPr>
              <w:t>启动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独立模式情况下，查询效率较低（相较其他厂商DB）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r>
              <w:t>C</w:t>
            </w:r>
            <w:r>
              <w:rPr>
                <w:rFonts w:hint="eastAsia"/>
              </w:rPr>
              <w:t>lient在接收/发送消息互斥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/>
        </w:tc>
        <w:tc>
          <w:tcPr>
            <w:tcW w:w="1818" w:type="dxa"/>
          </w:tcPr>
          <w:p>
            <w:r>
              <w:rPr>
                <w:rFonts w:hint="eastAsia"/>
              </w:rPr>
              <w:t>C驱动开始</w:t>
            </w:r>
          </w:p>
          <w:p/>
        </w:tc>
      </w:tr>
    </w:tbl>
    <w:p>
      <w:pPr>
        <w:pStyle w:val="3"/>
        <w:numPr>
          <w:ilvl w:val="0"/>
          <w:numId w:val="1"/>
        </w:numPr>
      </w:pPr>
      <w:r>
        <w:rPr>
          <w:rFonts w:hint="eastAsia"/>
        </w:rPr>
        <w:t>经验分享（10-20分钟）</w:t>
      </w:r>
    </w:p>
    <w:p>
      <w:pPr>
        <w:pStyle w:val="3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2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3"/>
        <w:gridCol w:w="1004"/>
        <w:gridCol w:w="1114"/>
        <w:gridCol w:w="936"/>
        <w:gridCol w:w="2"/>
        <w:gridCol w:w="193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36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5" w:type="dxa"/>
            <w:gridSpan w:val="2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 数据量大时的优化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6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lob元数据分离方案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6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6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load/unload集合空间文件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6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 sql安装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6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php驱动优化（使用C驱动做通信）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6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php支持decimal类型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6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snappy作为第三方整改，zlib/lz4框架统一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6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云数据库修复bug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6" w:type="dxa"/>
          </w:tcPr>
          <w:p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已完成BUG修复。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rPr>
                <w:color w:val="D8D8D8"/>
              </w:rPr>
            </w:pPr>
            <w:r>
              <w:rPr>
                <w:rFonts w:hint="eastAsia"/>
              </w:rPr>
              <w:t>2.0宣讲材料</w:t>
            </w:r>
          </w:p>
        </w:tc>
        <w:tc>
          <w:tcPr>
            <w:tcW w:w="1004" w:type="dxa"/>
          </w:tcPr>
          <w:p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6" w:type="dxa"/>
          </w:tcPr>
          <w:p>
            <w:pPr>
              <w:rPr>
                <w:color w:val="D8D8D8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解决CI 1.12.5分支的-156/-134问题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6" w:type="dxa"/>
          </w:tcPr>
          <w:p>
            <w:pPr>
              <w:rPr>
                <w:color w:val="C5D8F1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ower2.0enterprise版本执行sqlcoredump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6" w:type="dxa"/>
          </w:tcPr>
          <w:p>
            <w:pPr>
              <w:rPr>
                <w:color w:val="C5D8F1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估计是boost的问题，观察升级后是否还存在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r>
              <w:rPr>
                <w:rFonts w:hint="eastAsia"/>
              </w:rPr>
              <w:t>维护mongodb与sequoiadb的功能对比表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12-8</w:t>
            </w:r>
          </w:p>
        </w:tc>
        <w:tc>
          <w:tcPr>
            <w:tcW w:w="936" w:type="dxa"/>
          </w:tcPr>
          <w:p/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已列出sequoiadb的功能，需补充mongodb功能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解决JAVA连接池，断开连接后应该重连的问题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11-10</w:t>
            </w:r>
          </w:p>
        </w:tc>
        <w:tc>
          <w:tcPr>
            <w:tcW w:w="936" w:type="dxa"/>
          </w:tcPr>
          <w:p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确认后关闭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r>
              <w:rPr>
                <w:rFonts w:hint="eastAsia"/>
              </w:rPr>
              <w:t>与MongoDB的bson库冲突</w:t>
            </w:r>
          </w:p>
          <w:p>
            <w:r>
              <w:rPr>
                <w:rFonts w:hint="eastAsia"/>
              </w:rPr>
              <w:t>移值到mongodb新的bson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11-10</w:t>
            </w:r>
          </w:p>
        </w:tc>
        <w:tc>
          <w:tcPr>
            <w:tcW w:w="936" w:type="dxa"/>
          </w:tcPr>
          <w:p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待确认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r>
              <w:rPr>
                <w:rFonts w:hint="eastAsia"/>
              </w:rPr>
              <w:t>PG的条件下压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6" w:type="dxa"/>
          </w:tcPr>
          <w:p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走到测试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r>
              <w:rPr>
                <w:rFonts w:hint="eastAsia"/>
              </w:rPr>
              <w:t>$date的问题，SDB和Java、C#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11/30</w:t>
            </w:r>
          </w:p>
        </w:tc>
        <w:tc>
          <w:tcPr>
            <w:tcW w:w="936" w:type="dxa"/>
          </w:tcPr>
          <w:p/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r>
              <w:rPr>
                <w:rFonts w:hint="eastAsia"/>
              </w:rPr>
              <w:t>新版Boost验证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01/12</w:t>
            </w:r>
          </w:p>
        </w:tc>
        <w:tc>
          <w:tcPr>
            <w:tcW w:w="936" w:type="dxa"/>
          </w:tcPr>
          <w:p/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已同步到分支上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6" w:type="dxa"/>
          </w:tcPr>
          <w:p/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本周处理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6" w:type="dxa"/>
          </w:tcPr>
          <w:p/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本周处理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6" w:type="dxa"/>
          </w:tcPr>
          <w:p/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问题单回归完成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用例链接静态库失败 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5/9</w:t>
            </w:r>
          </w:p>
        </w:tc>
        <w:tc>
          <w:tcPr>
            <w:tcW w:w="936" w:type="dxa"/>
          </w:tcPr>
          <w:p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ob接口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5/16</w:t>
            </w:r>
          </w:p>
        </w:tc>
        <w:tc>
          <w:tcPr>
            <w:tcW w:w="936" w:type="dxa"/>
          </w:tcPr>
          <w:p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OM部署页面迁移到2.0版本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6" w:type="dxa"/>
          </w:tcPr>
          <w:p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lob性能优化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6" w:type="dxa"/>
          </w:tcPr>
          <w:p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 前端支持手工添加磁盘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ython支持decimal类型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导入导出工具支持decimal类型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OM监控资源页面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 支持numberLong的story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(C#暂时不测)，python在测试中，其它测完。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Linux环境变量开机检测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OM监控页面部分页面优化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驱动getCS/getCL等获取对象优化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java/c#（文净测试）；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修改JAVA连接池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已经解决，测试用例的问题，等时间上CI。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把现有环境导入OM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 部署新主页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r>
              <w:rPr>
                <w:rFonts w:hint="eastAsia"/>
              </w:rPr>
              <w:t>生成RPM包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5/31</w:t>
            </w:r>
          </w:p>
        </w:tc>
        <w:tc>
          <w:tcPr>
            <w:tcW w:w="936" w:type="dxa"/>
          </w:tcPr>
          <w:p/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c++驱动连接池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李霄剑</w:t>
            </w:r>
          </w:p>
        </w:tc>
        <w:tc>
          <w:tcPr>
            <w:tcW w:w="111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6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  <w:gridSpan w:val="2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导出工具重构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林悦邦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6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  <w:gridSpan w:val="2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SequoiaDB持久化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6" w:type="dxa"/>
          </w:tcPr>
          <w:p>
            <w:pPr>
              <w:rPr>
                <w:color w:val="000000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snapshot重构/list调整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6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  <w:gridSpan w:val="2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6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  <w:gridSpan w:val="2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售前演示场景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6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  <w:gridSpan w:val="2"/>
          </w:tcPr>
          <w:p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优化Java驱动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6" w:type="dxa"/>
          </w:tcPr>
          <w:p>
            <w:pPr>
              <w:rPr>
                <w:color w:val="000000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代码自动生成文档(rc/配置参数等)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李伟超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6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  <w:gridSpan w:val="2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html转pdf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何国明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6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  <w:gridSpan w:val="2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sdb增加系统对象和远程执行命令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吴嘉明</w:t>
            </w:r>
          </w:p>
        </w:tc>
        <w:tc>
          <w:tcPr>
            <w:tcW w:w="111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6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  <w:gridSpan w:val="2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mth流水线执行能力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林友滨</w:t>
            </w:r>
          </w:p>
        </w:tc>
        <w:tc>
          <w:tcPr>
            <w:tcW w:w="111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6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  <w:gridSpan w:val="2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equoiadb支持</w:t>
            </w:r>
            <w:r>
              <w:t>D</w:t>
            </w:r>
            <w:r>
              <w:rPr>
                <w:rFonts w:hint="eastAsia"/>
              </w:rPr>
              <w:t>ecimal类型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6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c#转测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Java测试完成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r>
              <w:rPr>
                <w:rFonts w:hint="eastAsia"/>
              </w:rPr>
              <w:t>日志归档与重放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6/27</w:t>
            </w:r>
          </w:p>
        </w:tc>
        <w:tc>
          <w:tcPr>
            <w:tcW w:w="936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r>
              <w:rPr>
                <w:rFonts w:hint="eastAsia"/>
              </w:rPr>
              <w:t>元数据一致性方案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6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用例上ci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Catalog节点间数据一致性改进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6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cJson重构优化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6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python驱动支持python 3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6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  <w:gridSpan w:val="2"/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文档流程设计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6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 部署支持导入导出集群部署配置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6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OM性能监控页面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6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OMA后续功能</w:t>
            </w:r>
          </w:p>
        </w:tc>
        <w:tc>
          <w:tcPr>
            <w:tcW w:w="1004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6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cm配置监控节点功能</w:t>
            </w:r>
          </w:p>
        </w:tc>
        <w:tc>
          <w:tcPr>
            <w:tcW w:w="1004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6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元数据事务</w:t>
            </w:r>
          </w:p>
        </w:tc>
        <w:tc>
          <w:tcPr>
            <w:tcW w:w="1004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何国明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6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OM文档调整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36" w:type="dxa"/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OM内存优化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PHP驱动主干测试用例同步到1.12分支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分布式ACID可行性分析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 旧版的窗口和表格统一换新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dump支持单文件，打印元数据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SCM 文件上传和下载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</w:rPr>
              <w:t>林友滨</w:t>
            </w:r>
            <w:r>
              <w:rPr>
                <w:rFonts w:hint="eastAsia"/>
                <w:color w:val="000000" w:themeColor="text1"/>
                <w:lang w:eastAsia="zh-CN"/>
              </w:rPr>
              <w:t>/陆德锦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友滨：story完成，</w:t>
            </w:r>
          </w:p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德锦：根据story修改意见修改代码完成，补全测试用例</w:t>
            </w:r>
          </w:p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中南：开始web展示的前后端设计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html转chm、word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PHP驱动支持PHP 7.X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转测，7.0已完成，7.1不支持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OM快照信息增量均量展示</w:t>
            </w:r>
          </w:p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5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36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5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Java驱动消息连接重构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36" w:type="dxa"/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事务的SDV测试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访问计划优化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Story查询计划优化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SCM支持跨中心读取文件功能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/黄俏辉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file远程copy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 omagent重构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剩下file的代码待重构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park连接器重构与优化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session模型重构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bug已解决</w:t>
            </w:r>
          </w:p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分享时间5/20周六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sequoiaSQL安装包优化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SCM支持文件的物理删除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/黄俏辉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SequoiaDB的查询context的优化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ontext并发优化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inux新版本编译测试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 16.04做完。已经完成几个版本测试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Manual帮助信息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OM扩容、减容页面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>
            <w:pPr>
              <w:rPr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SCM文件迁移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Story统计信息收集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scmctl工具story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html转man page文档生成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已完成。待sdb shell help功能一起结束 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trace的优化改进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6" w:type="dxa"/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5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SCM文件清理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36" w:type="dxa"/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533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cmadmin工具story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6" w:type="dxa"/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 2.0 升级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检测Scm lob残留的工具开发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subcontext 代码重构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集群模式下分区表更新记录时dps带上ShardingKey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OM组管理命令、发现已有sequoiadb功能、同步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OM同步、发现Sdb页面设计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 文档手册输出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Update Sharding key支持自动剔除和报错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js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mport功能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 shell 支持多行粘贴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SCM元数据访问性能优化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SCM密码管理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OM减容功能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何嘉文/黄伟钢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OM系统配置授权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何嘉文/黄伟钢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SCM管理命令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3533" w:type="dxa"/>
          </w:tcPr>
          <w:p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list ws、消息调度算法调整、java驱动兼容性</w:t>
            </w:r>
          </w:p>
        </w:tc>
        <w:tc>
          <w:tcPr>
            <w:tcW w:w="1004" w:type="dxa"/>
          </w:tcPr>
          <w:p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林友滨/黄俏辉</w:t>
            </w:r>
          </w:p>
        </w:tc>
        <w:tc>
          <w:tcPr>
            <w:tcW w:w="1114" w:type="dxa"/>
          </w:tcPr>
          <w:p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9/11</w:t>
            </w:r>
          </w:p>
        </w:tc>
        <w:tc>
          <w:tcPr>
            <w:tcW w:w="938" w:type="dxa"/>
            <w:gridSpan w:val="2"/>
          </w:tcPr>
          <w:p>
            <w:pPr>
              <w:rPr>
                <w:shd w:val="clear" w:color="FFFFFF" w:fill="D9D9D9"/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</w:p>
        </w:tc>
        <w:tc>
          <w:tcPr>
            <w:tcW w:w="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</w:p>
        </w:tc>
      </w:tr>
    </w:tbl>
    <w:p>
      <w:pPr>
        <w:tabs>
          <w:tab w:val="left" w:pos="2231"/>
        </w:tabs>
        <w:rPr>
          <w:color w:val="BCBCBC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457C26"/>
    <w:multiLevelType w:val="multilevel"/>
    <w:tmpl w:val="60457C2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B8F"/>
    <w:rsid w:val="00081C93"/>
    <w:rsid w:val="00082B70"/>
    <w:rsid w:val="000833A4"/>
    <w:rsid w:val="0008581A"/>
    <w:rsid w:val="00085ABC"/>
    <w:rsid w:val="0008626E"/>
    <w:rsid w:val="0008678C"/>
    <w:rsid w:val="00086F8C"/>
    <w:rsid w:val="0008792F"/>
    <w:rsid w:val="00091653"/>
    <w:rsid w:val="000916C9"/>
    <w:rsid w:val="00092126"/>
    <w:rsid w:val="000926E2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1F"/>
    <w:rsid w:val="00105D5D"/>
    <w:rsid w:val="00106E64"/>
    <w:rsid w:val="001079BE"/>
    <w:rsid w:val="00111181"/>
    <w:rsid w:val="0011148B"/>
    <w:rsid w:val="00111D2F"/>
    <w:rsid w:val="00113618"/>
    <w:rsid w:val="00113EB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937"/>
    <w:rsid w:val="001479B9"/>
    <w:rsid w:val="00150B8F"/>
    <w:rsid w:val="00150DF4"/>
    <w:rsid w:val="00150FE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869"/>
    <w:rsid w:val="00236C49"/>
    <w:rsid w:val="00237CC2"/>
    <w:rsid w:val="0024041F"/>
    <w:rsid w:val="00241C04"/>
    <w:rsid w:val="00241D6F"/>
    <w:rsid w:val="002423D0"/>
    <w:rsid w:val="00242BA4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78"/>
    <w:rsid w:val="002A72C1"/>
    <w:rsid w:val="002A7D69"/>
    <w:rsid w:val="002B0C2D"/>
    <w:rsid w:val="002B123A"/>
    <w:rsid w:val="002B1BF4"/>
    <w:rsid w:val="002B1FA2"/>
    <w:rsid w:val="002B2C7C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40DD"/>
    <w:rsid w:val="002F727F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28BC"/>
    <w:rsid w:val="003C37B4"/>
    <w:rsid w:val="003C391B"/>
    <w:rsid w:val="003C485A"/>
    <w:rsid w:val="003C49DD"/>
    <w:rsid w:val="003C4B42"/>
    <w:rsid w:val="003C684C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EE0"/>
    <w:rsid w:val="003E0E39"/>
    <w:rsid w:val="003E3933"/>
    <w:rsid w:val="003E48B6"/>
    <w:rsid w:val="003E5E6D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4FC5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65BF"/>
    <w:rsid w:val="004C65EF"/>
    <w:rsid w:val="004C67E4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373A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10F8"/>
    <w:rsid w:val="005A1E2B"/>
    <w:rsid w:val="005A2349"/>
    <w:rsid w:val="005A3CAC"/>
    <w:rsid w:val="005A55C7"/>
    <w:rsid w:val="005A5A0C"/>
    <w:rsid w:val="005A71EE"/>
    <w:rsid w:val="005A7405"/>
    <w:rsid w:val="005A74C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35A"/>
    <w:rsid w:val="006607E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283C"/>
    <w:rsid w:val="00705089"/>
    <w:rsid w:val="007059BF"/>
    <w:rsid w:val="007069FB"/>
    <w:rsid w:val="00706A8F"/>
    <w:rsid w:val="00707E46"/>
    <w:rsid w:val="00710D94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78ED"/>
    <w:rsid w:val="007E05EB"/>
    <w:rsid w:val="007E17C0"/>
    <w:rsid w:val="007E2006"/>
    <w:rsid w:val="007E3B81"/>
    <w:rsid w:val="007E3F62"/>
    <w:rsid w:val="007E4005"/>
    <w:rsid w:val="007E4900"/>
    <w:rsid w:val="007E54E8"/>
    <w:rsid w:val="007E5920"/>
    <w:rsid w:val="007E6EB1"/>
    <w:rsid w:val="007E7291"/>
    <w:rsid w:val="007E7807"/>
    <w:rsid w:val="007E795B"/>
    <w:rsid w:val="007E7DE3"/>
    <w:rsid w:val="007F0826"/>
    <w:rsid w:val="007F0AA5"/>
    <w:rsid w:val="007F0F11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39EB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60C8A"/>
    <w:rsid w:val="00860E47"/>
    <w:rsid w:val="00861466"/>
    <w:rsid w:val="00861E48"/>
    <w:rsid w:val="00862152"/>
    <w:rsid w:val="0086262C"/>
    <w:rsid w:val="00862EBF"/>
    <w:rsid w:val="008633A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6A"/>
    <w:rsid w:val="008A78BF"/>
    <w:rsid w:val="008A78D4"/>
    <w:rsid w:val="008A7DA6"/>
    <w:rsid w:val="008B056F"/>
    <w:rsid w:val="008B0CFB"/>
    <w:rsid w:val="008B0E50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3F6D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0B52"/>
    <w:rsid w:val="008F2E85"/>
    <w:rsid w:val="008F3354"/>
    <w:rsid w:val="008F384F"/>
    <w:rsid w:val="008F3DE7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4D40"/>
    <w:rsid w:val="009972A5"/>
    <w:rsid w:val="00997D16"/>
    <w:rsid w:val="009A0AE5"/>
    <w:rsid w:val="009A0B4D"/>
    <w:rsid w:val="009A2125"/>
    <w:rsid w:val="009A2537"/>
    <w:rsid w:val="009A2EDE"/>
    <w:rsid w:val="009A30BB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0A87"/>
    <w:rsid w:val="00B01210"/>
    <w:rsid w:val="00B021EE"/>
    <w:rsid w:val="00B02805"/>
    <w:rsid w:val="00B02E9A"/>
    <w:rsid w:val="00B03793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B4AC3"/>
    <w:rsid w:val="00BB4CCB"/>
    <w:rsid w:val="00BC0E40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29DD"/>
    <w:rsid w:val="00C33CE6"/>
    <w:rsid w:val="00C3463E"/>
    <w:rsid w:val="00C34B23"/>
    <w:rsid w:val="00C35A5A"/>
    <w:rsid w:val="00C36446"/>
    <w:rsid w:val="00C40E80"/>
    <w:rsid w:val="00C4114A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12D7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4AB5"/>
    <w:rsid w:val="00D573F8"/>
    <w:rsid w:val="00D57439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6781F"/>
    <w:rsid w:val="00D700D5"/>
    <w:rsid w:val="00D71F4C"/>
    <w:rsid w:val="00D74344"/>
    <w:rsid w:val="00D74F9A"/>
    <w:rsid w:val="00D75510"/>
    <w:rsid w:val="00D759CB"/>
    <w:rsid w:val="00D77F1F"/>
    <w:rsid w:val="00D8151B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35F5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20EE"/>
    <w:rsid w:val="00E233E1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6921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691B"/>
    <w:rsid w:val="00E8716E"/>
    <w:rsid w:val="00E87AE4"/>
    <w:rsid w:val="00E90727"/>
    <w:rsid w:val="00E909EF"/>
    <w:rsid w:val="00E91638"/>
    <w:rsid w:val="00E919C9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181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ED7"/>
    <w:rsid w:val="00FA1F0D"/>
    <w:rsid w:val="00FA42B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E648A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23E7F0E"/>
    <w:rsid w:val="054E6F74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AD2B4C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off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0" w:name="Plain Text"/>
    <w:lsdException w:uiPriority="0" w:name="E-mail Signature"/>
    <w:lsdException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99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link w:val="27"/>
    <w:qFormat/>
    <w:uiPriority w:val="9"/>
    <w:pPr>
      <w:spacing w:before="480" w:after="0"/>
      <w:contextualSpacing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30"/>
    <w:unhideWhenUsed/>
    <w:qFormat/>
    <w:uiPriority w:val="9"/>
    <w:pPr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34"/>
    <w:unhideWhenUsed/>
    <w:qFormat/>
    <w:uiPriority w:val="9"/>
    <w:pPr>
      <w:spacing w:before="200" w:after="0" w:line="271" w:lineRule="auto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5">
    <w:name w:val="heading 4"/>
    <w:basedOn w:val="1"/>
    <w:next w:val="1"/>
    <w:link w:val="35"/>
    <w:unhideWhenUsed/>
    <w:qFormat/>
    <w:uiPriority w:val="9"/>
    <w:p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6">
    <w:name w:val="heading 5"/>
    <w:basedOn w:val="1"/>
    <w:next w:val="1"/>
    <w:link w:val="36"/>
    <w:unhideWhenUsed/>
    <w:qFormat/>
    <w:uiPriority w:val="9"/>
    <w:pPr>
      <w:spacing w:before="200" w:after="0"/>
      <w:outlineLvl w:val="4"/>
    </w:pPr>
    <w:rPr>
      <w:rFonts w:asciiTheme="majorHAnsi" w:hAnsiTheme="majorHAnsi" w:eastAsiaTheme="majorEastAsia" w:cstheme="majorBidi"/>
      <w:b/>
      <w:bCs/>
      <w:color w:val="7E7E7E" w:themeColor="text1" w:themeTint="80"/>
    </w:rPr>
  </w:style>
  <w:style w:type="paragraph" w:styleId="7">
    <w:name w:val="heading 6"/>
    <w:basedOn w:val="1"/>
    <w:next w:val="1"/>
    <w:link w:val="37"/>
    <w:unhideWhenUsed/>
    <w:qFormat/>
    <w:uiPriority w:val="9"/>
    <w:pPr>
      <w:spacing w:after="0" w:line="271" w:lineRule="auto"/>
      <w:outlineLvl w:val="5"/>
    </w:pPr>
    <w:rPr>
      <w:rFonts w:asciiTheme="majorHAnsi" w:hAnsiTheme="majorHAnsi" w:eastAsiaTheme="majorEastAsia" w:cstheme="majorBidi"/>
      <w:b/>
      <w:bCs/>
      <w:i/>
      <w:iCs/>
      <w:color w:val="7E7E7E" w:themeColor="text1" w:themeTint="80"/>
    </w:rPr>
  </w:style>
  <w:style w:type="paragraph" w:styleId="8">
    <w:name w:val="heading 7"/>
    <w:basedOn w:val="1"/>
    <w:next w:val="1"/>
    <w:link w:val="38"/>
    <w:unhideWhenUsed/>
    <w:qFormat/>
    <w:uiPriority w:val="9"/>
    <w:pPr>
      <w:spacing w:after="0"/>
      <w:outlineLvl w:val="6"/>
    </w:pPr>
    <w:rPr>
      <w:rFonts w:asciiTheme="majorHAnsi" w:hAnsiTheme="majorHAnsi" w:eastAsiaTheme="majorEastAsia" w:cstheme="majorBidi"/>
      <w:i/>
      <w:iCs/>
    </w:rPr>
  </w:style>
  <w:style w:type="paragraph" w:styleId="9">
    <w:name w:val="heading 8"/>
    <w:basedOn w:val="1"/>
    <w:next w:val="1"/>
    <w:link w:val="39"/>
    <w:unhideWhenUsed/>
    <w:qFormat/>
    <w:uiPriority w:val="9"/>
    <w:pPr>
      <w:spacing w:after="0"/>
      <w:outlineLvl w:val="7"/>
    </w:pPr>
    <w:rPr>
      <w:rFonts w:asciiTheme="majorHAnsi" w:hAnsiTheme="majorHAnsi" w:eastAsiaTheme="majorEastAsia" w:cstheme="majorBidi"/>
      <w:sz w:val="20"/>
      <w:szCs w:val="20"/>
    </w:rPr>
  </w:style>
  <w:style w:type="paragraph" w:styleId="10">
    <w:name w:val="heading 9"/>
    <w:basedOn w:val="1"/>
    <w:next w:val="1"/>
    <w:link w:val="40"/>
    <w:unhideWhenUsed/>
    <w:qFormat/>
    <w:uiPriority w:val="9"/>
    <w:pPr>
      <w:spacing w:after="0"/>
      <w:outlineLvl w:val="8"/>
    </w:pPr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default="1" w:styleId="18">
    <w:name w:val="Default Paragraph Font"/>
    <w:unhideWhenUsed/>
    <w:uiPriority w:val="1"/>
  </w:style>
  <w:style w:type="table" w:default="1" w:styleId="22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rPr>
      <w:b/>
      <w:bCs/>
      <w:caps/>
      <w:sz w:val="16"/>
      <w:szCs w:val="18"/>
    </w:rPr>
  </w:style>
  <w:style w:type="paragraph" w:styleId="12">
    <w:name w:val="Document Map"/>
    <w:basedOn w:val="1"/>
    <w:link w:val="28"/>
    <w:unhideWhenUsed/>
    <w:qFormat/>
    <w:uiPriority w:val="99"/>
    <w:rPr>
      <w:rFonts w:ascii="Tahoma" w:hAnsi="Tahoma" w:cs="Tahoma"/>
      <w:sz w:val="16"/>
      <w:szCs w:val="16"/>
    </w:rPr>
  </w:style>
  <w:style w:type="paragraph" w:styleId="13">
    <w:name w:val="Balloon Text"/>
    <w:basedOn w:val="1"/>
    <w:link w:val="32"/>
    <w:unhideWhenUsed/>
    <w:uiPriority w:val="99"/>
    <w:rPr>
      <w:sz w:val="16"/>
      <w:szCs w:val="16"/>
    </w:rPr>
  </w:style>
  <w:style w:type="paragraph" w:styleId="14">
    <w:name w:val="Subtitle"/>
    <w:basedOn w:val="1"/>
    <w:next w:val="1"/>
    <w:link w:val="41"/>
    <w:qFormat/>
    <w:uiPriority w:val="11"/>
    <w:pPr>
      <w:spacing w:after="600"/>
    </w:pPr>
    <w:rPr>
      <w:rFonts w:asciiTheme="majorHAnsi" w:hAnsiTheme="majorHAnsi" w:eastAsiaTheme="majorEastAsia" w:cstheme="majorBidi"/>
      <w:i/>
      <w:iCs/>
      <w:spacing w:val="13"/>
      <w:sz w:val="24"/>
      <w:szCs w:val="24"/>
    </w:rPr>
  </w:style>
  <w:style w:type="paragraph" w:styleId="15">
    <w:name w:val="HTML Preformatted"/>
    <w:basedOn w:val="1"/>
    <w:link w:val="33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16">
    <w:name w:val="Normal (Web)"/>
    <w:basedOn w:val="1"/>
    <w:uiPriority w:val="0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17">
    <w:name w:val="Title"/>
    <w:basedOn w:val="1"/>
    <w:next w:val="1"/>
    <w:link w:val="29"/>
    <w:qFormat/>
    <w:uiPriority w:val="10"/>
    <w:pPr>
      <w:pBdr>
        <w:bottom w:val="single" w:color="auto" w:sz="4" w:space="1"/>
      </w:pBdr>
      <w:spacing w:line="240" w:lineRule="auto"/>
      <w:contextualSpacing/>
    </w:pPr>
    <w:rPr>
      <w:rFonts w:asciiTheme="majorHAnsi" w:hAnsiTheme="majorHAnsi" w:eastAsiaTheme="majorEastAsia" w:cstheme="majorBidi"/>
      <w:spacing w:val="5"/>
      <w:sz w:val="52"/>
      <w:szCs w:val="52"/>
    </w:rPr>
  </w:style>
  <w:style w:type="character" w:styleId="19">
    <w:name w:val="Strong"/>
    <w:qFormat/>
    <w:uiPriority w:val="22"/>
    <w:rPr>
      <w:b/>
      <w:bCs/>
    </w:rPr>
  </w:style>
  <w:style w:type="character" w:styleId="20">
    <w:name w:val="Emphasis"/>
    <w:qFormat/>
    <w:uiPriority w:val="20"/>
    <w:rPr>
      <w:b/>
      <w:bCs/>
      <w:i/>
      <w:iCs/>
      <w:spacing w:val="10"/>
      <w:shd w:val="clear" w:color="auto" w:fill="auto"/>
    </w:rPr>
  </w:style>
  <w:style w:type="character" w:styleId="21">
    <w:name w:val="Hyperlink"/>
    <w:basedOn w:val="18"/>
    <w:unhideWhenUsed/>
    <w:uiPriority w:val="99"/>
    <w:rPr>
      <w:color w:val="0000FF"/>
      <w:u w:val="single"/>
    </w:rPr>
  </w:style>
  <w:style w:type="table" w:styleId="23">
    <w:name w:val="Table Grid"/>
    <w:basedOn w:val="22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4">
    <w:name w:val="List Paragraph1"/>
    <w:basedOn w:val="1"/>
    <w:qFormat/>
    <w:uiPriority w:val="34"/>
    <w:pPr>
      <w:ind w:firstLine="420" w:firstLineChars="200"/>
    </w:pPr>
  </w:style>
  <w:style w:type="paragraph" w:customStyle="1" w:styleId="25">
    <w:name w:val="List Paragraph2"/>
    <w:basedOn w:val="1"/>
    <w:unhideWhenUsed/>
    <w:qFormat/>
    <w:uiPriority w:val="99"/>
    <w:pPr>
      <w:ind w:firstLine="420" w:firstLineChars="200"/>
    </w:pPr>
  </w:style>
  <w:style w:type="paragraph" w:customStyle="1" w:styleId="26">
    <w:name w:val="List Paragraph3"/>
    <w:basedOn w:val="1"/>
    <w:unhideWhenUsed/>
    <w:qFormat/>
    <w:uiPriority w:val="99"/>
    <w:pPr>
      <w:ind w:firstLine="420" w:firstLineChars="200"/>
    </w:pPr>
  </w:style>
  <w:style w:type="character" w:customStyle="1" w:styleId="27">
    <w:name w:val="Heading 1 Char"/>
    <w:basedOn w:val="18"/>
    <w:link w:val="2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Document Map Char"/>
    <w:basedOn w:val="18"/>
    <w:link w:val="12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9">
    <w:name w:val="Title Char"/>
    <w:basedOn w:val="18"/>
    <w:link w:val="17"/>
    <w:qFormat/>
    <w:uiPriority w:val="10"/>
    <w:rPr>
      <w:rFonts w:asciiTheme="majorHAnsi" w:hAnsiTheme="majorHAnsi" w:eastAsiaTheme="majorEastAsia" w:cstheme="majorBidi"/>
      <w:spacing w:val="5"/>
      <w:sz w:val="52"/>
      <w:szCs w:val="52"/>
    </w:rPr>
  </w:style>
  <w:style w:type="character" w:customStyle="1" w:styleId="30">
    <w:name w:val="Heading 2 Char"/>
    <w:basedOn w:val="18"/>
    <w:link w:val="3"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31">
    <w:name w:val="apple-converted-space"/>
    <w:basedOn w:val="18"/>
    <w:qFormat/>
    <w:uiPriority w:val="0"/>
  </w:style>
  <w:style w:type="character" w:customStyle="1" w:styleId="32">
    <w:name w:val="Balloon Text Char"/>
    <w:basedOn w:val="18"/>
    <w:link w:val="13"/>
    <w:semiHidden/>
    <w:qFormat/>
    <w:uiPriority w:val="99"/>
    <w:rPr>
      <w:sz w:val="16"/>
      <w:szCs w:val="16"/>
    </w:rPr>
  </w:style>
  <w:style w:type="character" w:customStyle="1" w:styleId="33">
    <w:name w:val="HTML Preformatted Char"/>
    <w:basedOn w:val="18"/>
    <w:link w:val="15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4">
    <w:name w:val="Heading 3 Char"/>
    <w:basedOn w:val="18"/>
    <w:link w:val="4"/>
    <w:qFormat/>
    <w:uiPriority w:val="9"/>
    <w:rPr>
      <w:rFonts w:asciiTheme="majorHAnsi" w:hAnsiTheme="majorHAnsi" w:eastAsiaTheme="majorEastAsia" w:cstheme="majorBidi"/>
      <w:b/>
      <w:bCs/>
    </w:rPr>
  </w:style>
  <w:style w:type="character" w:customStyle="1" w:styleId="35">
    <w:name w:val="Heading 4 Char"/>
    <w:basedOn w:val="18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</w:rPr>
  </w:style>
  <w:style w:type="character" w:customStyle="1" w:styleId="36">
    <w:name w:val="Heading 5 Char"/>
    <w:basedOn w:val="18"/>
    <w:link w:val="6"/>
    <w:semiHidden/>
    <w:qFormat/>
    <w:uiPriority w:val="9"/>
    <w:rPr>
      <w:rFonts w:asciiTheme="majorHAnsi" w:hAnsiTheme="majorHAnsi" w:eastAsiaTheme="majorEastAsia" w:cstheme="majorBidi"/>
      <w:b/>
      <w:bCs/>
      <w:color w:val="7E7E7E" w:themeColor="text1" w:themeTint="80"/>
    </w:rPr>
  </w:style>
  <w:style w:type="character" w:customStyle="1" w:styleId="37">
    <w:name w:val="Heading 6 Char"/>
    <w:basedOn w:val="18"/>
    <w:link w:val="7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7E7E7E" w:themeColor="text1" w:themeTint="80"/>
    </w:rPr>
  </w:style>
  <w:style w:type="character" w:customStyle="1" w:styleId="38">
    <w:name w:val="Heading 7 Char"/>
    <w:basedOn w:val="18"/>
    <w:link w:val="8"/>
    <w:semiHidden/>
    <w:qFormat/>
    <w:uiPriority w:val="9"/>
    <w:rPr>
      <w:rFonts w:asciiTheme="majorHAnsi" w:hAnsiTheme="majorHAnsi" w:eastAsiaTheme="majorEastAsia" w:cstheme="majorBidi"/>
      <w:i/>
      <w:iCs/>
    </w:rPr>
  </w:style>
  <w:style w:type="character" w:customStyle="1" w:styleId="39">
    <w:name w:val="Heading 8 Char"/>
    <w:basedOn w:val="18"/>
    <w:link w:val="9"/>
    <w:semiHidden/>
    <w:qFormat/>
    <w:uiPriority w:val="9"/>
    <w:rPr>
      <w:rFonts w:asciiTheme="majorHAnsi" w:hAnsiTheme="majorHAnsi" w:eastAsiaTheme="majorEastAsia" w:cstheme="majorBidi"/>
      <w:sz w:val="20"/>
      <w:szCs w:val="20"/>
    </w:rPr>
  </w:style>
  <w:style w:type="character" w:customStyle="1" w:styleId="40">
    <w:name w:val="Heading 9 Char"/>
    <w:basedOn w:val="18"/>
    <w:link w:val="10"/>
    <w:semiHidden/>
    <w:qFormat/>
    <w:uiPriority w:val="9"/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customStyle="1" w:styleId="41">
    <w:name w:val="Subtitle Char"/>
    <w:basedOn w:val="18"/>
    <w:link w:val="14"/>
    <w:qFormat/>
    <w:uiPriority w:val="11"/>
    <w:rPr>
      <w:rFonts w:asciiTheme="majorHAnsi" w:hAnsiTheme="majorHAnsi" w:eastAsiaTheme="majorEastAsia" w:cstheme="majorBidi"/>
      <w:i/>
      <w:iCs/>
      <w:spacing w:val="13"/>
      <w:sz w:val="24"/>
      <w:szCs w:val="24"/>
    </w:rPr>
  </w:style>
  <w:style w:type="paragraph" w:customStyle="1" w:styleId="42">
    <w:name w:val="No Spacing1"/>
    <w:basedOn w:val="1"/>
    <w:link w:val="54"/>
    <w:qFormat/>
    <w:uiPriority w:val="1"/>
    <w:pPr>
      <w:spacing w:after="0" w:line="240" w:lineRule="auto"/>
    </w:pPr>
  </w:style>
  <w:style w:type="paragraph" w:customStyle="1" w:styleId="43">
    <w:name w:val="List Paragraph4"/>
    <w:basedOn w:val="1"/>
    <w:qFormat/>
    <w:uiPriority w:val="34"/>
    <w:pPr>
      <w:ind w:left="720"/>
      <w:contextualSpacing/>
    </w:pPr>
  </w:style>
  <w:style w:type="paragraph" w:customStyle="1" w:styleId="44">
    <w:name w:val="Quote1"/>
    <w:basedOn w:val="1"/>
    <w:next w:val="1"/>
    <w:link w:val="45"/>
    <w:qFormat/>
    <w:uiPriority w:val="29"/>
    <w:pPr>
      <w:spacing w:before="200" w:after="0"/>
      <w:ind w:left="360" w:right="360"/>
    </w:pPr>
    <w:rPr>
      <w:i/>
      <w:iCs/>
    </w:rPr>
  </w:style>
  <w:style w:type="character" w:customStyle="1" w:styleId="45">
    <w:name w:val="Quote Char"/>
    <w:basedOn w:val="18"/>
    <w:link w:val="44"/>
    <w:qFormat/>
    <w:uiPriority w:val="29"/>
    <w:rPr>
      <w:i/>
      <w:iCs/>
    </w:rPr>
  </w:style>
  <w:style w:type="paragraph" w:customStyle="1" w:styleId="46">
    <w:name w:val="Intense Quote1"/>
    <w:basedOn w:val="1"/>
    <w:next w:val="1"/>
    <w:link w:val="47"/>
    <w:qFormat/>
    <w:uiPriority w:val="30"/>
    <w:pPr>
      <w:pBdr>
        <w:bottom w:val="single" w:color="auto" w:sz="4" w:space="1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47">
    <w:name w:val="Intense Quote Char"/>
    <w:basedOn w:val="18"/>
    <w:link w:val="46"/>
    <w:qFormat/>
    <w:uiPriority w:val="30"/>
    <w:rPr>
      <w:b/>
      <w:bCs/>
      <w:i/>
      <w:iCs/>
    </w:rPr>
  </w:style>
  <w:style w:type="character" w:customStyle="1" w:styleId="48">
    <w:name w:val="Subtle Emphasis1"/>
    <w:qFormat/>
    <w:uiPriority w:val="19"/>
    <w:rPr>
      <w:i/>
      <w:iCs/>
    </w:rPr>
  </w:style>
  <w:style w:type="character" w:customStyle="1" w:styleId="49">
    <w:name w:val="Intense Emphasis1"/>
    <w:qFormat/>
    <w:uiPriority w:val="21"/>
    <w:rPr>
      <w:b/>
      <w:bCs/>
    </w:rPr>
  </w:style>
  <w:style w:type="character" w:customStyle="1" w:styleId="50">
    <w:name w:val="Subtle Reference1"/>
    <w:qFormat/>
    <w:uiPriority w:val="31"/>
    <w:rPr>
      <w:smallCaps/>
    </w:rPr>
  </w:style>
  <w:style w:type="character" w:customStyle="1" w:styleId="51">
    <w:name w:val="Intense Reference1"/>
    <w:qFormat/>
    <w:uiPriority w:val="32"/>
    <w:rPr>
      <w:smallCaps/>
      <w:spacing w:val="5"/>
      <w:u w:val="single"/>
    </w:rPr>
  </w:style>
  <w:style w:type="character" w:customStyle="1" w:styleId="52">
    <w:name w:val="Book Title1"/>
    <w:qFormat/>
    <w:uiPriority w:val="33"/>
    <w:rPr>
      <w:i/>
      <w:iCs/>
      <w:smallCaps/>
      <w:spacing w:val="5"/>
    </w:rPr>
  </w:style>
  <w:style w:type="paragraph" w:customStyle="1" w:styleId="53">
    <w:name w:val="TOC Heading1"/>
    <w:basedOn w:val="2"/>
    <w:next w:val="1"/>
    <w:unhideWhenUsed/>
    <w:qFormat/>
    <w:uiPriority w:val="39"/>
    <w:pPr>
      <w:outlineLvl w:val="9"/>
    </w:pPr>
  </w:style>
  <w:style w:type="character" w:customStyle="1" w:styleId="54">
    <w:name w:val="No Spacing Char"/>
    <w:basedOn w:val="18"/>
    <w:link w:val="42"/>
    <w:qFormat/>
    <w:uiPriority w:val="1"/>
  </w:style>
  <w:style w:type="paragraph" w:customStyle="1" w:styleId="55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807</Words>
  <Characters>4604</Characters>
  <Lines>38</Lines>
  <Paragraphs>10</Paragraphs>
  <TotalTime>0</TotalTime>
  <ScaleCrop>false</ScaleCrop>
  <LinksUpToDate>false</LinksUpToDate>
  <CharactersWithSpaces>5401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2017-07-10T07:48:00Z</dcterms:created>
  <dc:creator>xujianhui</dc:creator>
  <cp:lastModifiedBy>sequoiadb</cp:lastModifiedBy>
  <dcterms:modified xsi:type="dcterms:W3CDTF">2017-09-26T03:08:21Z</dcterms:modified>
  <dc:title>例会纪要</dc:title>
  <cp:revision>214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