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5E" w:rsidRDefault="00331A6D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t>201</w:t>
            </w:r>
            <w:r>
              <w:rPr>
                <w:rFonts w:hint="eastAsia"/>
              </w:rPr>
              <w:t>5/03/14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许建辉、谭钊波、吴易达、何嘉文、黄伟钢、刘圳、杨上德、林友滨、李伟超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C2C5E" w:rsidRDefault="00331A6D">
            <w:r>
              <w:rPr>
                <w:rFonts w:hint="eastAsia"/>
              </w:rPr>
              <w:t>黄伟钢</w:t>
            </w:r>
          </w:p>
        </w:tc>
      </w:tr>
    </w:tbl>
    <w:p w:rsidR="004C2C5E" w:rsidRDefault="004C2C5E">
      <w:pPr>
        <w:jc w:val="left"/>
      </w:pP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C2C5E" w:rsidRDefault="00331A6D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  <w:r>
        <w:rPr>
          <w:rFonts w:hint="eastAsia"/>
        </w:rPr>
        <w:t xml:space="preserve">  -- </w:t>
      </w:r>
      <w:r>
        <w:rPr>
          <w:rFonts w:hint="eastAsia"/>
        </w:rPr>
        <w:t>当前分支还有问题</w:t>
      </w:r>
    </w:p>
    <w:p w:rsidR="004C2C5E" w:rsidRDefault="00331A6D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用例链接静态库失败</w:t>
      </w: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zhaobo</w:t>
      </w:r>
      <w:proofErr w:type="spellEnd"/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FA572D" w:rsidRDefault="00331A6D">
      <w:r>
        <w:rPr>
          <w:rFonts w:hint="eastAsia"/>
        </w:rPr>
        <w:t>把单走到正确状态；</w:t>
      </w:r>
    </w:p>
    <w:p w:rsidR="004C2C5E" w:rsidRDefault="00331A6D">
      <w:r>
        <w:rPr>
          <w:rFonts w:hint="eastAsia"/>
        </w:rPr>
        <w:t>培训计划的讨论会议。</w:t>
      </w:r>
    </w:p>
    <w:p w:rsidR="00FA572D" w:rsidRDefault="00FA572D">
      <w:r>
        <w:t>手头工作收尾，</w:t>
      </w:r>
      <w:r>
        <w:t>story</w:t>
      </w:r>
      <w:r>
        <w:t>开始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4C2C5E">
        <w:tc>
          <w:tcPr>
            <w:tcW w:w="3500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FA572D">
            <w:pPr>
              <w:jc w:val="left"/>
            </w:pPr>
            <w:r>
              <w:rPr>
                <w:rFonts w:hint="eastAsia"/>
              </w:rPr>
              <w:t>1582 /</w:t>
            </w:r>
            <w:r w:rsidR="00331A6D">
              <w:rPr>
                <w:rFonts w:hint="eastAsia"/>
              </w:rPr>
              <w:t>10/15 save</w:t>
            </w:r>
            <w:r w:rsidR="00331A6D">
              <w:rPr>
                <w:rFonts w:hint="eastAsia"/>
              </w:rPr>
              <w:t>后</w:t>
            </w:r>
            <w:r w:rsidR="00331A6D">
              <w:t>J</w:t>
            </w:r>
            <w:r w:rsidR="00331A6D">
              <w:rPr>
                <w:rFonts w:hint="eastAsia"/>
              </w:rPr>
              <w:t>ava</w:t>
            </w:r>
            <w:r w:rsidR="00331A6D">
              <w:rPr>
                <w:rFonts w:hint="eastAsia"/>
              </w:rPr>
              <w:t>读取格式不一致，在排查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FA572D" w:rsidRPr="00FA572D" w:rsidRDefault="00331A6D">
            <w:pPr>
              <w:jc w:val="left"/>
            </w:pPr>
            <w:r>
              <w:rPr>
                <w:rFonts w:hint="eastAsia"/>
              </w:rPr>
              <w:t>方案开始讨论会议。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FA572D" w:rsidRDefault="00FA572D">
            <w:pPr>
              <w:jc w:val="left"/>
            </w:pPr>
            <w:r>
              <w:rPr>
                <w:rFonts w:hint="eastAsia"/>
              </w:rPr>
              <w:t>需要在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上跑看有没有问题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接口文档已完成。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开始资料检视。。</w:t>
            </w:r>
          </w:p>
          <w:p w:rsidR="00FA572D" w:rsidRDefault="00FA572D">
            <w:pPr>
              <w:jc w:val="left"/>
            </w:pPr>
            <w:r>
              <w:rPr>
                <w:rFonts w:hint="eastAsia"/>
              </w:rPr>
              <w:t>争取周三完成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制作整个监控（主机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业务）的首页；</w:t>
            </w:r>
          </w:p>
          <w:p w:rsidR="00FA572D" w:rsidRPr="00FA572D" w:rsidRDefault="00FA572D">
            <w:pPr>
              <w:jc w:val="left"/>
            </w:pPr>
            <w:r>
              <w:rPr>
                <w:rFonts w:hint="eastAsia"/>
              </w:rPr>
              <w:t>主机列表页面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A572D" w:rsidRDefault="00331A6D">
            <w:r>
              <w:rPr>
                <w:rFonts w:hint="eastAsia"/>
              </w:rPr>
              <w:t>添加调试日志，让其再重现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lastRenderedPageBreak/>
              <w:t>sqlcoredump</w:t>
            </w:r>
            <w:proofErr w:type="spellEnd"/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lastRenderedPageBreak/>
              <w:t>吴易达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A572D" w:rsidRDefault="00331A6D">
            <w:r>
              <w:rPr>
                <w:rFonts w:hint="eastAsia"/>
              </w:rPr>
              <w:t>进行中</w:t>
            </w:r>
          </w:p>
          <w:p w:rsidR="00FA572D" w:rsidRDefault="00FA572D">
            <w:r>
              <w:rPr>
                <w:rFonts w:hint="eastAsia"/>
              </w:rPr>
              <w:lastRenderedPageBreak/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FA572D" w:rsidRDefault="00FA572D">
            <w:pPr>
              <w:jc w:val="left"/>
            </w:pPr>
            <w:r>
              <w:rPr>
                <w:rFonts w:hint="eastAsia"/>
              </w:rPr>
              <w:t>这周选定最终方案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FA572D">
            <w:pPr>
              <w:jc w:val="left"/>
            </w:pPr>
            <w:r>
              <w:rPr>
                <w:rFonts w:hint="eastAsia"/>
              </w:rPr>
              <w:t>开始写设计文档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FA572D" w:rsidRDefault="00FA572D">
            <w:pPr>
              <w:jc w:val="left"/>
            </w:pPr>
            <w:r>
              <w:rPr>
                <w:rFonts w:hint="eastAsia"/>
              </w:rPr>
              <w:t>性能数据收集。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的条件下压</w:t>
            </w:r>
          </w:p>
        </w:tc>
        <w:tc>
          <w:tcPr>
            <w:tcW w:w="95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like</w:t>
            </w:r>
            <w:r>
              <w:rPr>
                <w:rFonts w:hint="eastAsia"/>
              </w:rPr>
              <w:t>（非特殊字符下压）的一部分；条件树正在进行。</w:t>
            </w:r>
          </w:p>
          <w:p w:rsidR="00FA572D" w:rsidRDefault="00FA572D">
            <w:pPr>
              <w:jc w:val="left"/>
            </w:pPr>
            <w:r>
              <w:rPr>
                <w:rFonts w:hint="eastAsia"/>
              </w:rPr>
              <w:t>代码已写完，补完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提交代码</w:t>
            </w:r>
          </w:p>
        </w:tc>
      </w:tr>
    </w:tbl>
    <w:p w:rsidR="004C2C5E" w:rsidRDefault="004C2C5E"/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152"/>
        <w:gridCol w:w="800"/>
        <w:gridCol w:w="192"/>
        <w:gridCol w:w="993"/>
        <w:gridCol w:w="51"/>
        <w:gridCol w:w="1016"/>
        <w:gridCol w:w="67"/>
        <w:gridCol w:w="1842"/>
      </w:tblGrid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gridSpan w:val="2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4C2C5E" w:rsidRDefault="004C2C5E">
            <w:pPr>
              <w:jc w:val="left"/>
            </w:pPr>
          </w:p>
        </w:tc>
      </w:tr>
      <w:tr w:rsidR="004C2C5E" w:rsidTr="00540065">
        <w:tc>
          <w:tcPr>
            <w:tcW w:w="3652" w:type="dxa"/>
            <w:gridSpan w:val="2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gridSpan w:val="2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gridSpan w:val="2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C2C5E" w:rsidRDefault="004C2C5E"/>
          <w:p w:rsidR="004C2C5E" w:rsidRDefault="00331A6D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gridSpan w:val="2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消息结构基本完成，亟待讨论接口设计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gridSpan w:val="2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C2C5E" w:rsidTr="00540065">
        <w:tc>
          <w:tcPr>
            <w:tcW w:w="365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gridSpan w:val="2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540065" w:rsidTr="00540065">
        <w:tc>
          <w:tcPr>
            <w:tcW w:w="3500" w:type="dxa"/>
          </w:tcPr>
          <w:p w:rsidR="00540065" w:rsidRDefault="00540065" w:rsidP="00F0751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  <w:gridSpan w:val="2"/>
          </w:tcPr>
          <w:p w:rsidR="00540065" w:rsidRDefault="00540065" w:rsidP="00F0751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85" w:type="dxa"/>
            <w:gridSpan w:val="2"/>
          </w:tcPr>
          <w:p w:rsidR="00540065" w:rsidRDefault="00540065" w:rsidP="00F0751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134" w:type="dxa"/>
            <w:gridSpan w:val="3"/>
          </w:tcPr>
          <w:p w:rsidR="00540065" w:rsidRDefault="00540065" w:rsidP="00F07517">
            <w:pPr>
              <w:jc w:val="left"/>
            </w:pPr>
          </w:p>
        </w:tc>
        <w:tc>
          <w:tcPr>
            <w:tcW w:w="1842" w:type="dxa"/>
          </w:tcPr>
          <w:p w:rsidR="00540065" w:rsidRDefault="00540065" w:rsidP="00F0751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540065" w:rsidTr="00540065">
        <w:tc>
          <w:tcPr>
            <w:tcW w:w="3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065" w:rsidRDefault="00540065" w:rsidP="00F07517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065" w:rsidRDefault="00540065" w:rsidP="00F0751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065" w:rsidRDefault="00540065" w:rsidP="00F07517">
            <w:pPr>
              <w:jc w:val="left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065" w:rsidRPr="00540065" w:rsidRDefault="00540065" w:rsidP="00F07517">
            <w:pPr>
              <w:jc w:val="left"/>
            </w:pPr>
          </w:p>
        </w:tc>
        <w:tc>
          <w:tcPr>
            <w:tcW w:w="1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065" w:rsidRDefault="00540065" w:rsidP="00F07517">
            <w:pPr>
              <w:jc w:val="left"/>
            </w:pPr>
            <w:r>
              <w:t>挂起</w:t>
            </w: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C2C5E">
        <w:tc>
          <w:tcPr>
            <w:tcW w:w="36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C2C5E" w:rsidRDefault="004C2C5E">
            <w:pPr>
              <w:jc w:val="left"/>
            </w:pP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4"/>
        <w:gridCol w:w="1015"/>
        <w:gridCol w:w="1137"/>
        <w:gridCol w:w="926"/>
        <w:gridCol w:w="1911"/>
      </w:tblGrid>
      <w:tr w:rsidR="004C2C5E">
        <w:tc>
          <w:tcPr>
            <w:tcW w:w="3624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5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C2C5E">
        <w:tc>
          <w:tcPr>
            <w:tcW w:w="3624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5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  <w:bookmarkStart w:id="0" w:name="_GoBack"/>
            <w:bookmarkEnd w:id="0"/>
          </w:p>
        </w:tc>
        <w:tc>
          <w:tcPr>
            <w:tcW w:w="92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540065" w:rsidTr="00F07517">
        <w:tc>
          <w:tcPr>
            <w:tcW w:w="3624" w:type="dxa"/>
          </w:tcPr>
          <w:p w:rsidR="00540065" w:rsidRDefault="00540065" w:rsidP="00F07517">
            <w:pPr>
              <w:jc w:val="left"/>
              <w:rPr>
                <w:color w:val="D8D8D8"/>
              </w:rPr>
            </w:pPr>
            <w:r w:rsidRPr="00FA572D">
              <w:rPr>
                <w:rFonts w:hint="eastAsia"/>
                <w:shd w:val="pct15" w:color="auto" w:fill="FFFFFF"/>
              </w:rPr>
              <w:t>2.0</w:t>
            </w:r>
            <w:r w:rsidRPr="00FA572D">
              <w:rPr>
                <w:rFonts w:hint="eastAsia"/>
                <w:shd w:val="pct15" w:color="auto" w:fill="FFFFFF"/>
              </w:rPr>
              <w:t>宣讲材料</w:t>
            </w:r>
          </w:p>
        </w:tc>
        <w:tc>
          <w:tcPr>
            <w:tcW w:w="1015" w:type="dxa"/>
          </w:tcPr>
          <w:p w:rsidR="00540065" w:rsidRDefault="00540065" w:rsidP="00F07517">
            <w:pPr>
              <w:tabs>
                <w:tab w:val="left" w:pos="475"/>
              </w:tabs>
              <w:jc w:val="left"/>
              <w:rPr>
                <w:color w:val="D8D8D8"/>
              </w:rPr>
            </w:pPr>
            <w:r w:rsidRPr="00FA572D">
              <w:rPr>
                <w:rFonts w:hint="eastAsia"/>
                <w:shd w:val="pct15" w:color="auto" w:fill="FFFFFF"/>
              </w:rPr>
              <w:t>吴易达</w:t>
            </w:r>
          </w:p>
        </w:tc>
        <w:tc>
          <w:tcPr>
            <w:tcW w:w="1137" w:type="dxa"/>
          </w:tcPr>
          <w:p w:rsidR="00540065" w:rsidRDefault="00540065" w:rsidP="00F07517">
            <w:pPr>
              <w:jc w:val="left"/>
              <w:rPr>
                <w:color w:val="D8D8D8"/>
              </w:rPr>
            </w:pPr>
            <w:r w:rsidRPr="00FA572D">
              <w:rPr>
                <w:rFonts w:hint="eastAsia"/>
                <w:shd w:val="pct15" w:color="auto" w:fill="FFFFFF"/>
              </w:rPr>
              <w:t>12/21</w:t>
            </w:r>
          </w:p>
        </w:tc>
        <w:tc>
          <w:tcPr>
            <w:tcW w:w="926" w:type="dxa"/>
          </w:tcPr>
          <w:p w:rsidR="00540065" w:rsidRDefault="00540065" w:rsidP="00F07517">
            <w:pPr>
              <w:jc w:val="left"/>
              <w:rPr>
                <w:color w:val="D8D8D8"/>
              </w:rPr>
            </w:pPr>
          </w:p>
        </w:tc>
        <w:tc>
          <w:tcPr>
            <w:tcW w:w="1911" w:type="dxa"/>
          </w:tcPr>
          <w:p w:rsidR="00540065" w:rsidRDefault="00540065" w:rsidP="00F07517">
            <w:pPr>
              <w:jc w:val="left"/>
              <w:rPr>
                <w:color w:val="D8D8D8"/>
              </w:rPr>
            </w:pPr>
            <w:r w:rsidRPr="00FA572D">
              <w:rPr>
                <w:rFonts w:hint="eastAsia"/>
                <w:shd w:val="pct15" w:color="auto" w:fill="FFFFFF"/>
              </w:rPr>
              <w:t>已完成</w:t>
            </w:r>
          </w:p>
        </w:tc>
      </w:tr>
      <w:tr w:rsidR="004C2C5E">
        <w:tc>
          <w:tcPr>
            <w:tcW w:w="3624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</w:tcPr>
          <w:p w:rsidR="004C2C5E" w:rsidRDefault="004C2C5E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911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</w:tr>
      <w:tr w:rsidR="004C2C5E">
        <w:tc>
          <w:tcPr>
            <w:tcW w:w="3624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</w:tcPr>
          <w:p w:rsidR="004C2C5E" w:rsidRDefault="004C2C5E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911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</w:tr>
    </w:tbl>
    <w:p w:rsidR="004C2C5E" w:rsidRDefault="004C2C5E">
      <w:pPr>
        <w:tabs>
          <w:tab w:val="left" w:pos="2231"/>
        </w:tabs>
        <w:jc w:val="left"/>
        <w:rPr>
          <w:color w:val="BCBCBC"/>
        </w:rPr>
      </w:pPr>
    </w:p>
    <w:sectPr w:rsidR="004C2C5E" w:rsidSect="004C2C5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B2C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C5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C5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C2C5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C2C5E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2C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C2C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2C5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C2C5E"/>
    <w:rPr>
      <w:b/>
      <w:bCs/>
    </w:rPr>
  </w:style>
  <w:style w:type="character" w:styleId="Hyperlink">
    <w:name w:val="Hyperlink"/>
    <w:basedOn w:val="DefaultParagraphFont"/>
    <w:uiPriority w:val="99"/>
    <w:unhideWhenUsed/>
    <w:rsid w:val="004C2C5E"/>
    <w:rPr>
      <w:color w:val="0000FF"/>
      <w:u w:val="single"/>
    </w:rPr>
  </w:style>
  <w:style w:type="table" w:styleId="TableGrid">
    <w:name w:val="Table Grid"/>
    <w:basedOn w:val="TableNormal"/>
    <w:uiPriority w:val="59"/>
    <w:rsid w:val="004C2C5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C2C5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4C2C5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C2C5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C2C5E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2C5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C2C5E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C5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5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4</cp:revision>
  <dcterms:created xsi:type="dcterms:W3CDTF">2016-03-14T07:04:00Z</dcterms:created>
  <dcterms:modified xsi:type="dcterms:W3CDTF">2016-03-18T06:45:00Z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