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
    <w:p>
      <w:pPr>
        <w:pStyle w:val="16"/>
      </w:pPr>
      <w:r>
        <w:t>SequoiaDB顺序</w:t>
      </w:r>
      <w:r>
        <w:t>集合</w:t>
      </w:r>
    </w:p>
    <w:p>
      <w:pPr>
        <w:pStyle w:val="2"/>
        <w:numPr>
          <w:ilvl w:val="0"/>
          <w:numId w:val="2"/>
        </w:numPr>
      </w:pPr>
      <w:r>
        <w:t xml:space="preserve">Story编号和名称 </w:t>
      </w:r>
    </w:p>
    <w:p>
      <w:pPr>
        <w:ind w:firstLine="420"/>
      </w:pPr>
      <w:r>
        <w:t>SequoiaDB顺序</w:t>
      </w:r>
      <w:r>
        <w:t>集合</w:t>
      </w:r>
    </w:p>
    <w:p>
      <w:pPr>
        <w:pStyle w:val="2"/>
        <w:numPr>
          <w:ilvl w:val="0"/>
          <w:numId w:val="2"/>
        </w:numPr>
      </w:pPr>
      <w:r>
        <w:t>Story价值和功能介绍</w:t>
      </w:r>
    </w:p>
    <w:p>
      <w:pPr>
        <w:pStyle w:val="3"/>
        <w:numPr>
          <w:ilvl w:val="1"/>
          <w:numId w:val="2"/>
        </w:numPr>
      </w:pPr>
      <w:r>
        <w:t>外部客户需求</w:t>
      </w:r>
    </w:p>
    <w:p>
      <w:pPr>
        <w:ind w:firstLine="420"/>
      </w:pPr>
      <w:r>
        <w:t>客户需要进行数据的重组，从已有数据中去除部分字段，整理后重新放回到数据库中，此过程中需要一种</w:t>
      </w:r>
      <w:r>
        <w:t>高效的中间数据缓存机制</w:t>
      </w:r>
      <w:r>
        <w:t>。</w:t>
      </w:r>
      <w:r>
        <w:t>具体到SDB来说，需要一种拥有更高插入性能的集合。</w:t>
      </w:r>
    </w:p>
    <w:p>
      <w:pPr>
        <w:pStyle w:val="3"/>
        <w:numPr>
          <w:ilvl w:val="1"/>
          <w:numId w:val="2"/>
        </w:numPr>
      </w:pPr>
      <w:r>
        <w:t>内部设计需求</w:t>
      </w:r>
    </w:p>
    <w:p>
      <w:pPr>
        <w:ind w:firstLine="420"/>
      </w:pPr>
      <w:r>
        <w:t>全文检索机制中会利用SDB的集合缓存操作记录文档（包含操作类型、待索引文档数据等），由于原始的插入、删除、更新操作，都会转换成操作记录文档，因此需要在缓存集合上进行大量插入操作，需要一种插入性能更高的集合。</w:t>
      </w:r>
    </w:p>
    <w:p>
      <w:pPr>
        <w:pStyle w:val="3"/>
        <w:numPr>
          <w:ilvl w:val="1"/>
          <w:numId w:val="2"/>
        </w:numPr>
      </w:pPr>
      <w:r>
        <w:t>价值和功能</w:t>
      </w:r>
    </w:p>
    <w:p>
      <w:pPr>
        <w:ind w:firstLine="420"/>
      </w:pPr>
      <w:r>
        <w:t>支持一种新类型的集合：顺序集合，它比已有的集合有更好的插入性能。</w:t>
      </w:r>
    </w:p>
    <w:p>
      <w:pPr>
        <w:pStyle w:val="3"/>
        <w:numPr>
          <w:ilvl w:val="1"/>
          <w:numId w:val="2"/>
        </w:numPr>
      </w:pPr>
      <w:r>
        <w:t>约束</w:t>
      </w:r>
    </w:p>
    <w:p>
      <w:pPr>
        <w:numPr>
          <w:ilvl w:val="0"/>
          <w:numId w:val="3"/>
        </w:numPr>
        <w:ind w:left="-120" w:leftChars="0" w:firstLine="420"/>
      </w:pPr>
      <w:r>
        <w:t>不支持任何update、delete操作;</w:t>
      </w:r>
    </w:p>
    <w:p>
      <w:pPr>
        <w:numPr>
          <w:ilvl w:val="0"/>
          <w:numId w:val="3"/>
        </w:numPr>
        <w:ind w:left="-120" w:leftChars="0" w:firstLine="420"/>
      </w:pPr>
      <w:r>
        <w:t>不支持索引</w:t>
      </w:r>
    </w:p>
    <w:p>
      <w:pPr>
        <w:numPr>
          <w:ilvl w:val="0"/>
          <w:numId w:val="3"/>
        </w:numPr>
        <w:ind w:left="-120" w:leftChars="0" w:firstLine="420"/>
      </w:pPr>
      <w:r>
        <w:t>不支持基于字典的数据压缩</w:t>
      </w:r>
    </w:p>
    <w:p>
      <w:pPr>
        <w:pStyle w:val="2"/>
        <w:numPr>
          <w:ilvl w:val="0"/>
          <w:numId w:val="2"/>
        </w:numPr>
      </w:pPr>
      <w:r>
        <w:t>Story简单设计</w:t>
      </w:r>
    </w:p>
    <w:p>
      <w:pPr>
        <w:pStyle w:val="3"/>
        <w:numPr>
          <w:ilvl w:val="1"/>
          <w:numId w:val="2"/>
        </w:numPr>
      </w:pPr>
      <w:r>
        <w:t>概念</w:t>
      </w:r>
    </w:p>
    <w:p>
      <w:pPr>
        <w:ind w:firstLine="420"/>
      </w:pPr>
      <w:r>
        <w:t>顺序集合：</w:t>
      </w:r>
      <w:r>
        <w:t>物理存储上</w:t>
      </w:r>
      <w:r>
        <w:t>顺序插入、删除记录（pop）的集合</w:t>
      </w:r>
      <w:r>
        <w:t>，注意并不是逻辑上保证查询到的数据与插入顺序一致。它的主要特点是拥有更高的插入性能。</w:t>
      </w:r>
    </w:p>
    <w:p>
      <w:pPr>
        <w:ind w:left="420" w:firstLine="0"/>
      </w:pPr>
      <w:r>
        <w:t>顺序集合空间：用来管理顺序集合的集合空间，顺序集合必需存在于顺序集合空间中。</w:t>
      </w:r>
    </w:p>
    <w:p>
      <w:pPr>
        <w:pStyle w:val="3"/>
        <w:numPr>
          <w:ilvl w:val="1"/>
          <w:numId w:val="2"/>
        </w:numPr>
      </w:pPr>
      <w:r>
        <w:t>语法</w:t>
      </w:r>
    </w:p>
    <w:p>
      <w:pPr>
        <w:ind w:firstLine="420"/>
      </w:pPr>
      <w:r>
        <w:rPr>
          <w:color w:val="0000FF"/>
        </w:rPr>
        <w:t>注：外部通过语句使用顺序CS及CL的功能当前不考虑最终开放，目前提供语句操作能力供测试，正式发布前屏蔽。</w:t>
      </w:r>
    </w:p>
    <w:p>
      <w:pPr>
        <w:ind w:firstLine="420"/>
      </w:pPr>
      <w:r>
        <w:t>要使用顺序集合，必须先创建顺序集合空间，顺序集合只能创建在顺序集合空间上。</w:t>
      </w:r>
      <w:r>
        <w:t>顺序集合与普通集合具有类似的特性，但不支持删除及更新操作。</w:t>
      </w:r>
    </w:p>
    <w:p>
      <w:pPr>
        <w:pStyle w:val="4"/>
      </w:pPr>
      <w:r>
        <w:t>创建CS及CL</w:t>
      </w:r>
    </w:p>
    <w:p>
      <w:pPr>
        <w:ind w:firstLine="420" w:firstLineChars="0"/>
      </w:pPr>
      <w:r>
        <w:t>扩展现有的创建CS的语法，在选项中增加顺序集合空间的选项：</w:t>
      </w:r>
    </w:p>
    <w:p>
      <w:pPr>
        <w:ind w:firstLine="420"/>
      </w:pPr>
      <w:r>
        <w:t>Options增加： Sequential : true | false</w:t>
      </w:r>
    </w:p>
    <w:p>
      <w:pPr>
        <w:ind w:firstLine="420"/>
      </w:pPr>
      <w:r>
        <w:t>在顺序集合空间上创建的集合成为顺序集合</w:t>
      </w:r>
      <w:r>
        <w:t>，举例如下：</w:t>
      </w:r>
    </w:p>
    <w:tbl>
      <w:tblPr>
        <w:tblStyle w:val="19"/>
        <w:tblW w:w="7916" w:type="dxa"/>
        <w:jc w:val="right"/>
        <w:tblInd w:w="0" w:type="dxa"/>
        <w:tblBorders>
          <w:top w:val="single" w:color="000001" w:sz="2" w:space="0"/>
          <w:left w:val="single" w:color="000001" w:sz="2" w:space="0"/>
          <w:bottom w:val="single" w:color="000001" w:sz="2" w:space="0"/>
          <w:right w:val="single" w:color="000001" w:sz="2" w:space="0"/>
          <w:insideH w:val="single" w:color="000001" w:sz="2" w:space="0"/>
          <w:insideV w:val="single" w:color="000001" w:sz="2" w:space="0"/>
        </w:tblBorders>
        <w:tblLayout w:type="fixed"/>
        <w:tblCellMar>
          <w:top w:w="55" w:type="dxa"/>
          <w:left w:w="51" w:type="dxa"/>
          <w:bottom w:w="55" w:type="dxa"/>
          <w:right w:w="55" w:type="dxa"/>
        </w:tblCellMar>
      </w:tblPr>
      <w:tblGrid>
        <w:gridCol w:w="7916"/>
      </w:tblGrid>
      <w:tr>
        <w:trPr>
          <w:jc w:val="right"/>
        </w:trPr>
        <w:tc>
          <w:tcPr>
            <w:tcW w:w="7916" w:type="dxa"/>
            <w:tcBorders>
              <w:top w:val="single" w:color="000001" w:sz="2" w:space="0"/>
              <w:left w:val="single" w:color="000001" w:sz="2" w:space="0"/>
              <w:bottom w:val="single" w:color="000001" w:sz="2" w:space="0"/>
              <w:right w:val="single" w:color="000001" w:sz="2" w:space="0"/>
              <w:insideH w:val="single" w:sz="2" w:space="0"/>
              <w:insideV w:val="single" w:sz="2" w:space="0"/>
            </w:tcBorders>
            <w:shd w:val="clear" w:color="auto" w:fill="auto"/>
            <w:tcMar>
              <w:left w:w="51" w:type="dxa"/>
            </w:tcMar>
          </w:tcPr>
          <w:p>
            <w:pPr>
              <w:pStyle w:val="26"/>
            </w:pPr>
            <w:r>
              <w:t>&gt; db.createCS(‘cs’, {</w:t>
            </w:r>
            <w:r>
              <w:rPr>
                <w:b/>
                <w:bCs/>
              </w:rPr>
              <w:t>Sequential : true | false</w:t>
            </w:r>
            <w:r>
              <w:t xml:space="preserve"> } )</w:t>
            </w:r>
          </w:p>
          <w:p>
            <w:pPr>
              <w:pStyle w:val="26"/>
            </w:pPr>
            <w:r>
              <w:t>&gt; db.cs.createCL(‘cl’)</w:t>
            </w:r>
          </w:p>
        </w:tc>
      </w:tr>
    </w:tbl>
    <w:p>
      <w:pPr>
        <w:pStyle w:val="4"/>
      </w:pPr>
      <w:r>
        <w:t>删除CL及CS</w:t>
      </w:r>
    </w:p>
    <w:p>
      <w:pPr>
        <w:ind w:firstLine="420" w:firstLineChars="0"/>
      </w:pPr>
      <w:r>
        <w:t>与现有语法相同。</w:t>
      </w:r>
    </w:p>
    <w:p>
      <w:pPr>
        <w:pStyle w:val="4"/>
      </w:pPr>
      <w:r>
        <w:t>插入</w:t>
      </w:r>
    </w:p>
    <w:p>
      <w:pPr>
        <w:ind w:firstLine="420" w:firstLineChars="0"/>
      </w:pPr>
      <w:r>
        <w:t>使用当前语法。插入的记录在各数据组上分别保证存储上的顺序性，但多个分组之间无关联。</w:t>
      </w:r>
    </w:p>
    <w:p>
      <w:pPr>
        <w:pStyle w:val="4"/>
      </w:pPr>
      <w:r>
        <w:t>更新及删除</w:t>
      </w:r>
    </w:p>
    <w:p>
      <w:pPr>
        <w:ind w:firstLine="420" w:firstLineChars="0"/>
      </w:pPr>
      <w:r>
        <w:t>不支持。</w:t>
      </w:r>
    </w:p>
    <w:p>
      <w:pPr>
        <w:pStyle w:val="4"/>
      </w:pPr>
      <w:r>
        <w:t>查询</w:t>
      </w:r>
    </w:p>
    <w:p>
      <w:pPr>
        <w:ind w:firstLine="420" w:firstLineChars="0"/>
      </w:pPr>
      <w:r>
        <w:t>支持按块扫描的方式进行查询。</w:t>
      </w:r>
    </w:p>
    <w:p>
      <w:pPr>
        <w:pStyle w:val="4"/>
      </w:pPr>
      <w:r>
        <w:t>弹出</w:t>
      </w:r>
    </w:p>
    <w:p>
      <w:pPr>
        <w:ind w:firstLine="420" w:firstLineChars="0"/>
      </w:pPr>
      <w:r>
        <w:t>弹出操作只能直连各数据节点进行，协调节点上不能执行。</w:t>
      </w:r>
    </w:p>
    <w:p>
      <w:pPr>
        <w:ind w:firstLine="420" w:firstLineChars="0"/>
      </w:pPr>
      <w:r>
        <w:t>pop命令带一个参数，即</w:t>
      </w:r>
    </w:p>
    <w:p>
      <w:pPr>
        <w:ind w:firstLine="420" w:firstLineChars="0"/>
      </w:pPr>
      <w:r>
        <w:t>示例：</w:t>
      </w:r>
    </w:p>
    <w:tbl>
      <w:tblPr>
        <w:tblStyle w:val="20"/>
        <w:tblW w:w="7965" w:type="dxa"/>
        <w:tblInd w:w="5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65"/>
      </w:tblGrid>
      <w:tr>
        <w:tc>
          <w:tcPr>
            <w:tcW w:w="7965" w:type="dxa"/>
          </w:tcPr>
          <w:p>
            <w:pPr>
              <w:rPr>
                <w:vertAlign w:val="baseline"/>
              </w:rPr>
            </w:pPr>
            <w:r>
              <w:rPr>
                <w:vertAlign w:val="baseline"/>
              </w:rPr>
              <w:t>&gt; db.cs.cl.pop({Number: 1})</w:t>
            </w:r>
          </w:p>
        </w:tc>
      </w:tr>
    </w:tbl>
    <w:p>
      <w:pPr>
        <w:pStyle w:val="3"/>
        <w:numPr>
          <w:ilvl w:val="1"/>
          <w:numId w:val="2"/>
        </w:numPr>
      </w:pPr>
      <w:r>
        <w:t>文件结构设计</w:t>
      </w:r>
    </w:p>
    <w:p>
      <w:pPr>
        <w:ind w:firstLine="420"/>
      </w:pPr>
      <w:r>
        <w:t>当前用于保存记录和索引的文件有着基本类似结构，它们都是继承自统一的基类dmsStorageBase。dmsStorageBase提供基本的段页式空间管理能力，用于保存记录的dmsStorageData在此基础上加入了块的管理能力。</w:t>
      </w:r>
    </w:p>
    <w:p>
      <w:pPr>
        <w:ind w:firstLine="420"/>
      </w:pPr>
      <w:r>
        <w:t>顺序文件使用一种与当前数据存储文件类似的结构，如图3.1.1所示。</w:t>
      </w:r>
    </w:p>
    <w:p>
      <w:pPr>
        <w:ind w:left="420" w:firstLine="420"/>
        <w:jc w:val="center"/>
      </w:pPr>
      <w:r>
        <w:drawing>
          <wp:inline distT="0" distB="0" distL="0" distR="0">
            <wp:extent cx="2060575" cy="5695315"/>
            <wp:effectExtent l="0" t="0" r="0" b="0"/>
            <wp:docPr id="1" name="图片 5" descr="顺序文件格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顺序文件格式"/>
                    <pic:cNvPicPr>
                      <a:picLocks noChangeAspect="1" noChangeArrowheads="1"/>
                    </pic:cNvPicPr>
                  </pic:nvPicPr>
                  <pic:blipFill>
                    <a:blip r:embed="rId4"/>
                    <a:srcRect l="57859" t="7002" r="3045"/>
                    <a:stretch>
                      <a:fillRect/>
                    </a:stretch>
                  </pic:blipFill>
                  <pic:spPr>
                    <a:xfrm>
                      <a:off x="0" y="0"/>
                      <a:ext cx="2060575" cy="5695315"/>
                    </a:xfrm>
                    <a:prstGeom prst="rect">
                      <a:avLst/>
                    </a:prstGeom>
                  </pic:spPr>
                </pic:pic>
              </a:graphicData>
            </a:graphic>
          </wp:inline>
        </w:drawing>
      </w:r>
    </w:p>
    <w:p>
      <w:pPr>
        <w:ind w:firstLine="420"/>
      </w:pPr>
      <w:r>
        <w:t>文件总体上分为元数据部分和数据部分。元数据部分又分为三大部分：存储单元头、SME段、MME段。</w:t>
      </w:r>
    </w:p>
    <w:p>
      <w:pPr>
        <w:ind w:firstLine="420"/>
      </w:pPr>
      <w:r>
        <w:t>其中存储单元头及SME段均是利用已有结构，分别用于保存存储单元的基本信息、对存储单元中的页使用情况进行管理。MME段类似dmsStorageData中的MME段。</w:t>
      </w:r>
    </w:p>
    <w:p>
      <w:pPr>
        <w:pStyle w:val="4"/>
        <w:numPr>
          <w:ilvl w:val="2"/>
          <w:numId w:val="2"/>
        </w:numPr>
      </w:pPr>
      <w:r>
        <w:t>MME段结构</w:t>
      </w:r>
    </w:p>
    <w:p>
      <w:pPr>
        <w:ind w:left="420" w:firstLine="420"/>
      </w:pPr>
      <w:r>
        <w:t>MME段用于存放集合相关的Metadata，总大小为4M，它被切分为4096个1KB大小的元数据块MB（Metadata Block），分别对应一个存放在该存储单元中的集合。MB中包含集合的名字，起始、终止数据块、统计信息等。</w:t>
      </w:r>
    </w:p>
    <w:p>
      <w:pPr>
        <w:ind w:left="420" w:firstLine="420"/>
      </w:pPr>
      <w:r>
        <w:drawing>
          <wp:anchor distT="0" distB="0" distL="0" distR="0" simplePos="0" relativeHeight="1024" behindDoc="0" locked="0" layoutInCell="1" allowOverlap="1">
            <wp:simplePos x="0" y="0"/>
            <wp:positionH relativeFrom="column">
              <wp:align>center</wp:align>
            </wp:positionH>
            <wp:positionV relativeFrom="paragraph">
              <wp:posOffset>635</wp:posOffset>
            </wp:positionV>
            <wp:extent cx="5007610" cy="42608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a:xfrm>
                      <a:off x="0" y="0"/>
                      <a:ext cx="5007610" cy="426085"/>
                    </a:xfrm>
                    <a:prstGeom prst="rect">
                      <a:avLst/>
                    </a:prstGeom>
                  </pic:spPr>
                </pic:pic>
              </a:graphicData>
            </a:graphic>
          </wp:anchor>
        </w:drawing>
      </w:r>
      <w:r>
        <w:t>相比普通集合的元数据，顺序集合内部设计上不使用删除链表，外部功能上不支持的压缩（讨论？）。</w:t>
      </w:r>
    </w:p>
    <w:p>
      <w:pPr>
        <w:ind w:left="420" w:firstLine="420"/>
      </w:pPr>
      <w:r>
        <w:t>集合所使用的块使用链表串连起来，在MB中保存第一个和最后一个块的地址，最后一个块即当前写入的块， 结合块上的写入位置，就能得出当前可供写入记录的RID。</w:t>
      </w:r>
    </w:p>
    <w:p>
      <w:pPr>
        <w:pStyle w:val="4"/>
        <w:numPr>
          <w:ilvl w:val="2"/>
          <w:numId w:val="2"/>
        </w:numPr>
      </w:pPr>
      <w:r>
        <w:t>数据块结构</w:t>
      </w:r>
    </w:p>
    <w:p>
      <w:pPr>
        <w:ind w:left="420" w:firstLine="420"/>
      </w:pPr>
      <w:r>
        <w:t>元数据后是用于存放真实数据的空间，它们由一个个数据块组成。每个数据块由若干个数据页组成。对于现有的普通集合，由于它们有删除、更新等操作，会在集合的空间中产生气泡，为将他们进行有效复用，集合的空间使用删除链表的结构来进行管理。当需要插入一条新的记录时，它需要对删除链表进行遍历，直到找到合适的空闲空间。</w:t>
      </w:r>
    </w:p>
    <w:p>
      <w:pPr>
        <w:ind w:left="420" w:firstLine="420"/>
      </w:pPr>
      <w:r>
        <w:t>而对于顺序集合，由于不支持更新及中间记录的删除（只支持顺序的pop操作），因此不存在气泡的问题。它插入记录时，只会在分配的空间的尾部进行，因此比使用删除链表具有更好的性能。</w:t>
      </w:r>
    </w:p>
    <w:p>
      <w:pPr>
        <w:ind w:left="420" w:firstLine="420"/>
      </w:pPr>
      <w:r>
        <w:t>数据块的大小以16MB的倍数进行分配，不小于插入记录的10倍，最大不超过128M。块的头部包含着这个块的元数据结构，包含指向其前一个及下一个块的指针，所属集合的ID，块内记录数，块内写入位置等。</w:t>
      </w:r>
    </w:p>
    <w:p>
      <w:pPr>
        <w:ind w:left="420" w:firstLine="420"/>
      </w:pPr>
      <w:r>
        <w:t>为了保证在切主等场景下顺序文件的正确性，需要保证主从节点间文件物理上一致，即从节点上任意一条记录在文件中的写入位置，与主节点上完全一致。因此在主节点上生成复制日志时，需要带上插入记录的插入位置信息。由于从节点上的并发重放机制，主节点上的多个插入日志的重放顺序，有可能和主节点上执行操作的顺序不一致，因此通过此机制来保证记录在块内的位置一致。</w:t>
      </w:r>
    </w:p>
    <w:p>
      <w:pPr>
        <w:ind w:left="420" w:firstLine="420"/>
      </w:pPr>
      <w:r>
        <w:t>一个比较复杂的场景是在插入过程中需要分配新的块。当重放一条插入操作时，根据其中的位置信息判断出其所对应的块还没有生成，而此时已分配的块中可能还有空间，但是供其它记录使用的，因此此时需要触发申请新的块的操作，申请成功后写入记录。</w:t>
      </w:r>
    </w:p>
    <w:p>
      <w:pPr>
        <w:ind w:left="420" w:firstLine="420"/>
      </w:pPr>
      <w:r>
        <w:t>当需要pop数据时，则进行块扫描，按记录在块内的顺序逐个进行pop。</w:t>
      </w:r>
    </w:p>
    <w:p>
      <w:pPr>
        <w:pStyle w:val="4"/>
        <w:numPr>
          <w:ilvl w:val="2"/>
          <w:numId w:val="2"/>
        </w:numPr>
      </w:pPr>
      <w:r>
        <w:t>数据记录结构</w:t>
      </w:r>
    </w:p>
    <w:p>
      <w:pPr>
        <w:ind w:firstLine="420"/>
      </w:pPr>
      <w:r>
        <w:t>重用现在的数据记录的格式。需要分别在数据块、集合层面定义记录的操作接口。</w:t>
      </w:r>
    </w:p>
    <w:p>
      <w:pPr>
        <w:pStyle w:val="3"/>
      </w:pPr>
      <w:r>
        <w:t>全文索引结构设计</w:t>
      </w:r>
    </w:p>
    <w:p>
      <w:pPr>
        <w:ind w:firstLine="420"/>
        <w:jc w:val="left"/>
      </w:pPr>
      <w:r>
        <w:t>为最大限度保证性能，一个全文索引对应一个文件（也就是内部对应一个集合空间，集合空间中只包含一个集合），因此在一个文件中，它只会顺序写文件，顺序删除。</w:t>
      </w:r>
    </w:p>
    <w:p>
      <w:pPr>
        <w:ind w:firstLine="420"/>
      </w:pPr>
      <w:r>
        <w:t>全文索引需要保存的数据主要有两部分：索引定义和待索引数据。定义跟现有的索引一样，在索引文件的保留块中存储，而待索引数据则使用新设计的顺序集合存储。</w:t>
      </w:r>
    </w:p>
    <w:p>
      <w:pPr>
        <w:pStyle w:val="3"/>
      </w:pPr>
      <w:r>
        <w:t>顺序集合复制日志</w:t>
      </w:r>
    </w:p>
    <w:p>
      <w:pPr>
        <w:ind w:firstLine="420"/>
      </w:pPr>
      <w:r>
        <w:t>顺序集合也按照现在的机制，通过复制日志的方式来完成主从之间的数据复制。但从实现层面来讲，顺序文件有其特点：主从之间顺序文件要保证最终物理一致，即每一条记录在主节点上的文件和从节点上的文件上的插入位置完全一致。而普通集合是无法保证这一点的。普通集合的复制日志中只包含操作类型及数据等信息，它在从节点上可能会与其它日志并发重放，因此从节点上块的分布、记录的位置等是不保证和主节点上一致的。但顺序集合则要求基物理顺序必需一致。因此必须在日志中包含记录的插入位置（RID）。另外由于新插入记录时可能触发新的块分布，为保证从节点上分配的块的大小与主节点完全一致，在日志中还需要包含所在块的大小。</w:t>
      </w:r>
    </w:p>
    <w:p>
      <w:pPr>
        <w:ind w:firstLine="420"/>
      </w:pPr>
      <w:r>
        <w:t>当直接使用顺序集合时，会单独写日志，与现在的机制一样，但在全文索引的使用场合中，需要将日志整合到data的日志中。因此需要</w:t>
      </w:r>
      <w:r>
        <w:t>在内部</w:t>
      </w:r>
      <w:r>
        <w:t>设置一个开关，控制在顺序文件中是否写日志。</w:t>
      </w:r>
    </w:p>
    <w:p>
      <w:pPr>
        <w:pStyle w:val="3"/>
        <w:numPr>
          <w:ilvl w:val="1"/>
          <w:numId w:val="2"/>
        </w:numPr>
      </w:pPr>
      <w:r>
        <w:t>类设计</w:t>
      </w:r>
    </w:p>
    <w:p>
      <w:pPr>
        <w:ind w:firstLine="420"/>
      </w:pPr>
      <w:r>
        <w:t>新的存储类继承自dmsStorageBase，利用其基本的页管理能力。</w:t>
      </w:r>
    </w:p>
    <w:p>
      <w:pPr>
        <w:jc w:val="center"/>
      </w:pPr>
      <w:r>
        <w:drawing>
          <wp:inline distT="0" distB="0" distL="0" distR="0">
            <wp:extent cx="3655060" cy="244030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6"/>
                    <a:stretch>
                      <a:fillRect/>
                    </a:stretch>
                  </pic:blipFill>
                  <pic:spPr>
                    <a:xfrm>
                      <a:off x="0" y="0"/>
                      <a:ext cx="3655060" cy="2440305"/>
                    </a:xfrm>
                    <a:prstGeom prst="rect">
                      <a:avLst/>
                    </a:prstGeom>
                  </pic:spPr>
                </pic:pic>
              </a:graphicData>
            </a:graphic>
          </wp:inline>
        </w:drawing>
      </w:r>
    </w:p>
    <w:p>
      <w:pPr>
        <w:ind w:firstLine="420"/>
        <w:jc w:val="left"/>
      </w:pPr>
      <w:r>
        <w:t>dmsStorageSeqData类参考dmsStorageData，引入块的概念，并提供按块管理空间的接口，在块上插入、删除记录的接口等。</w:t>
      </w:r>
    </w:p>
    <w:p>
      <w:pPr/>
    </w:p>
    <w:p>
      <w:pPr>
        <w:pStyle w:val="3"/>
        <w:numPr>
          <w:ilvl w:val="1"/>
          <w:numId w:val="2"/>
        </w:numPr>
      </w:pPr>
      <w:r>
        <w:t>流程</w:t>
      </w:r>
    </w:p>
    <w:p>
      <w:pPr>
        <w:pStyle w:val="4"/>
        <w:numPr>
          <w:ilvl w:val="2"/>
          <w:numId w:val="2"/>
        </w:numPr>
      </w:pPr>
      <w:r>
        <w:t>创建顺序集合空间</w:t>
      </w:r>
    </w:p>
    <w:p>
      <w:pPr>
        <w:ind w:firstLine="420" w:firstLineChars="0"/>
      </w:pPr>
      <w:r>
        <w:t>主体流程与现有创建CS流程一致，但创建的文件类型是新的顺序文件类型。</w:t>
      </w:r>
    </w:p>
    <w:p>
      <w:pPr>
        <w:pStyle w:val="4"/>
        <w:numPr>
          <w:ilvl w:val="2"/>
          <w:numId w:val="2"/>
        </w:numPr>
      </w:pPr>
      <w:r>
        <w:t>顺序集合</w:t>
      </w:r>
    </w:p>
    <w:p>
      <w:pPr>
        <w:ind w:firstLine="420"/>
      </w:pPr>
      <w:r>
        <w:t>与现有创建CL流程一致。</w:t>
      </w:r>
    </w:p>
    <w:p>
      <w:pPr>
        <w:pStyle w:val="4"/>
        <w:numPr>
          <w:ilvl w:val="2"/>
          <w:numId w:val="2"/>
        </w:numPr>
      </w:pPr>
      <w:r>
        <w:t>删除顺序集合</w:t>
      </w:r>
    </w:p>
    <w:p>
      <w:pPr>
        <w:ind w:firstLine="420" w:firstLineChars="0"/>
      </w:pPr>
    </w:p>
    <w:p>
      <w:pPr>
        <w:pStyle w:val="4"/>
        <w:numPr>
          <w:ilvl w:val="2"/>
          <w:numId w:val="2"/>
        </w:numPr>
      </w:pPr>
      <w:r>
        <w:t>插入数据</w:t>
      </w:r>
    </w:p>
    <w:p/>
    <w:p>
      <w:pPr>
        <w:pStyle w:val="4"/>
        <w:numPr>
          <w:ilvl w:val="2"/>
          <w:numId w:val="2"/>
        </w:numPr>
      </w:pPr>
      <w:r>
        <w:t>pop数据</w:t>
      </w:r>
    </w:p>
    <w:p>
      <w:bookmarkStart w:id="0" w:name="_GoBack"/>
      <w:bookmarkEnd w:id="0"/>
    </w:p>
    <w:p>
      <w:pPr>
        <w:pStyle w:val="2"/>
        <w:numPr>
          <w:ilvl w:val="0"/>
          <w:numId w:val="2"/>
        </w:numPr>
      </w:pPr>
      <w:r>
        <w:t>遗留问题</w:t>
      </w:r>
    </w:p>
    <w:p>
      <w:pPr>
        <w:pStyle w:val="2"/>
        <w:numPr>
          <w:ilvl w:val="0"/>
          <w:numId w:val="2"/>
        </w:numPr>
      </w:pPr>
      <w:r>
        <w:t>验收测试用例</w:t>
      </w:r>
    </w:p>
    <w:p>
      <w:pPr/>
    </w:p>
    <w:sectPr>
      <w:pgSz w:w="11906" w:h="16838"/>
      <w:pgMar w:top="1440" w:right="1800" w:bottom="1440" w:left="1800" w:header="0" w:footer="0" w:gutter="0"/>
      <w:pgNumType w:fmt="decimal"/>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DejaVu Sans">
    <w:panose1 w:val="020B0603030804020204"/>
    <w:charset w:val="00"/>
    <w:family w:val="roman"/>
    <w:pitch w:val="default"/>
    <w:sig w:usb0="E7006EFF" w:usb1="D200FDFF" w:usb2="0A246029" w:usb3="0400200C" w:csb0="600001FF" w:csb1="DFFF0000"/>
  </w:font>
  <w:font w:name="方正书宋_GBK">
    <w:altName w:val="文泉驿微米黑"/>
    <w:panose1 w:val="02000000000000000000"/>
    <w:charset w:val="86"/>
    <w:family w:val="auto"/>
    <w:pitch w:val="default"/>
    <w:sig w:usb0="00000001" w:usb1="08000000" w:usb2="00000000" w:usb3="00000000" w:csb0="00040000" w:csb1="00000000"/>
  </w:font>
  <w:font w:name="方正黑体_GBK">
    <w:altName w:val="文泉驿微米黑"/>
    <w:panose1 w:val="02000000000000000000"/>
    <w:charset w:val="00"/>
    <w:family w:val="auto"/>
    <w:pitch w:val="default"/>
    <w:sig w:usb0="00000001" w:usb1="08000000" w:usb2="00000000" w:usb3="00000000" w:csb0="00040000" w:csb1="00000000"/>
  </w:font>
  <w:font w:name="Cambria">
    <w:altName w:val="Noto Sans Syriac Eastern"/>
    <w:panose1 w:val="02040503050406030204"/>
    <w:charset w:val="00"/>
    <w:family w:val="modern"/>
    <w:pitch w:val="default"/>
    <w:sig w:usb0="00000000" w:usb1="00000000" w:usb2="00000000" w:usb3="00000000" w:csb0="0000019F" w:csb1="00000000"/>
  </w:font>
  <w:font w:name="Calibri">
    <w:altName w:val="Arial"/>
    <w:panose1 w:val="020F0502020204030204"/>
    <w:charset w:val="00"/>
    <w:family w:val="decorative"/>
    <w:pitch w:val="default"/>
    <w:sig w:usb0="00000000" w:usb1="00000000" w:usb2="00000001" w:usb3="00000000" w:csb0="0000019F" w:csb1="00000000"/>
  </w:font>
  <w:font w:name="Symbol">
    <w:panose1 w:val="05050102010706020507"/>
    <w:charset w:val="02"/>
    <w:family w:val="swiss"/>
    <w:pitch w:val="default"/>
    <w:sig w:usb0="00000000" w:usb1="00000000" w:usb2="00000000" w:usb3="00000000" w:csb0="80000000" w:csb1="00000000"/>
  </w:font>
  <w:font w:name="Arial">
    <w:panose1 w:val="020B0604020202020204"/>
    <w:charset w:val="00"/>
    <w:family w:val="roman"/>
    <w:pitch w:val="default"/>
    <w:sig w:usb0="00007A87" w:usb1="80000000" w:usb2="00000008" w:usb3="00000000" w:csb0="400001FF" w:csb1="FFFF0000"/>
  </w:font>
  <w:font w:name="Liberation Serif">
    <w:panose1 w:val="02020603050405020304"/>
    <w:charset w:val="01"/>
    <w:family w:val="swiss"/>
    <w:pitch w:val="default"/>
    <w:sig w:usb0="A00002AF" w:usb1="500078FB" w:usb2="00000000" w:usb3="00000000" w:csb0="6000009F" w:csb1="DFD70000"/>
  </w:font>
  <w:font w:name="Calibri Light">
    <w:altName w:val="Arial"/>
    <w:panose1 w:val="00000000000000000000"/>
    <w:charset w:val="01"/>
    <w:family w:val="swiss"/>
    <w:pitch w:val="default"/>
    <w:sig w:usb0="00000000" w:usb1="00000000" w:usb2="00000000" w:usb3="00000000" w:csb0="00000000" w:csb1="00000000"/>
  </w:font>
  <w:font w:name="Liberation Sans">
    <w:panose1 w:val="020B0604020202020204"/>
    <w:charset w:val="01"/>
    <w:family w:val="swiss"/>
    <w:pitch w:val="default"/>
    <w:sig w:usb0="A00002AF" w:usb1="500078FB" w:usb2="00000000" w:usb3="00000000" w:csb0="6000009F" w:csb1="DFD70000"/>
  </w:font>
  <w:font w:name="Noto Sans CJK SC">
    <w:panose1 w:val="020B0600000000000000"/>
    <w:charset w:val="86"/>
    <w:family w:val="auto"/>
    <w:pitch w:val="default"/>
    <w:sig w:usb0="30000003" w:usb1="2BDF3C10" w:usb2="00000016" w:usb3="00000000" w:csb0="602E0107" w:csb1="00000000"/>
  </w:font>
  <w:font w:name="文泉驿微米黑">
    <w:panose1 w:val="020B0606030804020204"/>
    <w:charset w:val="86"/>
    <w:family w:val="auto"/>
    <w:pitch w:val="default"/>
    <w:sig w:usb0="E10002EF" w:usb1="6BDFFCFB" w:usb2="00800036" w:usb3="00000000" w:csb0="603E019F" w:csb1="DFD70000"/>
  </w:font>
  <w:font w:name="Noto Sans">
    <w:panose1 w:val="020B0502040504020204"/>
    <w:charset w:val="00"/>
    <w:family w:val="auto"/>
    <w:pitch w:val="default"/>
    <w:sig w:usb0="E00002FF" w:usb1="00000000" w:usb2="00000000" w:usb3="00000000" w:csb0="2000019F" w:csb1="DFD70000"/>
  </w:font>
  <w:font w:name="Tahoma">
    <w:altName w:val="Latin Modern Mono Prop"/>
    <w:panose1 w:val="00000000000000000000"/>
    <w:charset w:val="00"/>
    <w:family w:val="auto"/>
    <w:pitch w:val="default"/>
    <w:sig w:usb0="00000000" w:usb1="00000000" w:usb2="00000000" w:usb3="00000000" w:csb0="00000000" w:csb1="00000000"/>
  </w:font>
  <w:font w:name="Noto Sans Syriac Eastern">
    <w:panose1 w:val="02040503050306020203"/>
    <w:charset w:val="86"/>
    <w:family w:val="auto"/>
    <w:pitch w:val="default"/>
    <w:sig w:usb0="00000000" w:usb1="00000000" w:usb2="00000080" w:usb3="00000000" w:csb0="203E0161" w:csb1="D7FF0000"/>
  </w:font>
  <w:font w:name="Latin Modern Mono Prop">
    <w:panose1 w:val="00000500000000000000"/>
    <w:charset w:val="00"/>
    <w:family w:val="auto"/>
    <w:pitch w:val="default"/>
    <w:sig w:usb0="20000007" w:usb1="00000000" w:usb2="00000000" w:usb3="00000000" w:csb0="200001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78829818">
    <w:nsid w:val="582526FA"/>
    <w:multiLevelType w:val="multilevel"/>
    <w:tmpl w:val="582526FA"/>
    <w:lvl w:ilvl="0" w:tentative="1">
      <w:start w:val="1"/>
      <w:numFmt w:val="decimal"/>
      <w:pStyle w:val="2"/>
      <w:lvlText w:val="%1."/>
      <w:lvlJc w:val="left"/>
      <w:pPr>
        <w:tabs>
          <w:tab w:val="left" w:pos="432"/>
        </w:tabs>
        <w:ind w:left="432" w:hanging="432"/>
      </w:pPr>
    </w:lvl>
    <w:lvl w:ilvl="1" w:tentative="1">
      <w:start w:val="1"/>
      <w:numFmt w:val="decimal"/>
      <w:pStyle w:val="3"/>
      <w:lvlText w:val="%1.%2."/>
      <w:lvlJc w:val="left"/>
      <w:pPr>
        <w:tabs>
          <w:tab w:val="left" w:pos="575"/>
        </w:tabs>
        <w:ind w:left="575" w:hanging="575"/>
      </w:pPr>
    </w:lvl>
    <w:lvl w:ilvl="2" w:tentative="1">
      <w:start w:val="1"/>
      <w:numFmt w:val="decimal"/>
      <w:pStyle w:val="4"/>
      <w:lvlText w:val="%1.%2.%3."/>
      <w:lvlJc w:val="left"/>
      <w:pPr>
        <w:tabs>
          <w:tab w:val="left" w:pos="720"/>
        </w:tabs>
        <w:ind w:left="720" w:hanging="720"/>
      </w:pPr>
    </w:lvl>
    <w:lvl w:ilvl="3" w:tentative="1">
      <w:start w:val="1"/>
      <w:numFmt w:val="decimal"/>
      <w:pStyle w:val="5"/>
      <w:lvlText w:val="%1.%2.%3.%4."/>
      <w:lvlJc w:val="left"/>
      <w:pPr>
        <w:tabs>
          <w:tab w:val="left" w:pos="864"/>
        </w:tabs>
        <w:ind w:left="864" w:hanging="864"/>
      </w:pPr>
    </w:lvl>
    <w:lvl w:ilvl="4" w:tentative="1">
      <w:start w:val="1"/>
      <w:numFmt w:val="decimal"/>
      <w:pStyle w:val="6"/>
      <w:lvlText w:val="%1.%2.%3.%4.%5."/>
      <w:lvlJc w:val="left"/>
      <w:pPr>
        <w:tabs>
          <w:tab w:val="left" w:pos="1008"/>
        </w:tabs>
        <w:ind w:left="1008" w:hanging="1008"/>
      </w:pPr>
    </w:lvl>
    <w:lvl w:ilvl="5" w:tentative="1">
      <w:start w:val="1"/>
      <w:numFmt w:val="decimal"/>
      <w:pStyle w:val="7"/>
      <w:lvlText w:val="%1.%2.%3.%4.%5.%6."/>
      <w:lvlJc w:val="left"/>
      <w:pPr>
        <w:tabs>
          <w:tab w:val="left" w:pos="1151"/>
        </w:tabs>
        <w:ind w:left="1151" w:hanging="1151"/>
      </w:pPr>
    </w:lvl>
    <w:lvl w:ilvl="6" w:tentative="1">
      <w:start w:val="1"/>
      <w:numFmt w:val="decimal"/>
      <w:pStyle w:val="8"/>
      <w:lvlText w:val="%1.%2.%3.%4.%5.%6.%7."/>
      <w:lvlJc w:val="left"/>
      <w:pPr>
        <w:tabs>
          <w:tab w:val="left" w:pos="1296"/>
        </w:tabs>
        <w:ind w:left="1296" w:hanging="1296"/>
      </w:pPr>
    </w:lvl>
    <w:lvl w:ilvl="7" w:tentative="1">
      <w:start w:val="1"/>
      <w:numFmt w:val="decimal"/>
      <w:pStyle w:val="9"/>
      <w:lvlText w:val="%1.%2.%3.%4.%5.%6.%7.%8."/>
      <w:lvlJc w:val="left"/>
      <w:pPr>
        <w:tabs>
          <w:tab w:val="left" w:pos="1440"/>
        </w:tabs>
        <w:ind w:left="1440" w:hanging="1440"/>
      </w:pPr>
    </w:lvl>
    <w:lvl w:ilvl="8" w:tentative="1">
      <w:start w:val="1"/>
      <w:numFmt w:val="decimal"/>
      <w:pStyle w:val="10"/>
      <w:lvlText w:val="%1.%2.%3.%4.%5.%6.%7.%8.%9."/>
      <w:lvlJc w:val="left"/>
      <w:pPr>
        <w:tabs>
          <w:tab w:val="left" w:pos="1583"/>
        </w:tabs>
        <w:ind w:left="1583" w:hanging="1583"/>
      </w:pPr>
    </w:lvl>
  </w:abstractNum>
  <w:abstractNum w:abstractNumId="1478829829">
    <w:nsid w:val="58252705"/>
    <w:multiLevelType w:val="multilevel"/>
    <w:tmpl w:val="58252705"/>
    <w:lvl w:ilvl="0" w:tentative="1">
      <w:start w:val="1"/>
      <w:numFmt w:val="decimal"/>
      <w:lvlText w:val="%1."/>
      <w:lvlJc w:val="left"/>
      <w:pPr>
        <w:tabs>
          <w:tab w:val="left" w:pos="432"/>
        </w:tabs>
        <w:ind w:left="432" w:hanging="432"/>
      </w:pPr>
    </w:lvl>
    <w:lvl w:ilvl="1" w:tentative="1">
      <w:start w:val="1"/>
      <w:numFmt w:val="decimal"/>
      <w:lvlText w:val="%1.%2."/>
      <w:lvlJc w:val="left"/>
      <w:pPr>
        <w:tabs>
          <w:tab w:val="left" w:pos="575"/>
        </w:tabs>
        <w:ind w:left="575" w:hanging="575"/>
      </w:pPr>
    </w:lvl>
    <w:lvl w:ilvl="2" w:tentative="1">
      <w:start w:val="1"/>
      <w:numFmt w:val="decimal"/>
      <w:lvlText w:val="%1.%2.%3."/>
      <w:lvlJc w:val="left"/>
      <w:pPr>
        <w:tabs>
          <w:tab w:val="left" w:pos="720"/>
        </w:tabs>
        <w:ind w:left="720" w:hanging="720"/>
      </w:pPr>
    </w:lvl>
    <w:lvl w:ilvl="3" w:tentative="1">
      <w:start w:val="1"/>
      <w:numFmt w:val="decimal"/>
      <w:lvlText w:val="%1.%2.%3.%4."/>
      <w:lvlJc w:val="left"/>
      <w:pPr>
        <w:tabs>
          <w:tab w:val="left" w:pos="864"/>
        </w:tabs>
        <w:ind w:left="864" w:hanging="864"/>
      </w:pPr>
    </w:lvl>
    <w:lvl w:ilvl="4" w:tentative="1">
      <w:start w:val="1"/>
      <w:numFmt w:val="decimal"/>
      <w:lvlText w:val="%1.%2.%3.%4.%5."/>
      <w:lvlJc w:val="left"/>
      <w:pPr>
        <w:tabs>
          <w:tab w:val="left" w:pos="1008"/>
        </w:tabs>
        <w:ind w:left="1008" w:hanging="1008"/>
      </w:pPr>
    </w:lvl>
    <w:lvl w:ilvl="5" w:tentative="1">
      <w:start w:val="1"/>
      <w:numFmt w:val="decimal"/>
      <w:lvlText w:val="%1.%2.%3.%4.%5.%6."/>
      <w:lvlJc w:val="left"/>
      <w:pPr>
        <w:tabs>
          <w:tab w:val="left" w:pos="1151"/>
        </w:tabs>
        <w:ind w:left="1151" w:hanging="1151"/>
      </w:pPr>
    </w:lvl>
    <w:lvl w:ilvl="6" w:tentative="1">
      <w:start w:val="1"/>
      <w:numFmt w:val="decimal"/>
      <w:lvlText w:val="%1.%2.%3.%4.%5.%6.%7."/>
      <w:lvlJc w:val="left"/>
      <w:pPr>
        <w:tabs>
          <w:tab w:val="left" w:pos="1296"/>
        </w:tabs>
        <w:ind w:left="1296" w:hanging="1296"/>
      </w:pPr>
    </w:lvl>
    <w:lvl w:ilvl="7" w:tentative="1">
      <w:start w:val="1"/>
      <w:numFmt w:val="decimal"/>
      <w:lvlText w:val="%1.%2.%3.%4.%5.%6.%7.%8."/>
      <w:lvlJc w:val="left"/>
      <w:pPr>
        <w:tabs>
          <w:tab w:val="left" w:pos="1440"/>
        </w:tabs>
        <w:ind w:left="1440" w:hanging="1440"/>
      </w:pPr>
    </w:lvl>
    <w:lvl w:ilvl="8" w:tentative="1">
      <w:start w:val="1"/>
      <w:numFmt w:val="decimal"/>
      <w:lvlText w:val="%1.%2.%3.%4.%5.%6.%7.%8.%9."/>
      <w:lvlJc w:val="left"/>
      <w:pPr>
        <w:tabs>
          <w:tab w:val="left" w:pos="1583"/>
        </w:tabs>
        <w:ind w:left="1583" w:hanging="1583"/>
      </w:pPr>
    </w:lvl>
  </w:abstractNum>
  <w:abstractNum w:abstractNumId="1478829840">
    <w:nsid w:val="58252710"/>
    <w:multiLevelType w:val="multilevel"/>
    <w:tmpl w:val="58252710"/>
    <w:lvl w:ilvl="0" w:tentative="1">
      <w:start w:val="1"/>
      <w:numFmt w:val="decimal"/>
      <w:suff w:val="nothing"/>
      <w:lvlText w:val="（%1）"/>
      <w:lvlJc w:val="left"/>
      <w:pPr>
        <w:ind w:left="720" w:hanging="360"/>
      </w:p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440"/>
        </w:tabs>
        <w:ind w:left="1440" w:hanging="360"/>
      </w:pPr>
    </w:lvl>
    <w:lvl w:ilvl="3" w:tentative="1">
      <w:start w:val="1"/>
      <w:numFmt w:val="decimal"/>
      <w:lvlText w:val="%4."/>
      <w:lvlJc w:val="left"/>
      <w:pPr>
        <w:tabs>
          <w:tab w:val="left" w:pos="1800"/>
        </w:tabs>
        <w:ind w:left="1800" w:hanging="360"/>
      </w:pPr>
    </w:lvl>
    <w:lvl w:ilvl="4" w:tentative="1">
      <w:start w:val="1"/>
      <w:numFmt w:val="decimal"/>
      <w:lvlText w:val="%5."/>
      <w:lvlJc w:val="left"/>
      <w:pPr>
        <w:tabs>
          <w:tab w:val="left" w:pos="2160"/>
        </w:tabs>
        <w:ind w:left="2160" w:hanging="360"/>
      </w:pPr>
    </w:lvl>
    <w:lvl w:ilvl="5" w:tentative="1">
      <w:start w:val="1"/>
      <w:numFmt w:val="decimal"/>
      <w:lvlText w:val="%6."/>
      <w:lvlJc w:val="left"/>
      <w:pPr>
        <w:tabs>
          <w:tab w:val="left" w:pos="2520"/>
        </w:tabs>
        <w:ind w:left="2520" w:hanging="360"/>
      </w:pPr>
    </w:lvl>
    <w:lvl w:ilvl="6" w:tentative="1">
      <w:start w:val="1"/>
      <w:numFmt w:val="decimal"/>
      <w:lvlText w:val="%7."/>
      <w:lvlJc w:val="left"/>
      <w:pPr>
        <w:tabs>
          <w:tab w:val="left" w:pos="2880"/>
        </w:tabs>
        <w:ind w:left="2880" w:hanging="360"/>
      </w:pPr>
    </w:lvl>
    <w:lvl w:ilvl="7" w:tentative="1">
      <w:start w:val="1"/>
      <w:numFmt w:val="decimal"/>
      <w:lvlText w:val="%8."/>
      <w:lvlJc w:val="left"/>
      <w:pPr>
        <w:tabs>
          <w:tab w:val="left" w:pos="3240"/>
        </w:tabs>
        <w:ind w:left="3240" w:hanging="360"/>
      </w:pPr>
    </w:lvl>
    <w:lvl w:ilvl="8" w:tentative="1">
      <w:start w:val="1"/>
      <w:numFmt w:val="decimal"/>
      <w:lvlText w:val="%9."/>
      <w:lvlJc w:val="left"/>
      <w:pPr>
        <w:tabs>
          <w:tab w:val="left" w:pos="3600"/>
        </w:tabs>
        <w:ind w:left="3600" w:hanging="360"/>
      </w:pPr>
    </w:lvl>
  </w:abstractNum>
  <w:num w:numId="1">
    <w:abstractNumId w:val="1478829818"/>
  </w:num>
  <w:num w:numId="2">
    <w:abstractNumId w:val="1478829829"/>
  </w:num>
  <w:num w:numId="3">
    <w:abstractNumId w:val="14788298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embedSystemFonts/>
  <w:documentProtection w:enforcement="0"/>
  <w:defaultTabStop w:val="42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7F4382"/>
    <w:rsid w:val="26EF5558"/>
    <w:rsid w:val="2BE9E9A4"/>
    <w:rsid w:val="2F7613F0"/>
    <w:rsid w:val="337B840A"/>
    <w:rsid w:val="36E8BC1E"/>
    <w:rsid w:val="3BFD5A03"/>
    <w:rsid w:val="3CCEC13D"/>
    <w:rsid w:val="3CFEB587"/>
    <w:rsid w:val="3DF741E0"/>
    <w:rsid w:val="3EADB8B3"/>
    <w:rsid w:val="3F3F4054"/>
    <w:rsid w:val="3FFF84E9"/>
    <w:rsid w:val="4B9B1433"/>
    <w:rsid w:val="4BBCF3F9"/>
    <w:rsid w:val="4F517515"/>
    <w:rsid w:val="4FFE21EE"/>
    <w:rsid w:val="576F3430"/>
    <w:rsid w:val="5779069A"/>
    <w:rsid w:val="5CCA4982"/>
    <w:rsid w:val="5DB6E481"/>
    <w:rsid w:val="5DE7C912"/>
    <w:rsid w:val="5E6CFADD"/>
    <w:rsid w:val="5EF94471"/>
    <w:rsid w:val="5F7E7F16"/>
    <w:rsid w:val="5FDE964B"/>
    <w:rsid w:val="5FEFBC2A"/>
    <w:rsid w:val="5FF84341"/>
    <w:rsid w:val="6C97E584"/>
    <w:rsid w:val="6CF51098"/>
    <w:rsid w:val="6DBDF5B0"/>
    <w:rsid w:val="6DEE6304"/>
    <w:rsid w:val="6FF3B792"/>
    <w:rsid w:val="6FF57BE1"/>
    <w:rsid w:val="6FFBD41F"/>
    <w:rsid w:val="6FFF7B0C"/>
    <w:rsid w:val="73BFC826"/>
    <w:rsid w:val="73CFC7EC"/>
    <w:rsid w:val="75BFEAA5"/>
    <w:rsid w:val="779D63F8"/>
    <w:rsid w:val="77DC514B"/>
    <w:rsid w:val="77DD5455"/>
    <w:rsid w:val="77EFC4E7"/>
    <w:rsid w:val="77F70089"/>
    <w:rsid w:val="77FA6CC1"/>
    <w:rsid w:val="7ABD5FC1"/>
    <w:rsid w:val="7AE772D6"/>
    <w:rsid w:val="7B3F8B6F"/>
    <w:rsid w:val="7B85B346"/>
    <w:rsid w:val="7CFB19C1"/>
    <w:rsid w:val="7CFB99DF"/>
    <w:rsid w:val="7CFD9F79"/>
    <w:rsid w:val="7DF76F46"/>
    <w:rsid w:val="7E46C61F"/>
    <w:rsid w:val="7F4B2710"/>
    <w:rsid w:val="7F750FB9"/>
    <w:rsid w:val="7F9FCCA1"/>
    <w:rsid w:val="7FBDD406"/>
    <w:rsid w:val="7FBFAF86"/>
    <w:rsid w:val="7FC74553"/>
    <w:rsid w:val="7FC8E217"/>
    <w:rsid w:val="7FFE3B1F"/>
    <w:rsid w:val="7FFEEFF8"/>
    <w:rsid w:val="7FFFA9A0"/>
    <w:rsid w:val="8DBBED29"/>
    <w:rsid w:val="8DDA20D7"/>
    <w:rsid w:val="9FFF8FA4"/>
    <w:rsid w:val="AEEBD454"/>
    <w:rsid w:val="BD5F1CB3"/>
    <w:rsid w:val="BDBCA895"/>
    <w:rsid w:val="BF9ED4C7"/>
    <w:rsid w:val="BFABF961"/>
    <w:rsid w:val="BFBDFC4A"/>
    <w:rsid w:val="BFDA7C86"/>
    <w:rsid w:val="BFFFB392"/>
    <w:rsid w:val="CBFE37FB"/>
    <w:rsid w:val="CFBBC06D"/>
    <w:rsid w:val="CFBF8433"/>
    <w:rsid w:val="D75FD2CF"/>
    <w:rsid w:val="DB61504C"/>
    <w:rsid w:val="DDBEF98E"/>
    <w:rsid w:val="DDFF105E"/>
    <w:rsid w:val="DDFFAE21"/>
    <w:rsid w:val="DED449DE"/>
    <w:rsid w:val="DFAFBC28"/>
    <w:rsid w:val="DFEFDBA1"/>
    <w:rsid w:val="DFFC26D6"/>
    <w:rsid w:val="E1DFA64B"/>
    <w:rsid w:val="E7BBFC73"/>
    <w:rsid w:val="E7FE7541"/>
    <w:rsid w:val="EBFB633F"/>
    <w:rsid w:val="EF7C4B05"/>
    <w:rsid w:val="EFBEB243"/>
    <w:rsid w:val="F3EF8E1C"/>
    <w:rsid w:val="F3FA0CCA"/>
    <w:rsid w:val="F6FF386E"/>
    <w:rsid w:val="F7EFFEB5"/>
    <w:rsid w:val="F7F7CBDC"/>
    <w:rsid w:val="F9BEC73E"/>
    <w:rsid w:val="FB6FCAF3"/>
    <w:rsid w:val="FBBFBFB2"/>
    <w:rsid w:val="FBD9E952"/>
    <w:rsid w:val="FCFFA38C"/>
    <w:rsid w:val="FDFCBFF3"/>
    <w:rsid w:val="FEFFE81F"/>
    <w:rsid w:val="FF6FD698"/>
    <w:rsid w:val="FF7AE32F"/>
    <w:rsid w:val="FF7F0446"/>
    <w:rsid w:val="FFAFEB58"/>
    <w:rsid w:val="FFBF8242"/>
    <w:rsid w:val="FFBF8E5D"/>
    <w:rsid w:val="FFCB6B04"/>
    <w:rsid w:val="FFEDD614"/>
    <w:rsid w:val="FFFD5070"/>
    <w:rsid w:val="FFFF12A6"/>
  </w:rsids>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jc w:val="both"/>
    </w:pPr>
    <w:rPr>
      <w:rFonts w:asciiTheme="minorHAnsi" w:hAnsiTheme="minorHAnsi" w:eastAsiaTheme="minorEastAsia" w:cstheme="minorBidi"/>
      <w:color w:val="00000A"/>
      <w:sz w:val="21"/>
      <w:szCs w:val="24"/>
      <w:lang w:val="en-US" w:eastAsia="zh-CN" w:bidi="ar-SA"/>
    </w:rPr>
  </w:style>
  <w:style w:type="paragraph" w:styleId="2">
    <w:name w:val="heading 1"/>
    <w:basedOn w:val="1"/>
    <w:next w:val="1"/>
    <w:qFormat/>
    <w:uiPriority w:val="0"/>
    <w:pPr>
      <w:keepNext/>
      <w:keepLines/>
      <w:numPr>
        <w:ilvl w:val="0"/>
        <w:numId w:val="1"/>
      </w:numPr>
      <w:tabs>
        <w:tab w:val="left" w:pos="432"/>
      </w:tabs>
      <w:spacing w:before="340" w:after="330" w:line="576" w:lineRule="auto"/>
      <w:outlineLvl w:val="0"/>
    </w:pPr>
    <w:rPr>
      <w:b/>
      <w:sz w:val="44"/>
    </w:rPr>
  </w:style>
  <w:style w:type="paragraph" w:styleId="3">
    <w:name w:val="heading 2"/>
    <w:basedOn w:val="1"/>
    <w:next w:val="1"/>
    <w:unhideWhenUsed/>
    <w:qFormat/>
    <w:uiPriority w:val="0"/>
    <w:pPr>
      <w:keepNext/>
      <w:keepLines/>
      <w:numPr>
        <w:ilvl w:val="1"/>
        <w:numId w:val="1"/>
      </w:numPr>
      <w:tabs>
        <w:tab w:val="left" w:pos="575"/>
      </w:tabs>
      <w:spacing w:before="260" w:after="260" w:line="410" w:lineRule="auto"/>
      <w:outlineLvl w:val="1"/>
    </w:pPr>
    <w:rPr>
      <w:rFonts w:ascii="DejaVu Sans" w:hAnsi="DejaVu Sans" w:eastAsia="方正黑体_GBK"/>
      <w:b/>
      <w:sz w:val="32"/>
    </w:rPr>
  </w:style>
  <w:style w:type="paragraph" w:styleId="4">
    <w:name w:val="heading 3"/>
    <w:basedOn w:val="1"/>
    <w:next w:val="1"/>
    <w:unhideWhenUsed/>
    <w:qFormat/>
    <w:uiPriority w:val="0"/>
    <w:pPr>
      <w:keepNext/>
      <w:keepLines/>
      <w:numPr>
        <w:ilvl w:val="2"/>
        <w:numId w:val="1"/>
      </w:numPr>
      <w:tabs>
        <w:tab w:val="left" w:pos="720"/>
      </w:tabs>
      <w:spacing w:before="260" w:after="260" w:line="410" w:lineRule="auto"/>
      <w:outlineLvl w:val="2"/>
    </w:pPr>
    <w:rPr>
      <w:b/>
      <w:sz w:val="32"/>
    </w:rPr>
  </w:style>
  <w:style w:type="paragraph" w:styleId="5">
    <w:name w:val="heading 4"/>
    <w:basedOn w:val="1"/>
    <w:next w:val="1"/>
    <w:unhideWhenUsed/>
    <w:qFormat/>
    <w:uiPriority w:val="0"/>
    <w:pPr>
      <w:keepNext/>
      <w:keepLines/>
      <w:numPr>
        <w:ilvl w:val="3"/>
        <w:numId w:val="1"/>
      </w:numPr>
      <w:tabs>
        <w:tab w:val="left" w:pos="864"/>
      </w:tabs>
      <w:spacing w:before="280" w:after="290" w:line="372" w:lineRule="auto"/>
      <w:outlineLvl w:val="3"/>
    </w:pPr>
    <w:rPr>
      <w:rFonts w:ascii="DejaVu Sans" w:hAnsi="DejaVu Sans" w:eastAsia="方正黑体_GBK"/>
      <w:b/>
      <w:sz w:val="28"/>
    </w:rPr>
  </w:style>
  <w:style w:type="paragraph" w:styleId="6">
    <w:name w:val="heading 5"/>
    <w:basedOn w:val="1"/>
    <w:next w:val="1"/>
    <w:unhideWhenUsed/>
    <w:qFormat/>
    <w:uiPriority w:val="0"/>
    <w:pPr>
      <w:keepNext/>
      <w:keepLines/>
      <w:numPr>
        <w:ilvl w:val="4"/>
        <w:numId w:val="1"/>
      </w:numPr>
      <w:tabs>
        <w:tab w:val="left" w:pos="1008"/>
      </w:tabs>
      <w:spacing w:before="280" w:after="290" w:line="372" w:lineRule="auto"/>
      <w:outlineLvl w:val="4"/>
    </w:pPr>
    <w:rPr>
      <w:b/>
      <w:sz w:val="28"/>
    </w:rPr>
  </w:style>
  <w:style w:type="paragraph" w:styleId="7">
    <w:name w:val="heading 6"/>
    <w:basedOn w:val="1"/>
    <w:next w:val="1"/>
    <w:unhideWhenUsed/>
    <w:qFormat/>
    <w:uiPriority w:val="0"/>
    <w:pPr>
      <w:keepNext/>
      <w:keepLines/>
      <w:numPr>
        <w:ilvl w:val="5"/>
        <w:numId w:val="1"/>
      </w:numPr>
      <w:tabs>
        <w:tab w:val="left" w:pos="1151"/>
      </w:tabs>
      <w:spacing w:before="240" w:after="64" w:line="314" w:lineRule="auto"/>
      <w:outlineLvl w:val="5"/>
    </w:pPr>
    <w:rPr>
      <w:rFonts w:ascii="DejaVu Sans" w:hAnsi="DejaVu Sans" w:eastAsia="方正黑体_GBK"/>
      <w:b/>
      <w:sz w:val="24"/>
    </w:rPr>
  </w:style>
  <w:style w:type="paragraph" w:styleId="8">
    <w:name w:val="heading 7"/>
    <w:basedOn w:val="1"/>
    <w:next w:val="1"/>
    <w:unhideWhenUsed/>
    <w:qFormat/>
    <w:uiPriority w:val="0"/>
    <w:pPr>
      <w:keepNext/>
      <w:keepLines/>
      <w:numPr>
        <w:ilvl w:val="6"/>
        <w:numId w:val="1"/>
      </w:numPr>
      <w:tabs>
        <w:tab w:val="left" w:pos="1296"/>
      </w:tabs>
      <w:spacing w:before="240" w:after="64" w:line="314" w:lineRule="auto"/>
      <w:outlineLvl w:val="6"/>
    </w:pPr>
    <w:rPr>
      <w:b/>
      <w:sz w:val="24"/>
    </w:rPr>
  </w:style>
  <w:style w:type="paragraph" w:styleId="9">
    <w:name w:val="heading 8"/>
    <w:basedOn w:val="1"/>
    <w:next w:val="1"/>
    <w:unhideWhenUsed/>
    <w:qFormat/>
    <w:uiPriority w:val="0"/>
    <w:pPr>
      <w:keepNext/>
      <w:keepLines/>
      <w:numPr>
        <w:ilvl w:val="7"/>
        <w:numId w:val="1"/>
      </w:numPr>
      <w:tabs>
        <w:tab w:val="left" w:pos="1440"/>
      </w:tabs>
      <w:spacing w:before="240" w:after="64" w:line="314" w:lineRule="auto"/>
      <w:outlineLvl w:val="7"/>
    </w:pPr>
    <w:rPr>
      <w:rFonts w:ascii="DejaVu Sans" w:hAnsi="DejaVu Sans" w:eastAsia="方正黑体_GBK"/>
      <w:sz w:val="24"/>
    </w:rPr>
  </w:style>
  <w:style w:type="paragraph" w:styleId="10">
    <w:name w:val="heading 9"/>
    <w:basedOn w:val="1"/>
    <w:next w:val="1"/>
    <w:unhideWhenUsed/>
    <w:qFormat/>
    <w:uiPriority w:val="0"/>
    <w:pPr>
      <w:keepNext/>
      <w:keepLines/>
      <w:numPr>
        <w:ilvl w:val="8"/>
        <w:numId w:val="1"/>
      </w:numPr>
      <w:tabs>
        <w:tab w:val="left" w:pos="1583"/>
      </w:tabs>
      <w:spacing w:before="240" w:after="64" w:line="314" w:lineRule="auto"/>
      <w:outlineLvl w:val="8"/>
    </w:pPr>
    <w:rPr>
      <w:rFonts w:ascii="DejaVu Sans" w:hAnsi="DejaVu Sans" w:eastAsia="方正黑体_GBK"/>
    </w:rPr>
  </w:style>
  <w:style w:type="character" w:default="1" w:styleId="17">
    <w:name w:val="Default Paragraph Font"/>
    <w:unhideWhenUsed/>
    <w:qFormat/>
    <w:uiPriority w:val="1"/>
  </w:style>
  <w:style w:type="table" w:default="1" w:styleId="19">
    <w:name w:val="Normal Table"/>
    <w:unhideWhenUsed/>
    <w:qFormat/>
    <w:uiPriority w:val="99"/>
    <w:tblPr>
      <w:tblLayout w:type="fixed"/>
      <w:tblCellMar>
        <w:top w:w="0" w:type="dxa"/>
        <w:left w:w="108" w:type="dxa"/>
        <w:bottom w:w="0" w:type="dxa"/>
        <w:right w:w="108" w:type="dxa"/>
      </w:tblCellMar>
    </w:tblPr>
  </w:style>
  <w:style w:type="paragraph" w:styleId="11">
    <w:name w:val="caption"/>
    <w:basedOn w:val="1"/>
    <w:next w:val="1"/>
    <w:qFormat/>
    <w:uiPriority w:val="0"/>
    <w:pPr>
      <w:suppressLineNumbers/>
      <w:spacing w:before="120" w:after="120"/>
    </w:pPr>
    <w:rPr>
      <w:i/>
      <w:iCs/>
      <w:sz w:val="24"/>
      <w:szCs w:val="24"/>
    </w:rPr>
  </w:style>
  <w:style w:type="paragraph" w:styleId="12">
    <w:name w:val="annotation text"/>
    <w:basedOn w:val="1"/>
    <w:qFormat/>
    <w:uiPriority w:val="0"/>
    <w:pPr>
      <w:jc w:val="left"/>
    </w:pPr>
  </w:style>
  <w:style w:type="paragraph" w:styleId="13">
    <w:name w:val="Body Text"/>
    <w:basedOn w:val="1"/>
    <w:uiPriority w:val="0"/>
    <w:pPr>
      <w:spacing w:before="0" w:after="140" w:line="288" w:lineRule="auto"/>
    </w:pPr>
  </w:style>
  <w:style w:type="paragraph" w:styleId="14">
    <w:name w:val="Balloon Text"/>
    <w:basedOn w:val="1"/>
    <w:qFormat/>
    <w:uiPriority w:val="0"/>
    <w:rPr>
      <w:sz w:val="18"/>
      <w:szCs w:val="18"/>
    </w:rPr>
  </w:style>
  <w:style w:type="paragraph" w:styleId="15">
    <w:name w:val="List"/>
    <w:basedOn w:val="13"/>
    <w:uiPriority w:val="0"/>
  </w:style>
  <w:style w:type="paragraph" w:styleId="16">
    <w:name w:val="Title"/>
    <w:basedOn w:val="1"/>
    <w:qFormat/>
    <w:uiPriority w:val="0"/>
    <w:pPr>
      <w:spacing w:before="240" w:after="60"/>
      <w:jc w:val="center"/>
      <w:outlineLvl w:val="0"/>
    </w:pPr>
    <w:rPr>
      <w:rFonts w:eastAsia="宋体" w:asciiTheme="majorHAnsi" w:hAnsiTheme="majorHAnsi" w:cstheme="majorBidi"/>
      <w:b/>
      <w:bCs/>
      <w:sz w:val="32"/>
      <w:szCs w:val="32"/>
    </w:rPr>
  </w:style>
  <w:style w:type="character" w:styleId="18">
    <w:name w:val="annotation reference"/>
    <w:basedOn w:val="17"/>
    <w:qFormat/>
    <w:uiPriority w:val="0"/>
    <w:rPr>
      <w:sz w:val="21"/>
      <w:szCs w:val="21"/>
    </w:rPr>
  </w:style>
  <w:style w:type="table" w:styleId="20">
    <w:name w:val="Table Grid"/>
    <w:basedOn w:val="19"/>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21">
    <w:name w:val="批注框文本 Char"/>
    <w:basedOn w:val="17"/>
    <w:qFormat/>
    <w:uiPriority w:val="0"/>
    <w:rPr>
      <w:sz w:val="18"/>
      <w:szCs w:val="18"/>
    </w:rPr>
  </w:style>
  <w:style w:type="character" w:customStyle="1" w:styleId="22">
    <w:name w:val="标题 Char"/>
    <w:basedOn w:val="17"/>
    <w:qFormat/>
    <w:uiPriority w:val="0"/>
    <w:rPr>
      <w:rFonts w:eastAsia="宋体" w:asciiTheme="majorHAnsi" w:hAnsiTheme="majorHAnsi" w:cstheme="majorBidi"/>
      <w:b/>
      <w:bCs/>
      <w:sz w:val="32"/>
      <w:szCs w:val="32"/>
    </w:rPr>
  </w:style>
  <w:style w:type="paragraph" w:customStyle="1" w:styleId="23">
    <w:name w:val="标题1"/>
    <w:basedOn w:val="1"/>
    <w:next w:val="13"/>
    <w:qFormat/>
    <w:uiPriority w:val="0"/>
    <w:pPr>
      <w:keepNext/>
      <w:spacing w:before="240" w:after="120"/>
    </w:pPr>
    <w:rPr>
      <w:rFonts w:ascii="Liberation Sans" w:hAnsi="Liberation Sans" w:eastAsia="Noto Sans CJK SC" w:cs="Noto Sans CJK SC"/>
      <w:sz w:val="28"/>
      <w:szCs w:val="28"/>
    </w:rPr>
  </w:style>
  <w:style w:type="paragraph" w:customStyle="1" w:styleId="24">
    <w:name w:val="索引"/>
    <w:basedOn w:val="1"/>
    <w:qFormat/>
    <w:uiPriority w:val="0"/>
    <w:pPr>
      <w:suppressLineNumbers/>
    </w:pPr>
  </w:style>
  <w:style w:type="paragraph" w:customStyle="1" w:styleId="25">
    <w:name w:val="样式1"/>
    <w:basedOn w:val="1"/>
    <w:qFormat/>
    <w:uiPriority w:val="0"/>
  </w:style>
  <w:style w:type="paragraph" w:customStyle="1" w:styleId="26">
    <w:name w:val="表格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31363B"/>
      </a:dk1>
      <a:lt1>
        <a:sysClr val="window" lastClr="FCFCF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ysd</Company>
  <Pages>6</Pages>
  <Words>1910</Words>
  <Characters>2205</Characters>
  <Lines>0</Lines>
  <Paragraphs>63</Paragraphs>
  <TotalTime>0</TotalTime>
  <ScaleCrop>false</ScaleCrop>
  <LinksUpToDate>false</LinksUpToDate>
  <CharactersWithSpaces>2222</CharactersWithSpaces>
  <Application>WPS Office 社区版_10.1.0.5672_F1E327BC-269C-435d-A152-05C5408002CA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2016-11-06T09:05:00Z</dcterms:created>
  <dc:creator>ysd</dc:creator>
  <cp:lastModifiedBy>ysd</cp:lastModifiedBy>
  <dcterms:modified xsi:type="dcterms:W3CDTF">2016-11-11T17:22:03Z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ysd</vt:lpwstr>
  </property>
  <property fmtid="{D5CDD505-2E9C-101B-9397-08002B2CF9AE}" pid="3" name="DocSecurity">
    <vt:i4>0</vt:i4>
  </property>
  <property fmtid="{D5CDD505-2E9C-101B-9397-08002B2CF9AE}" pid="4" name="KSOProductBuildVer">
    <vt:lpwstr>2052-10.1.0.5672</vt:lpwstr>
  </property>
  <property fmtid="{D5CDD505-2E9C-101B-9397-08002B2CF9AE}" pid="5" name="LinksUpToDate">
    <vt:bool>false</vt:bool>
  </property>
  <property fmtid="{D5CDD505-2E9C-101B-9397-08002B2CF9AE}" pid="6" name="ScaleCrop">
    <vt:bool>false</vt:bool>
  </property>
</Properties>
</file>