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r w:rsidR="003D3314">
        <w:rPr>
          <w:rFonts w:hint="eastAsia"/>
        </w:rPr>
        <w:t>s</w:t>
      </w:r>
    </w:p>
    <w:p w:rsidR="00131352" w:rsidRDefault="005874CE" w:rsidP="005874CE">
      <w:r>
        <w:rPr>
          <w:rFonts w:hint="eastAsia"/>
        </w:rPr>
        <w:t>修改</w:t>
      </w:r>
      <w:r>
        <w:rPr>
          <w:rFonts w:hint="eastAsia"/>
        </w:rPr>
        <w:t>planbucket</w:t>
      </w:r>
      <w:r w:rsidR="003D3314">
        <w:rPr>
          <w:rFonts w:hint="eastAsia"/>
        </w:rPr>
        <w:t>s</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B27D58">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3D3314">
        <w:rPr>
          <w:rFonts w:hint="eastAsia"/>
        </w:rPr>
        <w:t>s</w:t>
      </w:r>
      <w:r w:rsidR="00A42AFC">
        <w:rPr>
          <w:rFonts w:hint="eastAsia"/>
        </w:rPr>
        <w:t>*</w:t>
      </w:r>
      <w:r w:rsidR="000C3248">
        <w:rPr>
          <w:rFonts w:hint="eastAsia"/>
        </w:rPr>
        <w:t>3</w:t>
      </w:r>
    </w:p>
    <w:p w:rsidR="00C00BB8" w:rsidRDefault="00C00BB8" w:rsidP="007D7721">
      <w:pPr>
        <w:pStyle w:val="ListParagraph"/>
        <w:numPr>
          <w:ilvl w:val="0"/>
          <w:numId w:val="21"/>
        </w:numPr>
        <w:ind w:firstLineChars="0"/>
      </w:pPr>
      <w:r>
        <w:rPr>
          <w:rFonts w:hint="eastAsia"/>
        </w:rPr>
        <w:t>支持动态修改</w:t>
      </w:r>
      <w:r w:rsidR="00F83FDF">
        <w:rPr>
          <w:rFonts w:hint="eastAsia"/>
        </w:rPr>
        <w:t>，修改后需要清空查询计划缓存</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DB2C48" w:rsidRPr="00DB2C48" w:rsidRDefault="00DB2C48" w:rsidP="00DB2C48">
      <w:pPr>
        <w:pStyle w:val="Heading5"/>
      </w:pPr>
      <w:r>
        <w:rPr>
          <w:rFonts w:hint="eastAsia"/>
        </w:rPr>
        <w:t>缓存清理淘汰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lastRenderedPageBreak/>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Default="00D6503E" w:rsidP="00EB7A3E">
      <w:pPr>
        <w:pStyle w:val="Heading5"/>
      </w:pPr>
      <w:r>
        <w:rPr>
          <w:rFonts w:hint="eastAsia"/>
        </w:rPr>
        <w:t>过时</w:t>
      </w:r>
      <w:r w:rsidR="00EB7A3E">
        <w:rPr>
          <w:rFonts w:hint="eastAsia"/>
        </w:rPr>
        <w:t>淘汰</w:t>
      </w:r>
    </w:p>
    <w:p w:rsidR="002F67D9" w:rsidRDefault="002F67D9" w:rsidP="00821E26">
      <w:r>
        <w:rPr>
          <w:rFonts w:hint="eastAsia"/>
        </w:rPr>
        <w:t>当</w:t>
      </w:r>
      <w:r>
        <w:rPr>
          <w:rFonts w:hint="eastAsia"/>
        </w:rPr>
        <w:t xml:space="preserve"> collection </w:t>
      </w:r>
      <w:r>
        <w:rPr>
          <w:rFonts w:hint="eastAsia"/>
        </w:rPr>
        <w:t>的数据量发生较大的变化</w:t>
      </w:r>
      <w:r w:rsidR="003B5E12">
        <w:rPr>
          <w:rFonts w:hint="eastAsia"/>
        </w:rPr>
        <w:t>时</w:t>
      </w:r>
      <w:r w:rsidR="00560495">
        <w:rPr>
          <w:rFonts w:hint="eastAsia"/>
        </w:rPr>
        <w:t>，认为缓存的查询计划和生成查询计划的统计信息过期，</w:t>
      </w:r>
      <w:r w:rsidR="00A243C9">
        <w:rPr>
          <w:rFonts w:hint="eastAsia"/>
        </w:rPr>
        <w:t>暂时不再</w:t>
      </w:r>
      <w:r w:rsidR="00560495">
        <w:rPr>
          <w:rFonts w:hint="eastAsia"/>
        </w:rPr>
        <w:t>使用</w:t>
      </w:r>
      <w:r w:rsidR="0053228B">
        <w:rPr>
          <w:rFonts w:hint="eastAsia"/>
        </w:rPr>
        <w:t>：</w:t>
      </w:r>
    </w:p>
    <w:p w:rsidR="002F67D9" w:rsidRDefault="002F67D9" w:rsidP="00821E26"/>
    <w:p w:rsidR="006B59B8" w:rsidRDefault="006B59B8" w:rsidP="0053228B">
      <w:pPr>
        <w:pStyle w:val="ListParagraph"/>
        <w:numPr>
          <w:ilvl w:val="0"/>
          <w:numId w:val="48"/>
        </w:numPr>
        <w:ind w:firstLineChars="0"/>
        <w:rPr>
          <w:rFonts w:hint="eastAsia"/>
        </w:rPr>
      </w:pPr>
      <w:r>
        <w:rPr>
          <w:rFonts w:hint="eastAsia"/>
        </w:rPr>
        <w:t>判断涉及参数</w:t>
      </w:r>
    </w:p>
    <w:p w:rsidR="006B59B8" w:rsidRDefault="006B59B8" w:rsidP="006B59B8">
      <w:pPr>
        <w:pStyle w:val="ListParagraph"/>
        <w:numPr>
          <w:ilvl w:val="1"/>
          <w:numId w:val="48"/>
        </w:numPr>
        <w:ind w:firstLineChars="0"/>
      </w:pPr>
      <w:r>
        <w:rPr>
          <w:rFonts w:hint="eastAsia"/>
        </w:rPr>
        <w:t>缓存的查询计划（或者统计信息）记录查询计划（或者统计信息）生成时</w:t>
      </w:r>
      <w:r>
        <w:rPr>
          <w:rFonts w:hint="eastAsia"/>
        </w:rPr>
        <w:t xml:space="preserve"> collection </w:t>
      </w:r>
      <w:r>
        <w:rPr>
          <w:rFonts w:hint="eastAsia"/>
        </w:rPr>
        <w:t>的数据页数</w:t>
      </w:r>
    </w:p>
    <w:p w:rsidR="006B59B8" w:rsidRDefault="006B59B8" w:rsidP="006B59B8">
      <w:pPr>
        <w:pStyle w:val="ListParagraph"/>
        <w:numPr>
          <w:ilvl w:val="1"/>
          <w:numId w:val="48"/>
        </w:numPr>
        <w:ind w:firstLineChars="0"/>
      </w:pPr>
      <w:r>
        <w:rPr>
          <w:rFonts w:hint="eastAsia"/>
        </w:rPr>
        <w:t>当前数据页数由</w:t>
      </w:r>
      <w:r>
        <w:rPr>
          <w:rFonts w:hint="eastAsia"/>
        </w:rPr>
        <w:t xml:space="preserve"> mbContext </w:t>
      </w:r>
      <w:r>
        <w:rPr>
          <w:rFonts w:hint="eastAsia"/>
        </w:rPr>
        <w:t>给出，取</w:t>
      </w:r>
      <w:r>
        <w:rPr>
          <w:rFonts w:hint="eastAsia"/>
        </w:rPr>
        <w:t xml:space="preserve"> totalPages</w:t>
      </w:r>
    </w:p>
    <w:p w:rsidR="006B59B8" w:rsidRDefault="006B59B8" w:rsidP="006B59B8">
      <w:pPr>
        <w:pStyle w:val="ListParagraph"/>
        <w:numPr>
          <w:ilvl w:val="1"/>
          <w:numId w:val="48"/>
        </w:numPr>
        <w:ind w:firstLineChars="0"/>
      </w:pPr>
      <w:r>
        <w:rPr>
          <w:rFonts w:hint="eastAsia"/>
        </w:rPr>
        <w:t xml:space="preserve">optcostthreshold </w:t>
      </w:r>
      <w:r>
        <w:rPr>
          <w:rFonts w:hint="eastAsia"/>
        </w:rPr>
        <w:t>为</w:t>
      </w:r>
      <w:r>
        <w:rPr>
          <w:rFonts w:hint="eastAsia"/>
        </w:rPr>
        <w:t xml:space="preserve"> SequoiaDB </w:t>
      </w:r>
      <w:r>
        <w:rPr>
          <w:rFonts w:hint="eastAsia"/>
        </w:rPr>
        <w:t>参数（</w:t>
      </w:r>
      <w:r w:rsidRPr="00316855">
        <w:rPr>
          <w:rFonts w:hint="eastAsia"/>
        </w:rPr>
        <w:t>查询优化器忽略</w:t>
      </w:r>
      <w:r w:rsidRPr="00316855">
        <w:rPr>
          <w:rFonts w:hint="eastAsia"/>
        </w:rPr>
        <w:t>IO</w:t>
      </w:r>
      <w:r w:rsidRPr="00316855">
        <w:rPr>
          <w:rFonts w:hint="eastAsia"/>
        </w:rPr>
        <w:t>影响的最小的页数</w:t>
      </w:r>
      <w:r>
        <w:rPr>
          <w:rFonts w:hint="eastAsia"/>
        </w:rPr>
        <w:t>，默认为</w:t>
      </w:r>
      <w:r>
        <w:rPr>
          <w:rFonts w:hint="eastAsia"/>
        </w:rPr>
        <w:t xml:space="preserve"> 20</w:t>
      </w:r>
      <w:r>
        <w:rPr>
          <w:rFonts w:hint="eastAsia"/>
        </w:rPr>
        <w:t>）</w:t>
      </w:r>
    </w:p>
    <w:p w:rsidR="00B70D5D" w:rsidRDefault="00DA3A46" w:rsidP="0053228B">
      <w:pPr>
        <w:pStyle w:val="ListParagraph"/>
        <w:numPr>
          <w:ilvl w:val="0"/>
          <w:numId w:val="48"/>
        </w:numPr>
        <w:ind w:firstLineChars="0"/>
        <w:rPr>
          <w:rFonts w:hint="eastAsia"/>
        </w:rPr>
      </w:pPr>
      <w:r>
        <w:rPr>
          <w:rFonts w:hint="eastAsia"/>
        </w:rPr>
        <w:t>当缓存的查询计划不是通过统计信息生成时，判定为</w:t>
      </w:r>
      <w:r w:rsidR="001D70D6">
        <w:rPr>
          <w:rFonts w:hint="eastAsia"/>
        </w:rPr>
        <w:t xml:space="preserve"> </w:t>
      </w:r>
      <w:r w:rsidRPr="00DA3A46">
        <w:rPr>
          <w:rFonts w:hint="eastAsia"/>
          <w:b/>
          <w:color w:val="FF0000"/>
        </w:rPr>
        <w:t>不过时</w:t>
      </w:r>
    </w:p>
    <w:p w:rsidR="00DA3A46" w:rsidRDefault="00E80533" w:rsidP="00DA3A46">
      <w:pPr>
        <w:pStyle w:val="ListParagraph"/>
        <w:numPr>
          <w:ilvl w:val="1"/>
          <w:numId w:val="48"/>
        </w:numPr>
        <w:ind w:firstLineChars="0"/>
        <w:rPr>
          <w:rFonts w:hint="eastAsia"/>
        </w:rPr>
      </w:pPr>
      <w:r>
        <w:rPr>
          <w:rFonts w:hint="eastAsia"/>
        </w:rPr>
        <w:t>生成查询计划时，如果</w:t>
      </w:r>
      <w:r>
        <w:rPr>
          <w:rFonts w:hint="eastAsia"/>
        </w:rPr>
        <w:t xml:space="preserve"> collection </w:t>
      </w:r>
      <w:r>
        <w:rPr>
          <w:rFonts w:hint="eastAsia"/>
        </w:rPr>
        <w:t>的当前数据页数</w:t>
      </w:r>
      <w:r>
        <w:rPr>
          <w:rFonts w:hint="eastAsia"/>
        </w:rPr>
        <w:t xml:space="preserve"> </w:t>
      </w:r>
      <w:r>
        <w:rPr>
          <w:rFonts w:hint="eastAsia"/>
        </w:rPr>
        <w:t>小于等于</w:t>
      </w:r>
      <w:r>
        <w:rPr>
          <w:rFonts w:hint="eastAsia"/>
        </w:rPr>
        <w:t xml:space="preserve"> optcostthreshold</w:t>
      </w:r>
      <w:r w:rsidR="00CD1CBF">
        <w:rPr>
          <w:rFonts w:hint="eastAsia"/>
        </w:rPr>
        <w:t xml:space="preserve"> </w:t>
      </w:r>
      <w:r w:rsidR="00CD1CBF">
        <w:rPr>
          <w:rFonts w:hint="eastAsia"/>
        </w:rPr>
        <w:t>时，不使用统计信息</w:t>
      </w:r>
    </w:p>
    <w:p w:rsidR="0053228B" w:rsidRDefault="0053228B" w:rsidP="0053228B">
      <w:pPr>
        <w:pStyle w:val="ListParagraph"/>
        <w:numPr>
          <w:ilvl w:val="0"/>
          <w:numId w:val="48"/>
        </w:numPr>
        <w:ind w:firstLineChars="0"/>
      </w:pPr>
      <w:r>
        <w:rPr>
          <w:rFonts w:hint="eastAsia"/>
        </w:rPr>
        <w:t>当</w:t>
      </w:r>
      <w:r>
        <w:rPr>
          <w:rFonts w:hint="eastAsia"/>
        </w:rPr>
        <w:t xml:space="preserve"> collection </w:t>
      </w:r>
      <w:r>
        <w:rPr>
          <w:rFonts w:hint="eastAsia"/>
        </w:rPr>
        <w:t>的当前数据页数和缓存的</w:t>
      </w:r>
      <w:r w:rsidR="008C0316">
        <w:rPr>
          <w:rFonts w:hint="eastAsia"/>
        </w:rPr>
        <w:t>查询计划（或者统计信息）记录的</w:t>
      </w:r>
      <w:r>
        <w:rPr>
          <w:rFonts w:hint="eastAsia"/>
        </w:rPr>
        <w:t>数据页数</w:t>
      </w:r>
      <w:r>
        <w:rPr>
          <w:rFonts w:hint="eastAsia"/>
        </w:rPr>
        <w:t xml:space="preserve"> </w:t>
      </w:r>
      <w:r>
        <w:rPr>
          <w:rFonts w:hint="eastAsia"/>
        </w:rPr>
        <w:t>都小于</w:t>
      </w:r>
      <w:r>
        <w:rPr>
          <w:rFonts w:hint="eastAsia"/>
        </w:rPr>
        <w:t xml:space="preserve"> optcostthreshold </w:t>
      </w:r>
      <w:r>
        <w:rPr>
          <w:rFonts w:hint="eastAsia"/>
        </w:rPr>
        <w:t>（默认</w:t>
      </w:r>
      <w:r>
        <w:rPr>
          <w:rFonts w:hint="eastAsia"/>
        </w:rPr>
        <w:t xml:space="preserve"> 20</w:t>
      </w:r>
      <w:r>
        <w:rPr>
          <w:rFonts w:hint="eastAsia"/>
        </w:rPr>
        <w:t>）时，判定为</w:t>
      </w:r>
      <w:r w:rsidR="001D70D6">
        <w:rPr>
          <w:rFonts w:hint="eastAsia"/>
        </w:rPr>
        <w:t xml:space="preserve"> </w:t>
      </w:r>
      <w:r w:rsidRPr="00AF5962">
        <w:rPr>
          <w:rFonts w:hint="eastAsia"/>
          <w:b/>
          <w:color w:val="FF0000"/>
        </w:rPr>
        <w:t>不过时</w:t>
      </w:r>
    </w:p>
    <w:p w:rsidR="0053228B" w:rsidRDefault="0053228B" w:rsidP="003A231E">
      <w:pPr>
        <w:pStyle w:val="ListParagraph"/>
        <w:numPr>
          <w:ilvl w:val="0"/>
          <w:numId w:val="48"/>
        </w:numPr>
        <w:ind w:firstLineChars="0"/>
      </w:pPr>
      <w:r>
        <w:rPr>
          <w:rFonts w:hint="eastAsia"/>
        </w:rPr>
        <w:t>当</w:t>
      </w:r>
      <w:r>
        <w:rPr>
          <w:rFonts w:hint="eastAsia"/>
        </w:rPr>
        <w:t xml:space="preserve"> collection </w:t>
      </w:r>
      <w:r>
        <w:rPr>
          <w:rFonts w:hint="eastAsia"/>
        </w:rPr>
        <w:t>的当前数据页数和</w:t>
      </w:r>
      <w:r w:rsidR="00A034B6">
        <w:rPr>
          <w:rFonts w:hint="eastAsia"/>
        </w:rPr>
        <w:t>缓存的查询计划（或者统计信息）记录的</w:t>
      </w:r>
      <w:r>
        <w:rPr>
          <w:rFonts w:hint="eastAsia"/>
        </w:rPr>
        <w:t>数据页数，其中一个大于</w:t>
      </w:r>
      <w:r w:rsidR="002B5E91">
        <w:rPr>
          <w:rFonts w:hint="eastAsia"/>
        </w:rPr>
        <w:t xml:space="preserve"> </w:t>
      </w:r>
      <w:r>
        <w:rPr>
          <w:rFonts w:hint="eastAsia"/>
        </w:rPr>
        <w:t>optcostthreshold</w:t>
      </w:r>
      <w:r>
        <w:rPr>
          <w:rFonts w:hint="eastAsia"/>
        </w:rPr>
        <w:t>，另外一个小于等于</w:t>
      </w:r>
      <w:r>
        <w:rPr>
          <w:rFonts w:hint="eastAsia"/>
        </w:rPr>
        <w:t xml:space="preserve"> optcostthreshold</w:t>
      </w:r>
      <w:r>
        <w:rPr>
          <w:rFonts w:hint="eastAsia"/>
        </w:rPr>
        <w:t>，判定为</w:t>
      </w:r>
      <w:r w:rsidR="001D70D6">
        <w:rPr>
          <w:rFonts w:hint="eastAsia"/>
        </w:rPr>
        <w:t xml:space="preserve"> </w:t>
      </w:r>
      <w:r w:rsidRPr="00AF5962">
        <w:rPr>
          <w:rFonts w:hint="eastAsia"/>
          <w:b/>
          <w:color w:val="FF0000"/>
        </w:rPr>
        <w:t>过时</w:t>
      </w:r>
    </w:p>
    <w:p w:rsidR="00E10F63" w:rsidRPr="00E10F63" w:rsidRDefault="0053228B" w:rsidP="0053228B">
      <w:pPr>
        <w:pStyle w:val="ListParagraph"/>
        <w:numPr>
          <w:ilvl w:val="0"/>
          <w:numId w:val="48"/>
        </w:numPr>
        <w:ind w:firstLineChars="0"/>
      </w:pPr>
      <w:r>
        <w:rPr>
          <w:rFonts w:hint="eastAsia"/>
        </w:rPr>
        <w:t>当</w:t>
      </w:r>
      <w:r>
        <w:rPr>
          <w:rFonts w:hint="eastAsia"/>
        </w:rPr>
        <w:t xml:space="preserve"> collection </w:t>
      </w:r>
      <w:r>
        <w:rPr>
          <w:rFonts w:hint="eastAsia"/>
        </w:rPr>
        <w:t>的当前数据页数和</w:t>
      </w:r>
      <w:r w:rsidR="001D79AF">
        <w:rPr>
          <w:rFonts w:hint="eastAsia"/>
        </w:rPr>
        <w:t>缓存的查询计划（或者统计信息）记录的数据页数</w:t>
      </w:r>
      <w:r>
        <w:rPr>
          <w:rFonts w:hint="eastAsia"/>
        </w:rPr>
        <w:t>都大于</w:t>
      </w:r>
      <w:r>
        <w:rPr>
          <w:rFonts w:hint="eastAsia"/>
        </w:rPr>
        <w:t xml:space="preserve"> optcostthreshold </w:t>
      </w:r>
      <w:r>
        <w:rPr>
          <w:rFonts w:hint="eastAsia"/>
        </w:rPr>
        <w:t>时，发生以下情况时，判定为</w:t>
      </w:r>
      <w:r w:rsidR="001D70D6">
        <w:rPr>
          <w:rFonts w:hint="eastAsia"/>
        </w:rPr>
        <w:t xml:space="preserve"> </w:t>
      </w:r>
      <w:r w:rsidRPr="00101B07">
        <w:rPr>
          <w:rFonts w:hint="eastAsia"/>
          <w:b/>
          <w:color w:val="FF0000"/>
        </w:rPr>
        <w:t>过时</w:t>
      </w:r>
    </w:p>
    <w:p w:rsidR="001D70D6" w:rsidRPr="001D70D6" w:rsidRDefault="0053228B" w:rsidP="0053228B">
      <w:pPr>
        <w:pStyle w:val="ListParagraph"/>
        <w:numPr>
          <w:ilvl w:val="1"/>
          <w:numId w:val="48"/>
        </w:numPr>
        <w:ind w:firstLineChars="0"/>
        <w:rPr>
          <w:rFonts w:hint="eastAsia"/>
        </w:rPr>
      </w:pPr>
      <w:r>
        <w:rPr>
          <w:rFonts w:hint="eastAsia"/>
        </w:rPr>
        <w:t>当</w:t>
      </w:r>
      <w:r>
        <w:rPr>
          <w:rFonts w:hint="eastAsia"/>
        </w:rPr>
        <w:t xml:space="preserve"> collection </w:t>
      </w:r>
      <w:r>
        <w:rPr>
          <w:rFonts w:hint="eastAsia"/>
        </w:rPr>
        <w:t>的当前数据页数</w:t>
      </w:r>
      <w:r w:rsidR="001D70D6">
        <w:rPr>
          <w:rFonts w:hint="eastAsia"/>
        </w:rPr>
        <w:t>总大小</w:t>
      </w:r>
      <w:r w:rsidR="001D70D6">
        <w:rPr>
          <w:rFonts w:hint="eastAsia"/>
        </w:rPr>
        <w:t xml:space="preserve"> </w:t>
      </w:r>
      <w:r w:rsidR="001D70D6">
        <w:rPr>
          <w:rFonts w:hint="eastAsia"/>
        </w:rPr>
        <w:t>小于等于</w:t>
      </w:r>
      <w:r w:rsidR="001D70D6">
        <w:rPr>
          <w:rFonts w:hint="eastAsia"/>
        </w:rPr>
        <w:t xml:space="preserve"> 8G </w:t>
      </w:r>
      <w:r w:rsidR="001D70D6">
        <w:rPr>
          <w:rFonts w:hint="eastAsia"/>
        </w:rPr>
        <w:t>时，每增加</w:t>
      </w:r>
      <w:r w:rsidR="001D70D6">
        <w:rPr>
          <w:rFonts w:hint="eastAsia"/>
        </w:rPr>
        <w:t xml:space="preserve"> 256 MB</w:t>
      </w:r>
      <w:r w:rsidR="001D70D6">
        <w:rPr>
          <w:rFonts w:hint="eastAsia"/>
        </w:rPr>
        <w:t>，判定为</w:t>
      </w:r>
      <w:r w:rsidR="001D70D6">
        <w:rPr>
          <w:rFonts w:hint="eastAsia"/>
        </w:rPr>
        <w:t xml:space="preserve"> </w:t>
      </w:r>
      <w:r w:rsidR="001D70D6" w:rsidRPr="001D70D6">
        <w:rPr>
          <w:rFonts w:hint="eastAsia"/>
          <w:b/>
          <w:color w:val="FF0000"/>
        </w:rPr>
        <w:t>过时</w:t>
      </w:r>
    </w:p>
    <w:p w:rsidR="00140469" w:rsidRDefault="001D70D6" w:rsidP="0053228B">
      <w:pPr>
        <w:pStyle w:val="ListParagraph"/>
        <w:numPr>
          <w:ilvl w:val="1"/>
          <w:numId w:val="48"/>
        </w:numPr>
        <w:ind w:firstLineChars="0"/>
        <w:rPr>
          <w:rFonts w:hint="eastAsia"/>
        </w:rPr>
      </w:pPr>
      <w:r>
        <w:rPr>
          <w:rFonts w:hint="eastAsia"/>
        </w:rPr>
        <w:t>当</w:t>
      </w:r>
      <w:r>
        <w:rPr>
          <w:rFonts w:hint="eastAsia"/>
        </w:rPr>
        <w:t xml:space="preserve"> collection </w:t>
      </w:r>
      <w:r>
        <w:rPr>
          <w:rFonts w:hint="eastAsia"/>
        </w:rPr>
        <w:t>的当前数据页数总大小</w:t>
      </w:r>
      <w:r>
        <w:rPr>
          <w:rFonts w:hint="eastAsia"/>
        </w:rPr>
        <w:t xml:space="preserve"> </w:t>
      </w:r>
      <w:r>
        <w:rPr>
          <w:rFonts w:hint="eastAsia"/>
        </w:rPr>
        <w:t>大于</w:t>
      </w:r>
      <w:r>
        <w:rPr>
          <w:rFonts w:hint="eastAsia"/>
        </w:rPr>
        <w:t xml:space="preserve"> 8G </w:t>
      </w:r>
      <w:r>
        <w:rPr>
          <w:rFonts w:hint="eastAsia"/>
        </w:rPr>
        <w:t>时，每增加</w:t>
      </w:r>
      <w:r>
        <w:rPr>
          <w:rFonts w:hint="eastAsia"/>
        </w:rPr>
        <w:t xml:space="preserve"> 1GB</w:t>
      </w:r>
      <w:r>
        <w:rPr>
          <w:rFonts w:hint="eastAsia"/>
        </w:rPr>
        <w:t>，判定为</w:t>
      </w:r>
      <w:r>
        <w:rPr>
          <w:rFonts w:hint="eastAsia"/>
        </w:rPr>
        <w:t xml:space="preserve"> </w:t>
      </w:r>
      <w:r w:rsidRPr="001D70D6">
        <w:rPr>
          <w:rFonts w:hint="eastAsia"/>
          <w:b/>
          <w:color w:val="FF0000"/>
        </w:rPr>
        <w:t>过时</w:t>
      </w:r>
    </w:p>
    <w:p w:rsidR="003E2B33" w:rsidRDefault="003E2B33" w:rsidP="003E2B33">
      <w:pPr>
        <w:pStyle w:val="ListParagraph"/>
        <w:numPr>
          <w:ilvl w:val="0"/>
          <w:numId w:val="48"/>
        </w:numPr>
        <w:ind w:firstLineChars="0"/>
        <w:rPr>
          <w:rFonts w:hint="eastAsia"/>
        </w:rPr>
      </w:pPr>
      <w:r>
        <w:rPr>
          <w:rFonts w:hint="eastAsia"/>
        </w:rPr>
        <w:t>当</w:t>
      </w:r>
      <w:r>
        <w:rPr>
          <w:rFonts w:hint="eastAsia"/>
        </w:rPr>
        <w:t xml:space="preserve"> collection </w:t>
      </w:r>
      <w:r>
        <w:rPr>
          <w:rFonts w:hint="eastAsia"/>
        </w:rPr>
        <w:t>发生</w:t>
      </w:r>
      <w:r>
        <w:rPr>
          <w:rFonts w:hint="eastAsia"/>
        </w:rPr>
        <w:t xml:space="preserve"> remove </w:t>
      </w:r>
      <w:r>
        <w:rPr>
          <w:rFonts w:hint="eastAsia"/>
        </w:rPr>
        <w:t>操作导致记录个数减少时，由于</w:t>
      </w:r>
      <w:r>
        <w:rPr>
          <w:rFonts w:hint="eastAsia"/>
        </w:rPr>
        <w:t xml:space="preserve"> collection </w:t>
      </w:r>
      <w:r>
        <w:rPr>
          <w:rFonts w:hint="eastAsia"/>
        </w:rPr>
        <w:t>的数据页不回收，因此此类情况下不判断过时</w:t>
      </w:r>
    </w:p>
    <w:p w:rsidR="003E2B33" w:rsidRDefault="003E2B33" w:rsidP="003E2B33">
      <w:pPr>
        <w:pStyle w:val="ListParagraph"/>
        <w:numPr>
          <w:ilvl w:val="1"/>
          <w:numId w:val="48"/>
        </w:numPr>
        <w:ind w:firstLineChars="0"/>
      </w:pPr>
      <w:r>
        <w:rPr>
          <w:rFonts w:hint="eastAsia"/>
        </w:rPr>
        <w:t xml:space="preserve">collection </w:t>
      </w:r>
      <w:r>
        <w:rPr>
          <w:rFonts w:hint="eastAsia"/>
        </w:rPr>
        <w:t>发生</w:t>
      </w:r>
      <w:r>
        <w:rPr>
          <w:rFonts w:hint="eastAsia"/>
        </w:rPr>
        <w:t xml:space="preserve"> truncate </w:t>
      </w:r>
      <w:r>
        <w:rPr>
          <w:rFonts w:hint="eastAsia"/>
        </w:rPr>
        <w:t>操作回收数据页时会自动清空查询计划缓存</w:t>
      </w:r>
    </w:p>
    <w:p w:rsidR="0053228B" w:rsidRPr="0053228B" w:rsidRDefault="0053228B" w:rsidP="00821E26"/>
    <w:p w:rsidR="00821E26" w:rsidRDefault="00821E26" w:rsidP="00821E26">
      <w:r>
        <w:rPr>
          <w:rFonts w:hint="eastAsia"/>
        </w:rPr>
        <w:t>在以下时间点进行过时判定：</w:t>
      </w:r>
      <w:r>
        <w:rPr>
          <w:rFonts w:hint="eastAsia"/>
        </w:rPr>
        <w:t xml:space="preserve"> </w:t>
      </w:r>
    </w:p>
    <w:p w:rsidR="00821E26" w:rsidRDefault="00821E26" w:rsidP="00821E26"/>
    <w:p w:rsidR="00E12CCA" w:rsidRDefault="00821E26" w:rsidP="00821E26">
      <w:pPr>
        <w:pStyle w:val="ListParagraph"/>
        <w:numPr>
          <w:ilvl w:val="0"/>
          <w:numId w:val="49"/>
        </w:numPr>
        <w:ind w:firstLineChars="0"/>
      </w:pPr>
      <w:r>
        <w:rPr>
          <w:rFonts w:hint="eastAsia"/>
        </w:rPr>
        <w:t>当需要使用统计信息生成查询计划时，判定统计信息是否过时；过时则使用默认的</w:t>
      </w:r>
      <w:r>
        <w:rPr>
          <w:rFonts w:hint="eastAsia"/>
        </w:rPr>
        <w:lastRenderedPageBreak/>
        <w:t>统计信息</w:t>
      </w:r>
    </w:p>
    <w:p w:rsidR="00821E26" w:rsidRDefault="00821E26" w:rsidP="00821E26">
      <w:pPr>
        <w:pStyle w:val="ListParagraph"/>
        <w:numPr>
          <w:ilvl w:val="0"/>
          <w:numId w:val="49"/>
        </w:numPr>
        <w:ind w:firstLineChars="0"/>
      </w:pPr>
      <w:r>
        <w:rPr>
          <w:rFonts w:hint="eastAsia"/>
        </w:rPr>
        <w:t>当获取一个缓存的查询计划时，判定是否过时；过时则丢弃此查询计划，重新生成查询计划</w:t>
      </w:r>
    </w:p>
    <w:p w:rsidR="00EB7A3E" w:rsidRPr="00EB7A3E" w:rsidRDefault="00EB7A3E" w:rsidP="00821E26"/>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lastRenderedPageBreak/>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BA1F8C" w:rsidP="00027BDC">
      <w:r>
        <w:rPr>
          <w:rFonts w:hint="eastAsia"/>
        </w:rPr>
        <w:t>例子</w:t>
      </w:r>
      <w:r>
        <w:rPr>
          <w:rFonts w:hint="eastAsia"/>
        </w:rPr>
        <w:t>1</w:t>
      </w:r>
      <w:r>
        <w:rPr>
          <w:rFonts w:hint="eastAsia"/>
        </w:rPr>
        <w:t>：</w:t>
      </w:r>
    </w:p>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BA1F8C" w:rsidRDefault="00BA1F8C" w:rsidP="00BA1F8C">
      <w:r>
        <w:rPr>
          <w:rFonts w:hint="eastAsia"/>
        </w:rPr>
        <w:t>例子</w:t>
      </w:r>
      <w:r>
        <w:rPr>
          <w:rFonts w:hint="eastAsia"/>
        </w:rPr>
        <w:t>2</w:t>
      </w:r>
      <w:r>
        <w:rPr>
          <w:rFonts w:hint="eastAsia"/>
        </w:rPr>
        <w:t>：</w:t>
      </w:r>
    </w:p>
    <w:p w:rsidR="00BA1F8C" w:rsidRDefault="00BA1F8C" w:rsidP="00BA1F8C">
      <w:pPr>
        <w:pStyle w:val="ListParagraph"/>
        <w:numPr>
          <w:ilvl w:val="0"/>
          <w:numId w:val="47"/>
        </w:numPr>
        <w:ind w:firstLineChars="0"/>
      </w:pPr>
      <w:r>
        <w:rPr>
          <w:rFonts w:hint="eastAsia"/>
        </w:rPr>
        <w:t>第一个查询：</w:t>
      </w:r>
      <w:r>
        <w:rPr>
          <w:rFonts w:hint="eastAsia"/>
        </w:rPr>
        <w:t>{ a : 1, b : 2 }</w:t>
      </w:r>
    </w:p>
    <w:p w:rsidR="00BA1F8C" w:rsidRDefault="00BA1F8C" w:rsidP="00BA1F8C">
      <w:pPr>
        <w:pStyle w:val="ListParagraph"/>
        <w:numPr>
          <w:ilvl w:val="1"/>
          <w:numId w:val="47"/>
        </w:numPr>
        <w:ind w:firstLineChars="0"/>
      </w:pPr>
      <w:r>
        <w:rPr>
          <w:rFonts w:hint="eastAsia"/>
        </w:rPr>
        <w:t>新建参数化的查询计划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没有生效（</w:t>
      </w:r>
      <w:r>
        <w:rPr>
          <w:rFonts w:hint="eastAsia"/>
        </w:rPr>
        <w:t>5</w:t>
      </w:r>
      <w:r>
        <w:rPr>
          <w:rFonts w:hint="eastAsia"/>
        </w:rPr>
        <w:t>个不同参数使参数化计划有效）</w:t>
      </w:r>
    </w:p>
    <w:p w:rsidR="00BA1F8C" w:rsidRDefault="00BA1F8C" w:rsidP="00BA1F8C">
      <w:pPr>
        <w:pStyle w:val="ListParagraph"/>
        <w:numPr>
          <w:ilvl w:val="0"/>
          <w:numId w:val="47"/>
        </w:numPr>
        <w:ind w:firstLineChars="0"/>
      </w:pPr>
      <w:r>
        <w:rPr>
          <w:rFonts w:hint="eastAsia"/>
        </w:rPr>
        <w:t>第二个查询：</w:t>
      </w:r>
      <w:r>
        <w:rPr>
          <w:rFonts w:hint="eastAsia"/>
        </w:rPr>
        <w:t>{ b : 2, a : 1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2</w:t>
      </w:r>
      <w:r>
        <w:rPr>
          <w:rFonts w:hint="eastAsia"/>
        </w:rPr>
        <w:t>的参数都是</w:t>
      </w:r>
      <w:r>
        <w:rPr>
          <w:rFonts w:hint="eastAsia"/>
        </w:rPr>
        <w:t>[ 1, 2 ]</w:t>
      </w:r>
      <w:r>
        <w:rPr>
          <w:rFonts w:hint="eastAsia"/>
        </w:rPr>
        <w:t>，认为两个查询参数是一致的</w:t>
      </w:r>
    </w:p>
    <w:p w:rsidR="00BA1F8C" w:rsidRDefault="00BA1F8C" w:rsidP="00BA1F8C">
      <w:pPr>
        <w:pStyle w:val="ListParagraph"/>
        <w:numPr>
          <w:ilvl w:val="0"/>
          <w:numId w:val="47"/>
        </w:numPr>
        <w:ind w:firstLineChars="0"/>
      </w:pPr>
      <w:r>
        <w:rPr>
          <w:rFonts w:hint="eastAsia"/>
        </w:rPr>
        <w:t>第三个查询</w:t>
      </w:r>
      <w:r>
        <w:rPr>
          <w:rFonts w:hint="eastAsia"/>
        </w:rPr>
        <w:t>{ b : 3, a : 2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3</w:t>
      </w:r>
      <w:r>
        <w:rPr>
          <w:rFonts w:hint="eastAsia"/>
        </w:rPr>
        <w:t>的参数不一样</w:t>
      </w:r>
      <w:r>
        <w:rPr>
          <w:rFonts w:hint="eastAsia"/>
        </w:rPr>
        <w:t>[ 1, 2 ]</w:t>
      </w:r>
      <w:r>
        <w:rPr>
          <w:rFonts w:hint="eastAsia"/>
        </w:rPr>
        <w:t>和</w:t>
      </w:r>
      <w:r>
        <w:rPr>
          <w:rFonts w:hint="eastAsia"/>
        </w:rPr>
        <w:t>[ 2, 3 ]</w:t>
      </w:r>
      <w:r>
        <w:rPr>
          <w:rFonts w:hint="eastAsia"/>
        </w:rPr>
        <w:t>，因此认为参数是不一致</w:t>
      </w:r>
    </w:p>
    <w:p w:rsidR="004B5D45" w:rsidRDefault="00BA1F8C" w:rsidP="00BA1F8C">
      <w:pPr>
        <w:pStyle w:val="ListParagraph"/>
        <w:numPr>
          <w:ilvl w:val="1"/>
          <w:numId w:val="47"/>
        </w:numPr>
        <w:ind w:firstLineChars="0"/>
      </w:pPr>
      <w:r>
        <w:rPr>
          <w:rFonts w:hint="eastAsia"/>
        </w:rPr>
        <w:t>需要为查询</w:t>
      </w:r>
      <w:r>
        <w:rPr>
          <w:rFonts w:hint="eastAsia"/>
        </w:rPr>
        <w:t>3</w:t>
      </w:r>
      <w:r>
        <w:rPr>
          <w:rFonts w:hint="eastAsia"/>
        </w:rPr>
        <w:t>重新生成查询计划，用于判断参数化计划是否最终可以生效</w:t>
      </w:r>
    </w:p>
    <w:p w:rsidR="004B5D45" w:rsidRDefault="004B5D45" w:rsidP="006D4AAB">
      <w:pPr>
        <w:pStyle w:val="Heading4"/>
      </w:pPr>
      <w:r>
        <w:rPr>
          <w:rFonts w:hint="eastAsia"/>
        </w:rPr>
        <w:lastRenderedPageBreak/>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lastRenderedPageBreak/>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lastRenderedPageBreak/>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lastRenderedPageBreak/>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lastRenderedPageBreak/>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lastRenderedPageBreak/>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F65997">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F65997">
            <w:pPr>
              <w:ind w:left="0"/>
              <w:rPr>
                <w:sz w:val="13"/>
                <w:szCs w:val="13"/>
              </w:rPr>
            </w:pPr>
            <w:r w:rsidRPr="001E500A">
              <w:rPr>
                <w:rFonts w:hint="eastAsia"/>
                <w:sz w:val="13"/>
                <w:szCs w:val="13"/>
              </w:rPr>
              <w:t>25% duplicated</w:t>
            </w:r>
          </w:p>
        </w:tc>
        <w:tc>
          <w:tcPr>
            <w:tcW w:w="1366" w:type="pct"/>
            <w:gridSpan w:val="2"/>
          </w:tcPr>
          <w:p w:rsidR="00FC5C33" w:rsidRPr="001E500A" w:rsidRDefault="00FC5C33" w:rsidP="00F65997">
            <w:pPr>
              <w:ind w:left="0"/>
              <w:rPr>
                <w:sz w:val="13"/>
                <w:szCs w:val="13"/>
              </w:rPr>
            </w:pPr>
            <w:r w:rsidRPr="001E500A">
              <w:rPr>
                <w:rFonts w:hint="eastAsia"/>
                <w:sz w:val="13"/>
                <w:szCs w:val="13"/>
              </w:rPr>
              <w:t>50% duplicated</w:t>
            </w:r>
          </w:p>
        </w:tc>
        <w:tc>
          <w:tcPr>
            <w:tcW w:w="1337" w:type="pct"/>
            <w:gridSpan w:val="2"/>
          </w:tcPr>
          <w:p w:rsidR="00FC5C33" w:rsidRPr="001E500A" w:rsidRDefault="00FC5C33" w:rsidP="00F65997">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F65997">
            <w:pPr>
              <w:ind w:left="0"/>
              <w:rPr>
                <w:sz w:val="13"/>
                <w:szCs w:val="13"/>
              </w:rPr>
            </w:pPr>
          </w:p>
        </w:tc>
        <w:tc>
          <w:tcPr>
            <w:tcW w:w="594"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c>
          <w:tcPr>
            <w:tcW w:w="683" w:type="pct"/>
          </w:tcPr>
          <w:p w:rsidR="00FC5C33" w:rsidRPr="001E500A" w:rsidRDefault="00FC5C33" w:rsidP="00F65997">
            <w:pPr>
              <w:ind w:left="0"/>
              <w:rPr>
                <w:sz w:val="13"/>
                <w:szCs w:val="13"/>
              </w:rPr>
            </w:pPr>
            <w:r w:rsidRPr="001E500A">
              <w:rPr>
                <w:rFonts w:hint="eastAsia"/>
                <w:sz w:val="13"/>
                <w:szCs w:val="13"/>
              </w:rPr>
              <w:t>time(ms)</w:t>
            </w:r>
          </w:p>
        </w:tc>
        <w:tc>
          <w:tcPr>
            <w:tcW w:w="683" w:type="pct"/>
          </w:tcPr>
          <w:p w:rsidR="00FC5C33" w:rsidRPr="001E500A" w:rsidRDefault="00FC5C33" w:rsidP="00F65997">
            <w:pPr>
              <w:ind w:left="0"/>
              <w:rPr>
                <w:sz w:val="13"/>
                <w:szCs w:val="13"/>
              </w:rPr>
            </w:pPr>
            <w:r w:rsidRPr="001E500A">
              <w:rPr>
                <w:rFonts w:hint="eastAsia"/>
                <w:sz w:val="13"/>
                <w:szCs w:val="13"/>
              </w:rPr>
              <w:t>OPS</w:t>
            </w:r>
          </w:p>
        </w:tc>
        <w:tc>
          <w:tcPr>
            <w:tcW w:w="595"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F65997">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F65997">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F65997">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lastRenderedPageBreak/>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92DEF" w:rsidRDefault="00792DEF" w:rsidP="00210B6B">
      <w:r>
        <w:separator/>
      </w:r>
    </w:p>
  </w:endnote>
  <w:endnote w:type="continuationSeparator" w:id="1">
    <w:p w:rsidR="00792DEF" w:rsidRDefault="00792DEF"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92DEF" w:rsidRDefault="00792DEF" w:rsidP="00210B6B">
      <w:r>
        <w:separator/>
      </w:r>
    </w:p>
  </w:footnote>
  <w:footnote w:type="continuationSeparator" w:id="1">
    <w:p w:rsidR="00792DEF" w:rsidRDefault="00792DEF"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6250896"/>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4B0670DF"/>
    <w:multiLevelType w:val="hybridMultilevel"/>
    <w:tmpl w:val="FFEA831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6F8D3D30"/>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5DF4032"/>
    <w:multiLevelType w:val="hybridMultilevel"/>
    <w:tmpl w:val="172A2470"/>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3">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4">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5">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4"/>
  </w:num>
  <w:num w:numId="3">
    <w:abstractNumId w:val="31"/>
  </w:num>
  <w:num w:numId="4">
    <w:abstractNumId w:val="25"/>
  </w:num>
  <w:num w:numId="5">
    <w:abstractNumId w:val="31"/>
    <w:lvlOverride w:ilvl="0">
      <w:startOverride w:val="1"/>
    </w:lvlOverride>
  </w:num>
  <w:num w:numId="6">
    <w:abstractNumId w:val="2"/>
  </w:num>
  <w:num w:numId="7">
    <w:abstractNumId w:val="11"/>
  </w:num>
  <w:num w:numId="8">
    <w:abstractNumId w:val="29"/>
  </w:num>
  <w:num w:numId="9">
    <w:abstractNumId w:val="31"/>
    <w:lvlOverride w:ilvl="0">
      <w:startOverride w:val="1"/>
    </w:lvlOverride>
  </w:num>
  <w:num w:numId="10">
    <w:abstractNumId w:val="3"/>
  </w:num>
  <w:num w:numId="11">
    <w:abstractNumId w:val="8"/>
  </w:num>
  <w:num w:numId="12">
    <w:abstractNumId w:val="45"/>
  </w:num>
  <w:num w:numId="13">
    <w:abstractNumId w:val="34"/>
  </w:num>
  <w:num w:numId="14">
    <w:abstractNumId w:val="21"/>
  </w:num>
  <w:num w:numId="15">
    <w:abstractNumId w:val="35"/>
  </w:num>
  <w:num w:numId="16">
    <w:abstractNumId w:val="14"/>
  </w:num>
  <w:num w:numId="17">
    <w:abstractNumId w:val="23"/>
  </w:num>
  <w:num w:numId="18">
    <w:abstractNumId w:val="24"/>
  </w:num>
  <w:num w:numId="19">
    <w:abstractNumId w:val="0"/>
  </w:num>
  <w:num w:numId="20">
    <w:abstractNumId w:val="5"/>
  </w:num>
  <w:num w:numId="21">
    <w:abstractNumId w:val="15"/>
  </w:num>
  <w:num w:numId="22">
    <w:abstractNumId w:val="12"/>
  </w:num>
  <w:num w:numId="23">
    <w:abstractNumId w:val="31"/>
    <w:lvlOverride w:ilvl="0">
      <w:startOverride w:val="1"/>
    </w:lvlOverride>
  </w:num>
  <w:num w:numId="24">
    <w:abstractNumId w:val="38"/>
  </w:num>
  <w:num w:numId="25">
    <w:abstractNumId w:val="26"/>
  </w:num>
  <w:num w:numId="26">
    <w:abstractNumId w:val="33"/>
  </w:num>
  <w:num w:numId="27">
    <w:abstractNumId w:val="22"/>
  </w:num>
  <w:num w:numId="28">
    <w:abstractNumId w:val="41"/>
  </w:num>
  <w:num w:numId="29">
    <w:abstractNumId w:val="28"/>
  </w:num>
  <w:num w:numId="30">
    <w:abstractNumId w:val="42"/>
  </w:num>
  <w:num w:numId="31">
    <w:abstractNumId w:val="7"/>
  </w:num>
  <w:num w:numId="32">
    <w:abstractNumId w:val="30"/>
  </w:num>
  <w:num w:numId="33">
    <w:abstractNumId w:val="19"/>
  </w:num>
  <w:num w:numId="34">
    <w:abstractNumId w:val="10"/>
  </w:num>
  <w:num w:numId="35">
    <w:abstractNumId w:val="32"/>
  </w:num>
  <w:num w:numId="36">
    <w:abstractNumId w:val="1"/>
  </w:num>
  <w:num w:numId="37">
    <w:abstractNumId w:val="4"/>
  </w:num>
  <w:num w:numId="38">
    <w:abstractNumId w:val="40"/>
  </w:num>
  <w:num w:numId="39">
    <w:abstractNumId w:val="9"/>
  </w:num>
  <w:num w:numId="40">
    <w:abstractNumId w:val="36"/>
  </w:num>
  <w:num w:numId="41">
    <w:abstractNumId w:val="17"/>
  </w:num>
  <w:num w:numId="42">
    <w:abstractNumId w:val="6"/>
  </w:num>
  <w:num w:numId="43">
    <w:abstractNumId w:val="18"/>
  </w:num>
  <w:num w:numId="44">
    <w:abstractNumId w:val="43"/>
  </w:num>
  <w:num w:numId="45">
    <w:abstractNumId w:val="20"/>
  </w:num>
  <w:num w:numId="46">
    <w:abstractNumId w:val="39"/>
  </w:num>
  <w:num w:numId="47">
    <w:abstractNumId w:val="27"/>
  </w:num>
  <w:num w:numId="48">
    <w:abstractNumId w:val="16"/>
  </w:num>
  <w:num w:numId="49">
    <w:abstractNumId w:val="37"/>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A76E6"/>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183"/>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1B07"/>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0469"/>
    <w:rsid w:val="001407DA"/>
    <w:rsid w:val="0014138F"/>
    <w:rsid w:val="00141931"/>
    <w:rsid w:val="00142848"/>
    <w:rsid w:val="001429DE"/>
    <w:rsid w:val="00142A14"/>
    <w:rsid w:val="00143A48"/>
    <w:rsid w:val="00143A94"/>
    <w:rsid w:val="00143E5B"/>
    <w:rsid w:val="00145EC2"/>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D70D6"/>
    <w:rsid w:val="001D79AF"/>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079CF"/>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C11"/>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5E91"/>
    <w:rsid w:val="002B6092"/>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67D9"/>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855"/>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31E"/>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5E12"/>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4D9"/>
    <w:rsid w:val="003C5929"/>
    <w:rsid w:val="003C5E32"/>
    <w:rsid w:val="003C60A8"/>
    <w:rsid w:val="003C73F5"/>
    <w:rsid w:val="003C7490"/>
    <w:rsid w:val="003C7AA1"/>
    <w:rsid w:val="003C7B14"/>
    <w:rsid w:val="003C7F91"/>
    <w:rsid w:val="003D12D6"/>
    <w:rsid w:val="003D1395"/>
    <w:rsid w:val="003D20FB"/>
    <w:rsid w:val="003D3314"/>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34B"/>
    <w:rsid w:val="003E25E8"/>
    <w:rsid w:val="003E2A29"/>
    <w:rsid w:val="003E2B33"/>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747"/>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3EF9"/>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A58"/>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035"/>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D704C"/>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28B"/>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0495"/>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5DAD"/>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57C"/>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59B8"/>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D7821"/>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58B9"/>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987"/>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2DEF"/>
    <w:rsid w:val="0079322E"/>
    <w:rsid w:val="00794EBC"/>
    <w:rsid w:val="007950BA"/>
    <w:rsid w:val="007958AD"/>
    <w:rsid w:val="007969E0"/>
    <w:rsid w:val="00796F11"/>
    <w:rsid w:val="007A022E"/>
    <w:rsid w:val="007A19E6"/>
    <w:rsid w:val="007A1C8F"/>
    <w:rsid w:val="007A1D4E"/>
    <w:rsid w:val="007A2398"/>
    <w:rsid w:val="007A28F2"/>
    <w:rsid w:val="007A2E67"/>
    <w:rsid w:val="007A4129"/>
    <w:rsid w:val="007A42A5"/>
    <w:rsid w:val="007A4F48"/>
    <w:rsid w:val="007A6249"/>
    <w:rsid w:val="007A65B4"/>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1E26"/>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365E"/>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1A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316"/>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1FE1"/>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2B36"/>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63C"/>
    <w:rsid w:val="009F4793"/>
    <w:rsid w:val="009F5699"/>
    <w:rsid w:val="009F5F16"/>
    <w:rsid w:val="009F643C"/>
    <w:rsid w:val="009F643D"/>
    <w:rsid w:val="009F7410"/>
    <w:rsid w:val="009F7562"/>
    <w:rsid w:val="009F774F"/>
    <w:rsid w:val="00A00A4D"/>
    <w:rsid w:val="00A015E1"/>
    <w:rsid w:val="00A03017"/>
    <w:rsid w:val="00A034B6"/>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3C9"/>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96EB0"/>
    <w:rsid w:val="00A97D2B"/>
    <w:rsid w:val="00AA004E"/>
    <w:rsid w:val="00AA0F35"/>
    <w:rsid w:val="00AA107D"/>
    <w:rsid w:val="00AA1582"/>
    <w:rsid w:val="00AA1691"/>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5962"/>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2920"/>
    <w:rsid w:val="00B231C3"/>
    <w:rsid w:val="00B23D30"/>
    <w:rsid w:val="00B23E7E"/>
    <w:rsid w:val="00B24487"/>
    <w:rsid w:val="00B24BC5"/>
    <w:rsid w:val="00B2594F"/>
    <w:rsid w:val="00B27D58"/>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575C9"/>
    <w:rsid w:val="00B60518"/>
    <w:rsid w:val="00B60531"/>
    <w:rsid w:val="00B6087D"/>
    <w:rsid w:val="00B61C0F"/>
    <w:rsid w:val="00B6264B"/>
    <w:rsid w:val="00B629EC"/>
    <w:rsid w:val="00B62C6B"/>
    <w:rsid w:val="00B6329E"/>
    <w:rsid w:val="00B63A38"/>
    <w:rsid w:val="00B63A56"/>
    <w:rsid w:val="00B640EA"/>
    <w:rsid w:val="00B6468F"/>
    <w:rsid w:val="00B65E3F"/>
    <w:rsid w:val="00B70D5D"/>
    <w:rsid w:val="00B7215E"/>
    <w:rsid w:val="00B73059"/>
    <w:rsid w:val="00B73881"/>
    <w:rsid w:val="00B73DBE"/>
    <w:rsid w:val="00B74DAC"/>
    <w:rsid w:val="00B75ADC"/>
    <w:rsid w:val="00B75E04"/>
    <w:rsid w:val="00B766E4"/>
    <w:rsid w:val="00B76C82"/>
    <w:rsid w:val="00B76FC0"/>
    <w:rsid w:val="00B80185"/>
    <w:rsid w:val="00B81BD6"/>
    <w:rsid w:val="00B8201B"/>
    <w:rsid w:val="00B8201C"/>
    <w:rsid w:val="00B83CE5"/>
    <w:rsid w:val="00B84408"/>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1F8C"/>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1AAF"/>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520"/>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4703"/>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1CBF"/>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6F90"/>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43F"/>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1A09"/>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03E"/>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1AD"/>
    <w:rsid w:val="00D818FD"/>
    <w:rsid w:val="00D81B07"/>
    <w:rsid w:val="00D81D84"/>
    <w:rsid w:val="00D821D4"/>
    <w:rsid w:val="00D824CA"/>
    <w:rsid w:val="00D826A1"/>
    <w:rsid w:val="00D828E7"/>
    <w:rsid w:val="00D82ADC"/>
    <w:rsid w:val="00D83399"/>
    <w:rsid w:val="00D836F5"/>
    <w:rsid w:val="00D83979"/>
    <w:rsid w:val="00D83D7A"/>
    <w:rsid w:val="00D845D7"/>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3A46"/>
    <w:rsid w:val="00DA5606"/>
    <w:rsid w:val="00DA573D"/>
    <w:rsid w:val="00DA603A"/>
    <w:rsid w:val="00DA684D"/>
    <w:rsid w:val="00DA6EA4"/>
    <w:rsid w:val="00DA6ED5"/>
    <w:rsid w:val="00DA7272"/>
    <w:rsid w:val="00DA761A"/>
    <w:rsid w:val="00DA7FD6"/>
    <w:rsid w:val="00DB2C48"/>
    <w:rsid w:val="00DB2DEC"/>
    <w:rsid w:val="00DB2ED5"/>
    <w:rsid w:val="00DB3177"/>
    <w:rsid w:val="00DB3813"/>
    <w:rsid w:val="00DB4674"/>
    <w:rsid w:val="00DB5636"/>
    <w:rsid w:val="00DB5650"/>
    <w:rsid w:val="00DB5DA6"/>
    <w:rsid w:val="00DB64BA"/>
    <w:rsid w:val="00DB65CF"/>
    <w:rsid w:val="00DB682C"/>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0096"/>
    <w:rsid w:val="00E10F63"/>
    <w:rsid w:val="00E11BFE"/>
    <w:rsid w:val="00E11CD3"/>
    <w:rsid w:val="00E121E1"/>
    <w:rsid w:val="00E1224C"/>
    <w:rsid w:val="00E12AAB"/>
    <w:rsid w:val="00E12CCA"/>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6ED8"/>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533"/>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C9F"/>
    <w:rsid w:val="00EA5D0D"/>
    <w:rsid w:val="00EA5F27"/>
    <w:rsid w:val="00EA6120"/>
    <w:rsid w:val="00EA6BD1"/>
    <w:rsid w:val="00EA6E32"/>
    <w:rsid w:val="00EB0BD9"/>
    <w:rsid w:val="00EB1786"/>
    <w:rsid w:val="00EB187A"/>
    <w:rsid w:val="00EB2AC8"/>
    <w:rsid w:val="00EB372E"/>
    <w:rsid w:val="00EB3C59"/>
    <w:rsid w:val="00EB4685"/>
    <w:rsid w:val="00EB4A30"/>
    <w:rsid w:val="00EB5EDA"/>
    <w:rsid w:val="00EB634A"/>
    <w:rsid w:val="00EB64F5"/>
    <w:rsid w:val="00EB68FE"/>
    <w:rsid w:val="00EB69AB"/>
    <w:rsid w:val="00EB6DC7"/>
    <w:rsid w:val="00EB7187"/>
    <w:rsid w:val="00EB72C6"/>
    <w:rsid w:val="00EB7668"/>
    <w:rsid w:val="00EB7768"/>
    <w:rsid w:val="00EB7A3E"/>
    <w:rsid w:val="00EB7B2C"/>
    <w:rsid w:val="00EC0AC1"/>
    <w:rsid w:val="00EC1A5B"/>
    <w:rsid w:val="00EC1E5E"/>
    <w:rsid w:val="00EC258E"/>
    <w:rsid w:val="00EC2DD6"/>
    <w:rsid w:val="00EC3C23"/>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24CA"/>
    <w:rsid w:val="00F12A11"/>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8B0"/>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C07"/>
    <w:rsid w:val="00F63DEF"/>
    <w:rsid w:val="00F64064"/>
    <w:rsid w:val="00F640A1"/>
    <w:rsid w:val="00F641EA"/>
    <w:rsid w:val="00F643A9"/>
    <w:rsid w:val="00F646D5"/>
    <w:rsid w:val="00F648EA"/>
    <w:rsid w:val="00F64E66"/>
    <w:rsid w:val="00F65997"/>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2C9A"/>
    <w:rsid w:val="00F83570"/>
    <w:rsid w:val="00F83B84"/>
    <w:rsid w:val="00F83FDF"/>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67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66314624"/>
        <c:axId val="66316160"/>
      </c:barChart>
      <c:catAx>
        <c:axId val="66314624"/>
        <c:scaling>
          <c:orientation val="minMax"/>
        </c:scaling>
        <c:axPos val="b"/>
        <c:numFmt formatCode="General" sourceLinked="1"/>
        <c:tickLblPos val="nextTo"/>
        <c:crossAx val="66316160"/>
        <c:crosses val="autoZero"/>
        <c:auto val="1"/>
        <c:lblAlgn val="ctr"/>
        <c:lblOffset val="100"/>
      </c:catAx>
      <c:valAx>
        <c:axId val="66316160"/>
        <c:scaling>
          <c:orientation val="minMax"/>
        </c:scaling>
        <c:axPos val="l"/>
        <c:majorGridlines/>
        <c:numFmt formatCode="General" sourceLinked="1"/>
        <c:tickLblPos val="nextTo"/>
        <c:crossAx val="66314624"/>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98869632"/>
        <c:axId val="98871168"/>
      </c:barChart>
      <c:catAx>
        <c:axId val="98869632"/>
        <c:scaling>
          <c:orientation val="minMax"/>
        </c:scaling>
        <c:axPos val="b"/>
        <c:numFmt formatCode="General" sourceLinked="1"/>
        <c:tickLblPos val="nextTo"/>
        <c:crossAx val="98871168"/>
        <c:crosses val="autoZero"/>
        <c:auto val="1"/>
        <c:lblAlgn val="ctr"/>
        <c:lblOffset val="100"/>
      </c:catAx>
      <c:valAx>
        <c:axId val="98871168"/>
        <c:scaling>
          <c:orientation val="minMax"/>
        </c:scaling>
        <c:axPos val="l"/>
        <c:majorGridlines/>
        <c:numFmt formatCode="General" sourceLinked="1"/>
        <c:tickLblPos val="nextTo"/>
        <c:crossAx val="98869632"/>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94646656"/>
        <c:axId val="94648192"/>
      </c:barChart>
      <c:catAx>
        <c:axId val="94646656"/>
        <c:scaling>
          <c:orientation val="minMax"/>
        </c:scaling>
        <c:axPos val="b"/>
        <c:numFmt formatCode="General" sourceLinked="1"/>
        <c:tickLblPos val="nextTo"/>
        <c:crossAx val="94648192"/>
        <c:crosses val="autoZero"/>
        <c:auto val="1"/>
        <c:lblAlgn val="ctr"/>
        <c:lblOffset val="100"/>
      </c:catAx>
      <c:valAx>
        <c:axId val="94648192"/>
        <c:scaling>
          <c:orientation val="minMax"/>
        </c:scaling>
        <c:axPos val="l"/>
        <c:majorGridlines/>
        <c:numFmt formatCode="General" sourceLinked="1"/>
        <c:tickLblPos val="nextTo"/>
        <c:crossAx val="94646656"/>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99807616"/>
        <c:axId val="99809152"/>
      </c:barChart>
      <c:catAx>
        <c:axId val="99807616"/>
        <c:scaling>
          <c:orientation val="minMax"/>
        </c:scaling>
        <c:axPos val="b"/>
        <c:tickLblPos val="nextTo"/>
        <c:crossAx val="99809152"/>
        <c:crosses val="autoZero"/>
        <c:auto val="1"/>
        <c:lblAlgn val="ctr"/>
        <c:lblOffset val="100"/>
      </c:catAx>
      <c:valAx>
        <c:axId val="99809152"/>
        <c:scaling>
          <c:orientation val="minMax"/>
        </c:scaling>
        <c:axPos val="l"/>
        <c:majorGridlines/>
        <c:numFmt formatCode="General" sourceLinked="1"/>
        <c:tickLblPos val="nextTo"/>
        <c:crossAx val="99807616"/>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16757.599999999897</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99758464"/>
        <c:axId val="99760000"/>
      </c:barChart>
      <c:catAx>
        <c:axId val="99758464"/>
        <c:scaling>
          <c:orientation val="minMax"/>
        </c:scaling>
        <c:axPos val="b"/>
        <c:tickLblPos val="nextTo"/>
        <c:crossAx val="99760000"/>
        <c:crosses val="autoZero"/>
        <c:auto val="1"/>
        <c:lblAlgn val="ctr"/>
        <c:lblOffset val="100"/>
      </c:catAx>
      <c:valAx>
        <c:axId val="99760000"/>
        <c:scaling>
          <c:orientation val="minMax"/>
        </c:scaling>
        <c:axPos val="l"/>
        <c:majorGridlines/>
        <c:numFmt formatCode="General" sourceLinked="1"/>
        <c:tickLblPos val="nextTo"/>
        <c:crossAx val="99758464"/>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C50601-16E8-4308-94C1-945E88695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87436</TotalTime>
  <Pages>29</Pages>
  <Words>2561</Words>
  <Characters>14601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3057</cp:revision>
  <dcterms:created xsi:type="dcterms:W3CDTF">2016-07-22T01:13:00Z</dcterms:created>
  <dcterms:modified xsi:type="dcterms:W3CDTF">2019-05-31T03:43:00Z</dcterms:modified>
</cp:coreProperties>
</file>