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21DC2" w14:textId="77777777" w:rsidR="002C699F" w:rsidRPr="002C699F" w:rsidRDefault="002C699F" w:rsidP="002C699F">
      <w:pPr>
        <w:rPr>
          <w:rFonts w:ascii="Arial" w:hAnsi="Arial" w:cs="Arial"/>
          <w:b/>
          <w:bCs/>
          <w:sz w:val="36"/>
          <w:szCs w:val="36"/>
        </w:rPr>
      </w:pPr>
      <w:r w:rsidRPr="002C699F">
        <w:rPr>
          <w:rFonts w:ascii="Arial" w:hAnsi="Arial" w:cs="Arial"/>
          <w:b/>
          <w:bCs/>
          <w:sz w:val="36"/>
          <w:szCs w:val="36"/>
        </w:rPr>
        <w:t>Personal Loan Origination and Servicing</w:t>
      </w:r>
    </w:p>
    <w:p w14:paraId="020C9C35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1. Pre-Qualification Process</w:t>
      </w:r>
    </w:p>
    <w:p w14:paraId="38D15321" w14:textId="77777777" w:rsidR="002C699F" w:rsidRPr="002C699F" w:rsidRDefault="002C699F" w:rsidP="002C699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Submission of Required Documents</w:t>
      </w:r>
      <w:r w:rsidRPr="002C699F">
        <w:rPr>
          <w:rFonts w:ascii="Arial" w:hAnsi="Arial" w:cs="Arial"/>
          <w:sz w:val="28"/>
          <w:szCs w:val="28"/>
        </w:rPr>
        <w:t>: The borrower submits documents such as ID proof, address proof, current employment information, salary slip, credit score, bank statement, and previous loan statement to the lender.</w:t>
      </w:r>
    </w:p>
    <w:p w14:paraId="516EE378" w14:textId="77777777" w:rsidR="002C699F" w:rsidRPr="002C699F" w:rsidRDefault="002C699F" w:rsidP="002C699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Pre-Approval</w:t>
      </w:r>
      <w:r w:rsidRPr="002C699F">
        <w:rPr>
          <w:rFonts w:ascii="Arial" w:hAnsi="Arial" w:cs="Arial"/>
          <w:sz w:val="28"/>
          <w:szCs w:val="28"/>
        </w:rPr>
        <w:t>: The lender reviews the documents and provides a pre-approval, allowing the borrower to proceed with the loan application.</w:t>
      </w:r>
    </w:p>
    <w:p w14:paraId="26195234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2. Loan Application</w:t>
      </w:r>
    </w:p>
    <w:p w14:paraId="3473660A" w14:textId="77777777" w:rsidR="002C699F" w:rsidRPr="002C699F" w:rsidRDefault="002C699F" w:rsidP="002C699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Online or Paper-Based Application</w:t>
      </w:r>
      <w:r w:rsidRPr="002C699F">
        <w:rPr>
          <w:rFonts w:ascii="Arial" w:hAnsi="Arial" w:cs="Arial"/>
          <w:sz w:val="28"/>
          <w:szCs w:val="28"/>
        </w:rPr>
        <w:t>: The borrower completes the loan application, which can be done online through the lender's website or mobile app, or through a paper-based form.</w:t>
      </w:r>
    </w:p>
    <w:p w14:paraId="4A1E5C9B" w14:textId="77777777" w:rsidR="002C699F" w:rsidRPr="002C699F" w:rsidRDefault="002C699F" w:rsidP="002C699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Application Review</w:t>
      </w:r>
      <w:r w:rsidRPr="002C699F">
        <w:rPr>
          <w:rFonts w:ascii="Arial" w:hAnsi="Arial" w:cs="Arial"/>
          <w:sz w:val="28"/>
          <w:szCs w:val="28"/>
        </w:rPr>
        <w:t>: The application is reviewed for accuracy and completeness by the credit department.</w:t>
      </w:r>
    </w:p>
    <w:p w14:paraId="09D39162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3. Application Processing</w:t>
      </w:r>
    </w:p>
    <w:p w14:paraId="147D25BC" w14:textId="77777777" w:rsidR="002C699F" w:rsidRPr="002C699F" w:rsidRDefault="002C699F" w:rsidP="002C699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LOS (Loan Origination System)</w:t>
      </w:r>
      <w:r w:rsidRPr="002C699F">
        <w:rPr>
          <w:rFonts w:ascii="Arial" w:hAnsi="Arial" w:cs="Arial"/>
          <w:sz w:val="28"/>
          <w:szCs w:val="28"/>
        </w:rPr>
        <w:t>: The lender uses a LOS to review the application. The LOS helps in identifying missing fields and notifies the borrower to complete the application.</w:t>
      </w:r>
    </w:p>
    <w:p w14:paraId="201D5B91" w14:textId="77777777" w:rsidR="002C699F" w:rsidRPr="002C699F" w:rsidRDefault="002C699F" w:rsidP="002C699F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Exception Processing</w:t>
      </w:r>
      <w:r w:rsidRPr="002C699F">
        <w:rPr>
          <w:rFonts w:ascii="Arial" w:hAnsi="Arial" w:cs="Arial"/>
          <w:sz w:val="28"/>
          <w:szCs w:val="28"/>
        </w:rPr>
        <w:t>: Depending on the organization and product, exception processing might be involved to handle any discrepancies.</w:t>
      </w:r>
    </w:p>
    <w:p w14:paraId="214E7AFB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4. Underwriting Process</w:t>
      </w:r>
    </w:p>
    <w:p w14:paraId="5AD0B697" w14:textId="77777777" w:rsidR="002C699F" w:rsidRPr="002C699F" w:rsidRDefault="002C699F" w:rsidP="002C699F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Credit Evaluation</w:t>
      </w:r>
      <w:r w:rsidRPr="002C699F">
        <w:rPr>
          <w:rFonts w:ascii="Arial" w:hAnsi="Arial" w:cs="Arial"/>
          <w:sz w:val="28"/>
          <w:szCs w:val="28"/>
        </w:rPr>
        <w:t>: The lender evaluates the loan application based on criteria such as credit score, risk score, debt-to-income ratio, and repayment capacity.</w:t>
      </w:r>
    </w:p>
    <w:p w14:paraId="13F99CAB" w14:textId="77777777" w:rsidR="002C699F" w:rsidRPr="002C699F" w:rsidRDefault="002C699F" w:rsidP="002C699F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Automated Underwriting</w:t>
      </w:r>
      <w:r w:rsidRPr="002C699F">
        <w:rPr>
          <w:rFonts w:ascii="Arial" w:hAnsi="Arial" w:cs="Arial"/>
          <w:sz w:val="28"/>
          <w:szCs w:val="28"/>
        </w:rPr>
        <w:t>: Some lenders use automated underwriting with business rules engines and API integrations to streamline the process.</w:t>
      </w:r>
    </w:p>
    <w:p w14:paraId="69FC0F7B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5. Credit Decision</w:t>
      </w:r>
    </w:p>
    <w:p w14:paraId="05EAC6D7" w14:textId="77777777" w:rsidR="002C699F" w:rsidRPr="002C699F" w:rsidRDefault="002C699F" w:rsidP="002C699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Approval or Decline</w:t>
      </w:r>
      <w:r w:rsidRPr="002C699F">
        <w:rPr>
          <w:rFonts w:ascii="Arial" w:hAnsi="Arial" w:cs="Arial"/>
          <w:sz w:val="28"/>
          <w:szCs w:val="28"/>
        </w:rPr>
        <w:t>: Based on the underwriting process, the loan application is approved, declined, or sent back to the originator for additional information.</w:t>
      </w:r>
    </w:p>
    <w:p w14:paraId="1ADAE1D3" w14:textId="77777777" w:rsidR="002C699F" w:rsidRPr="002C699F" w:rsidRDefault="002C699F" w:rsidP="002C699F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lastRenderedPageBreak/>
        <w:t>Automation</w:t>
      </w:r>
      <w:r w:rsidRPr="002C699F">
        <w:rPr>
          <w:rFonts w:ascii="Arial" w:hAnsi="Arial" w:cs="Arial"/>
          <w:sz w:val="28"/>
          <w:szCs w:val="28"/>
        </w:rPr>
        <w:t>: The credit decision can be automated using rules engines to predict outcomes and implement changes without coding.</w:t>
      </w:r>
    </w:p>
    <w:p w14:paraId="5A162C93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6. Quality Check</w:t>
      </w:r>
    </w:p>
    <w:p w14:paraId="1FB8E3D6" w14:textId="77777777" w:rsidR="002C699F" w:rsidRPr="002C699F" w:rsidRDefault="002C699F" w:rsidP="002C699F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Regulatory Compliance</w:t>
      </w:r>
      <w:r w:rsidRPr="002C699F">
        <w:rPr>
          <w:rFonts w:ascii="Arial" w:hAnsi="Arial" w:cs="Arial"/>
          <w:sz w:val="28"/>
          <w:szCs w:val="28"/>
        </w:rPr>
        <w:t>: The loan application is sent to the quality control queue for auditing to ensure compliance with internal and external rules and regulations.</w:t>
      </w:r>
    </w:p>
    <w:p w14:paraId="130959D1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7. Loan Disbursal</w:t>
      </w:r>
    </w:p>
    <w:p w14:paraId="68C76EEE" w14:textId="77777777" w:rsidR="002C699F" w:rsidRPr="002C699F" w:rsidRDefault="002C699F" w:rsidP="002C699F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Funding</w:t>
      </w:r>
      <w:r w:rsidRPr="002C699F">
        <w:rPr>
          <w:rFonts w:ascii="Arial" w:hAnsi="Arial" w:cs="Arial"/>
          <w:sz w:val="28"/>
          <w:szCs w:val="28"/>
        </w:rPr>
        <w:t>: Once the loan is approved, the funds are disbursed to the borrower.</w:t>
      </w:r>
    </w:p>
    <w:p w14:paraId="45F78FA8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Benefits for Lenders</w:t>
      </w:r>
    </w:p>
    <w:p w14:paraId="454EE8C9" w14:textId="77777777" w:rsidR="002C699F" w:rsidRPr="002C699F" w:rsidRDefault="002C699F" w:rsidP="002C699F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Efficiency</w:t>
      </w:r>
      <w:r w:rsidRPr="002C699F">
        <w:rPr>
          <w:rFonts w:ascii="Arial" w:hAnsi="Arial" w:cs="Arial"/>
          <w:sz w:val="28"/>
          <w:szCs w:val="28"/>
        </w:rPr>
        <w:t>: LOS and no-code platforms improve efficiency by automating verification and credit score checks, leading to faster decision-making.</w:t>
      </w:r>
    </w:p>
    <w:p w14:paraId="7F454F2B" w14:textId="77777777" w:rsidR="002C699F" w:rsidRPr="002C699F" w:rsidRDefault="002C699F" w:rsidP="002C699F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Cost Reduction</w:t>
      </w:r>
      <w:r w:rsidRPr="002C699F">
        <w:rPr>
          <w:rFonts w:ascii="Arial" w:hAnsi="Arial" w:cs="Arial"/>
          <w:sz w:val="28"/>
          <w:szCs w:val="28"/>
        </w:rPr>
        <w:t>: No-code platforms reduce the need for expensive technical expertise, allowing lenders to build applications with minimal technical knowledge.</w:t>
      </w:r>
    </w:p>
    <w:p w14:paraId="20FB10E5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Benefits for Borrowers</w:t>
      </w:r>
    </w:p>
    <w:p w14:paraId="5AC3E6CC" w14:textId="77777777" w:rsidR="002C699F" w:rsidRPr="002C699F" w:rsidRDefault="002C699F" w:rsidP="002C699F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Convenience</w:t>
      </w:r>
      <w:r w:rsidRPr="002C699F">
        <w:rPr>
          <w:rFonts w:ascii="Arial" w:hAnsi="Arial" w:cs="Arial"/>
          <w:sz w:val="28"/>
          <w:szCs w:val="28"/>
        </w:rPr>
        <w:t>: Online applications provide convenience and accessibility, allowing borrowers to submit documents electronically and receive decisions quickly.</w:t>
      </w:r>
    </w:p>
    <w:p w14:paraId="6D5DC130" w14:textId="0127EE4E" w:rsidR="002C699F" w:rsidRPr="002C699F" w:rsidRDefault="002C699F" w:rsidP="002C699F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Transparency</w:t>
      </w:r>
      <w:r w:rsidRPr="002C699F">
        <w:rPr>
          <w:rFonts w:ascii="Arial" w:hAnsi="Arial" w:cs="Arial"/>
          <w:sz w:val="28"/>
          <w:szCs w:val="28"/>
        </w:rPr>
        <w:t>: The process is transparent, helping build trust between the borrower and the lender.</w:t>
      </w:r>
    </w:p>
    <w:p w14:paraId="317E4A09" w14:textId="6DA62E28" w:rsidR="002C699F" w:rsidRPr="002C699F" w:rsidRDefault="002C699F" w:rsidP="002C699F">
      <w:pPr>
        <w:rPr>
          <w:rFonts w:ascii="Arial" w:hAnsi="Arial" w:cs="Arial"/>
          <w:b/>
          <w:bCs/>
          <w:sz w:val="32"/>
          <w:szCs w:val="32"/>
        </w:rPr>
      </w:pPr>
      <w:r w:rsidRPr="002C699F">
        <w:rPr>
          <w:rFonts w:ascii="Arial" w:hAnsi="Arial" w:cs="Arial"/>
          <w:b/>
          <w:bCs/>
          <w:sz w:val="32"/>
          <w:szCs w:val="32"/>
        </w:rPr>
        <w:t>Data Points</w:t>
      </w:r>
    </w:p>
    <w:p w14:paraId="15000882" w14:textId="77777777" w:rsidR="002C699F" w:rsidRPr="002C699F" w:rsidRDefault="002C699F" w:rsidP="002C699F">
      <w:pPr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Origination Volumes</w:t>
      </w:r>
      <w:r w:rsidRPr="002C699F">
        <w:rPr>
          <w:rFonts w:ascii="Arial" w:hAnsi="Arial" w:cs="Arial"/>
          <w:sz w:val="28"/>
          <w:szCs w:val="28"/>
        </w:rPr>
        <w:t>: Personal loan origination volumes rose 22.3% year-on-year during the festive season in October-December 2023.</w:t>
      </w:r>
    </w:p>
    <w:p w14:paraId="3D53319A" w14:textId="77777777" w:rsidR="002C699F" w:rsidRPr="002C699F" w:rsidRDefault="002C699F" w:rsidP="002C699F">
      <w:pPr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Loan Origination Value</w:t>
      </w:r>
      <w:r w:rsidRPr="002C699F">
        <w:rPr>
          <w:rFonts w:ascii="Arial" w:hAnsi="Arial" w:cs="Arial"/>
          <w:sz w:val="28"/>
          <w:szCs w:val="28"/>
        </w:rPr>
        <w:t>: The loan origination value rose 13% year-on-year to Rs 2.3 trillion as of December 31, 2023.</w:t>
      </w:r>
    </w:p>
    <w:p w14:paraId="3BA2BAA3" w14:textId="77777777" w:rsidR="002C699F" w:rsidRPr="002C699F" w:rsidRDefault="002C699F" w:rsidP="002C699F">
      <w:pPr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Average Ticket Size</w:t>
      </w:r>
      <w:r w:rsidRPr="002C699F">
        <w:rPr>
          <w:rFonts w:ascii="Arial" w:hAnsi="Arial" w:cs="Arial"/>
          <w:sz w:val="28"/>
          <w:szCs w:val="28"/>
        </w:rPr>
        <w:t>: The average ticket size of personal loans fell 8% year-on-year to Rs 68,400 in the December quarter.</w:t>
      </w:r>
    </w:p>
    <w:p w14:paraId="59437C6B" w14:textId="5BBB0CC4" w:rsidR="002C699F" w:rsidRPr="002C699F" w:rsidRDefault="002C699F" w:rsidP="002C699F">
      <w:pPr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Market Share</w:t>
      </w:r>
      <w:r w:rsidRPr="002C699F">
        <w:rPr>
          <w:rFonts w:ascii="Arial" w:hAnsi="Arial" w:cs="Arial"/>
          <w:sz w:val="28"/>
          <w:szCs w:val="28"/>
        </w:rPr>
        <w:t xml:space="preserve">: Public sector banks hold a market share of 37.4% in terms of originations value, while non-banking financial </w:t>
      </w:r>
      <w:r w:rsidRPr="002C699F">
        <w:rPr>
          <w:rFonts w:ascii="Arial" w:hAnsi="Arial" w:cs="Arial"/>
          <w:sz w:val="28"/>
          <w:szCs w:val="28"/>
        </w:rPr>
        <w:lastRenderedPageBreak/>
        <w:t>companies (NBFCs) hold a nearly 71% market share in terms of volume.</w:t>
      </w:r>
    </w:p>
    <w:p w14:paraId="729C0B3A" w14:textId="77777777" w:rsidR="002C699F" w:rsidRPr="002C699F" w:rsidRDefault="002C699F" w:rsidP="002C699F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Number of Borrowers</w:t>
      </w:r>
      <w:r w:rsidRPr="002C699F">
        <w:rPr>
          <w:rFonts w:ascii="Arial" w:hAnsi="Arial" w:cs="Arial"/>
          <w:sz w:val="28"/>
          <w:szCs w:val="28"/>
        </w:rPr>
        <w:t>: Nearly 23 million Americans have unsecured personal loans, with an average balance of about $11,500.</w:t>
      </w:r>
    </w:p>
    <w:p w14:paraId="676797B2" w14:textId="77777777" w:rsidR="002C699F" w:rsidRPr="002C699F" w:rsidRDefault="002C699F" w:rsidP="002C699F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Average Interest Rate</w:t>
      </w:r>
      <w:r w:rsidRPr="002C699F">
        <w:rPr>
          <w:rFonts w:ascii="Arial" w:hAnsi="Arial" w:cs="Arial"/>
          <w:sz w:val="28"/>
          <w:szCs w:val="28"/>
        </w:rPr>
        <w:t>: The average interest rate on a personal loan is 11.48%, up from 9.38% in 2021.</w:t>
      </w:r>
    </w:p>
    <w:p w14:paraId="0C336999" w14:textId="77777777" w:rsidR="002C699F" w:rsidRPr="002C699F" w:rsidRDefault="002C699F" w:rsidP="002C699F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Total Debt</w:t>
      </w:r>
      <w:r w:rsidRPr="002C699F">
        <w:rPr>
          <w:rFonts w:ascii="Arial" w:hAnsi="Arial" w:cs="Arial"/>
          <w:sz w:val="28"/>
          <w:szCs w:val="28"/>
        </w:rPr>
        <w:t>: Total unsecured personal loan balances reached $245 billion in the fourth quarter of 2023, up 10.5% from the same time in 2022.</w:t>
      </w:r>
    </w:p>
    <w:p w14:paraId="717FD2D5" w14:textId="4C30CE32" w:rsidR="002C699F" w:rsidRPr="002C699F" w:rsidRDefault="002C699F" w:rsidP="002C699F">
      <w:pPr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Delinquency Rates</w:t>
      </w:r>
      <w:r w:rsidRPr="002C699F">
        <w:rPr>
          <w:rFonts w:ascii="Arial" w:hAnsi="Arial" w:cs="Arial"/>
          <w:sz w:val="28"/>
          <w:szCs w:val="28"/>
        </w:rPr>
        <w:t>: Personal loan delinquency rates are at 3.9% as of the fourth quarter of 2023.</w:t>
      </w:r>
    </w:p>
    <w:p w14:paraId="6EBDDFAC" w14:textId="77777777" w:rsidR="002C699F" w:rsidRPr="002C699F" w:rsidRDefault="002C699F" w:rsidP="002C699F">
      <w:pPr>
        <w:rPr>
          <w:rFonts w:ascii="Arial" w:hAnsi="Arial" w:cs="Arial"/>
          <w:b/>
          <w:bCs/>
          <w:sz w:val="36"/>
          <w:szCs w:val="36"/>
        </w:rPr>
      </w:pPr>
      <w:r w:rsidRPr="002C699F">
        <w:rPr>
          <w:rFonts w:ascii="Arial" w:hAnsi="Arial" w:cs="Arial"/>
          <w:b/>
          <w:bCs/>
          <w:sz w:val="36"/>
          <w:szCs w:val="36"/>
        </w:rPr>
        <w:t>Auto Loan Origination and Servicing</w:t>
      </w:r>
    </w:p>
    <w:p w14:paraId="053ACC03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1. Pre-Qualification Process</w:t>
      </w:r>
    </w:p>
    <w:p w14:paraId="3BB152C0" w14:textId="77777777" w:rsidR="002C699F" w:rsidRPr="002C699F" w:rsidRDefault="002C699F" w:rsidP="002C699F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Submission of Required Documents</w:t>
      </w:r>
      <w:r w:rsidRPr="002C699F">
        <w:rPr>
          <w:rFonts w:ascii="Arial" w:hAnsi="Arial" w:cs="Arial"/>
          <w:sz w:val="28"/>
          <w:szCs w:val="28"/>
        </w:rPr>
        <w:t>: The borrower submits documents such as ID proof, address proof, current employment information, salary slip, credit score, bank statement, and previous loan statement to the lender.</w:t>
      </w:r>
    </w:p>
    <w:p w14:paraId="1CC06A6A" w14:textId="77777777" w:rsidR="002C699F" w:rsidRPr="002C699F" w:rsidRDefault="002C699F" w:rsidP="002C699F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Pre-Approval</w:t>
      </w:r>
      <w:r w:rsidRPr="002C699F">
        <w:rPr>
          <w:rFonts w:ascii="Arial" w:hAnsi="Arial" w:cs="Arial"/>
          <w:sz w:val="28"/>
          <w:szCs w:val="28"/>
        </w:rPr>
        <w:t>: The lender reviews the documents and provides a pre-approval, allowing the borrower to proceed with the loan application.</w:t>
      </w:r>
    </w:p>
    <w:p w14:paraId="1CBF361B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2. Loan Application</w:t>
      </w:r>
    </w:p>
    <w:p w14:paraId="6E8B7C3A" w14:textId="77777777" w:rsidR="002C699F" w:rsidRPr="002C699F" w:rsidRDefault="002C699F" w:rsidP="002C699F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Online or Paper-Based Application</w:t>
      </w:r>
      <w:r w:rsidRPr="002C699F">
        <w:rPr>
          <w:rFonts w:ascii="Arial" w:hAnsi="Arial" w:cs="Arial"/>
          <w:sz w:val="28"/>
          <w:szCs w:val="28"/>
        </w:rPr>
        <w:t>: The borrower completes the loan application, which can be done online through the lender's website or mobile app, or through a paper-based form.</w:t>
      </w:r>
    </w:p>
    <w:p w14:paraId="7829B5C7" w14:textId="77777777" w:rsidR="002C699F" w:rsidRPr="002C699F" w:rsidRDefault="002C699F" w:rsidP="002C699F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Application Review</w:t>
      </w:r>
      <w:r w:rsidRPr="002C699F">
        <w:rPr>
          <w:rFonts w:ascii="Arial" w:hAnsi="Arial" w:cs="Arial"/>
          <w:sz w:val="28"/>
          <w:szCs w:val="28"/>
        </w:rPr>
        <w:t>: The application is reviewed for accuracy and completeness by the credit department.</w:t>
      </w:r>
    </w:p>
    <w:p w14:paraId="732F851B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3. Application Processing</w:t>
      </w:r>
    </w:p>
    <w:p w14:paraId="011259B8" w14:textId="77777777" w:rsidR="002C699F" w:rsidRPr="002C699F" w:rsidRDefault="002C699F" w:rsidP="002C699F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LOS (Loan Origination System)</w:t>
      </w:r>
      <w:r w:rsidRPr="002C699F">
        <w:rPr>
          <w:rFonts w:ascii="Arial" w:hAnsi="Arial" w:cs="Arial"/>
          <w:sz w:val="28"/>
          <w:szCs w:val="28"/>
        </w:rPr>
        <w:t>: The lender uses a LOS to review the application. The LOS helps in identifying missing fields and notifies the borrower to complete the application.</w:t>
      </w:r>
    </w:p>
    <w:p w14:paraId="38089387" w14:textId="77777777" w:rsidR="002C699F" w:rsidRPr="002C699F" w:rsidRDefault="002C699F" w:rsidP="002C699F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lastRenderedPageBreak/>
        <w:t>Exception Processing</w:t>
      </w:r>
      <w:r w:rsidRPr="002C699F">
        <w:rPr>
          <w:rFonts w:ascii="Arial" w:hAnsi="Arial" w:cs="Arial"/>
          <w:sz w:val="28"/>
          <w:szCs w:val="28"/>
        </w:rPr>
        <w:t>: Depending on the organization and product, exception processing might be involved to handle any discrepancies.</w:t>
      </w:r>
    </w:p>
    <w:p w14:paraId="3C1077EA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4. Underwriting Process</w:t>
      </w:r>
    </w:p>
    <w:p w14:paraId="5ED51117" w14:textId="77777777" w:rsidR="002C699F" w:rsidRPr="002C699F" w:rsidRDefault="002C699F" w:rsidP="002C699F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Credit Evaluation</w:t>
      </w:r>
      <w:r w:rsidRPr="002C699F">
        <w:rPr>
          <w:rFonts w:ascii="Arial" w:hAnsi="Arial" w:cs="Arial"/>
          <w:sz w:val="28"/>
          <w:szCs w:val="28"/>
        </w:rPr>
        <w:t>: The lender evaluates the loan application based on criteria such as credit score, risk score, debt-to-income ratio, and repayment capacity.</w:t>
      </w:r>
    </w:p>
    <w:p w14:paraId="2EFD8B54" w14:textId="77777777" w:rsidR="002C699F" w:rsidRPr="002C699F" w:rsidRDefault="002C699F" w:rsidP="002C699F">
      <w:pPr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Automated Underwriting</w:t>
      </w:r>
      <w:r w:rsidRPr="002C699F">
        <w:rPr>
          <w:rFonts w:ascii="Arial" w:hAnsi="Arial" w:cs="Arial"/>
          <w:sz w:val="28"/>
          <w:szCs w:val="28"/>
        </w:rPr>
        <w:t>: Some lenders use automated underwriting with business rules engines and API integrations to streamline the process.</w:t>
      </w:r>
    </w:p>
    <w:p w14:paraId="4FD6E58A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5. Credit Decision</w:t>
      </w:r>
    </w:p>
    <w:p w14:paraId="0230B8AD" w14:textId="77777777" w:rsidR="002C699F" w:rsidRPr="002C699F" w:rsidRDefault="002C699F" w:rsidP="002C699F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Approval or Decline</w:t>
      </w:r>
      <w:r w:rsidRPr="002C699F">
        <w:rPr>
          <w:rFonts w:ascii="Arial" w:hAnsi="Arial" w:cs="Arial"/>
          <w:sz w:val="28"/>
          <w:szCs w:val="28"/>
        </w:rPr>
        <w:t>: Based on the underwriting process, the loan application is approved, declined, or sent back to the originator for additional information.</w:t>
      </w:r>
    </w:p>
    <w:p w14:paraId="22297AA6" w14:textId="77777777" w:rsidR="002C699F" w:rsidRPr="002C699F" w:rsidRDefault="002C699F" w:rsidP="002C699F">
      <w:pPr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Automation</w:t>
      </w:r>
      <w:r w:rsidRPr="002C699F">
        <w:rPr>
          <w:rFonts w:ascii="Arial" w:hAnsi="Arial" w:cs="Arial"/>
          <w:sz w:val="28"/>
          <w:szCs w:val="28"/>
        </w:rPr>
        <w:t>: The credit decision can be automated using rules engines to predict outcomes and implement changes without coding.</w:t>
      </w:r>
    </w:p>
    <w:p w14:paraId="2C52F5D2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6. Quality Check</w:t>
      </w:r>
    </w:p>
    <w:p w14:paraId="05AD36A9" w14:textId="77777777" w:rsidR="002C699F" w:rsidRPr="002C699F" w:rsidRDefault="002C699F" w:rsidP="002C699F">
      <w:pPr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Regulatory Compliance</w:t>
      </w:r>
      <w:r w:rsidRPr="002C699F">
        <w:rPr>
          <w:rFonts w:ascii="Arial" w:hAnsi="Arial" w:cs="Arial"/>
          <w:sz w:val="28"/>
          <w:szCs w:val="28"/>
        </w:rPr>
        <w:t>: The loan application is sent to the quality control queue for auditing to ensure compliance with internal and external rules and regulations.</w:t>
      </w:r>
    </w:p>
    <w:p w14:paraId="61169BCD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7. Loan Disbursal</w:t>
      </w:r>
    </w:p>
    <w:p w14:paraId="3B640055" w14:textId="77777777" w:rsidR="002C699F" w:rsidRPr="002C699F" w:rsidRDefault="002C699F" w:rsidP="002C699F">
      <w:pPr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Funding</w:t>
      </w:r>
      <w:r w:rsidRPr="002C699F">
        <w:rPr>
          <w:rFonts w:ascii="Arial" w:hAnsi="Arial" w:cs="Arial"/>
          <w:sz w:val="28"/>
          <w:szCs w:val="28"/>
        </w:rPr>
        <w:t>: Once the loan is approved, the funds are disbursed to the borrower.</w:t>
      </w:r>
    </w:p>
    <w:p w14:paraId="066D9633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Benefits for Lenders</w:t>
      </w:r>
    </w:p>
    <w:p w14:paraId="3527C36C" w14:textId="77777777" w:rsidR="002C699F" w:rsidRPr="002C699F" w:rsidRDefault="002C699F" w:rsidP="002C699F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Efficiency</w:t>
      </w:r>
      <w:r w:rsidRPr="002C699F">
        <w:rPr>
          <w:rFonts w:ascii="Arial" w:hAnsi="Arial" w:cs="Arial"/>
          <w:sz w:val="28"/>
          <w:szCs w:val="28"/>
        </w:rPr>
        <w:t>: LOS and no-code platforms improve efficiency by automating verification and credit score checks, leading to faster decision-making.</w:t>
      </w:r>
    </w:p>
    <w:p w14:paraId="5180D61B" w14:textId="77777777" w:rsidR="002C699F" w:rsidRPr="002C699F" w:rsidRDefault="002C699F" w:rsidP="002C699F">
      <w:pPr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Cost Reduction</w:t>
      </w:r>
      <w:r w:rsidRPr="002C699F">
        <w:rPr>
          <w:rFonts w:ascii="Arial" w:hAnsi="Arial" w:cs="Arial"/>
          <w:sz w:val="28"/>
          <w:szCs w:val="28"/>
        </w:rPr>
        <w:t>: No-code platforms reduce the need for expensive technical expertise, allowing lenders to build applications with minimal technical knowledge.</w:t>
      </w:r>
    </w:p>
    <w:p w14:paraId="56A2BBC6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Benefits for Borrowers</w:t>
      </w:r>
    </w:p>
    <w:p w14:paraId="3C0A7F56" w14:textId="77777777" w:rsidR="002C699F" w:rsidRPr="002C699F" w:rsidRDefault="002C699F" w:rsidP="002C699F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lastRenderedPageBreak/>
        <w:t>Convenience</w:t>
      </w:r>
      <w:r w:rsidRPr="002C699F">
        <w:rPr>
          <w:rFonts w:ascii="Arial" w:hAnsi="Arial" w:cs="Arial"/>
          <w:sz w:val="28"/>
          <w:szCs w:val="28"/>
        </w:rPr>
        <w:t>: Online applications provide convenience and accessibility, allowing borrowers to submit documents electronically and receive decisions quickly.</w:t>
      </w:r>
    </w:p>
    <w:p w14:paraId="79C3C900" w14:textId="77777777" w:rsidR="002C699F" w:rsidRDefault="002C699F" w:rsidP="002C699F">
      <w:pPr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Transparency</w:t>
      </w:r>
      <w:r w:rsidRPr="002C699F">
        <w:rPr>
          <w:rFonts w:ascii="Arial" w:hAnsi="Arial" w:cs="Arial"/>
          <w:sz w:val="28"/>
          <w:szCs w:val="28"/>
        </w:rPr>
        <w:t>: The process is transparent, helping build trust between the borrower and the lender.</w:t>
      </w:r>
    </w:p>
    <w:p w14:paraId="7B449960" w14:textId="77777777" w:rsidR="002C699F" w:rsidRDefault="002C699F" w:rsidP="002C699F">
      <w:pPr>
        <w:rPr>
          <w:rFonts w:ascii="Arial" w:hAnsi="Arial" w:cs="Arial"/>
          <w:b/>
          <w:bCs/>
          <w:sz w:val="32"/>
          <w:szCs w:val="32"/>
        </w:rPr>
      </w:pPr>
    </w:p>
    <w:p w14:paraId="32C2900B" w14:textId="5055810C" w:rsidR="002C699F" w:rsidRPr="002C699F" w:rsidRDefault="002C699F" w:rsidP="002C699F">
      <w:pPr>
        <w:rPr>
          <w:rFonts w:ascii="Arial" w:hAnsi="Arial" w:cs="Arial"/>
          <w:b/>
          <w:bCs/>
          <w:sz w:val="32"/>
          <w:szCs w:val="32"/>
        </w:rPr>
      </w:pPr>
      <w:r w:rsidRPr="002C699F">
        <w:rPr>
          <w:rFonts w:ascii="Arial" w:hAnsi="Arial" w:cs="Arial"/>
          <w:b/>
          <w:bCs/>
          <w:sz w:val="32"/>
          <w:szCs w:val="32"/>
        </w:rPr>
        <w:t>Data Points</w:t>
      </w:r>
    </w:p>
    <w:p w14:paraId="2C8C672F" w14:textId="77777777" w:rsidR="002C699F" w:rsidRPr="002C699F" w:rsidRDefault="002C699F" w:rsidP="002C699F">
      <w:pPr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Origination Volumes</w:t>
      </w:r>
      <w:r w:rsidRPr="002C699F">
        <w:rPr>
          <w:rFonts w:ascii="Arial" w:hAnsi="Arial" w:cs="Arial"/>
          <w:sz w:val="28"/>
          <w:szCs w:val="28"/>
        </w:rPr>
        <w:t>: The origination value of auto loans rose 9% to Rs 88,600 crore as of December 31, 2023.</w:t>
      </w:r>
    </w:p>
    <w:p w14:paraId="215F3FA8" w14:textId="77777777" w:rsidR="002C699F" w:rsidRPr="002C699F" w:rsidRDefault="002C699F" w:rsidP="002C699F">
      <w:pPr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Average Ticket Size</w:t>
      </w:r>
      <w:r w:rsidRPr="002C699F">
        <w:rPr>
          <w:rFonts w:ascii="Arial" w:hAnsi="Arial" w:cs="Arial"/>
          <w:sz w:val="28"/>
          <w:szCs w:val="28"/>
        </w:rPr>
        <w:t>: The average ticket size of auto loans rose to Rs 8.1 lakh in the December quarter from Rs 7.3 lakh a year ago.</w:t>
      </w:r>
    </w:p>
    <w:p w14:paraId="12F84177" w14:textId="3A7824A4" w:rsidR="002C699F" w:rsidRPr="002C699F" w:rsidRDefault="002C699F" w:rsidP="002C699F">
      <w:pPr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Regional Trends</w:t>
      </w:r>
      <w:r w:rsidRPr="002C699F">
        <w:rPr>
          <w:rFonts w:ascii="Arial" w:hAnsi="Arial" w:cs="Arial"/>
          <w:sz w:val="28"/>
          <w:szCs w:val="28"/>
        </w:rPr>
        <w:t>: Two-wheeler loan originations surged 25% in rural areas, 21% in semi-urban areas, and 14% in urban geographies.</w:t>
      </w:r>
    </w:p>
    <w:p w14:paraId="6702FF22" w14:textId="77777777" w:rsidR="002C699F" w:rsidRPr="002C699F" w:rsidRDefault="002C699F" w:rsidP="002C699F">
      <w:pPr>
        <w:rPr>
          <w:rFonts w:ascii="Arial" w:hAnsi="Arial" w:cs="Arial"/>
          <w:b/>
          <w:bCs/>
          <w:sz w:val="36"/>
          <w:szCs w:val="36"/>
        </w:rPr>
      </w:pPr>
      <w:r w:rsidRPr="002C699F">
        <w:rPr>
          <w:rFonts w:ascii="Arial" w:hAnsi="Arial" w:cs="Arial"/>
          <w:b/>
          <w:bCs/>
          <w:sz w:val="36"/>
          <w:szCs w:val="36"/>
        </w:rPr>
        <w:t>Mortgage Loan Origination and Servicing</w:t>
      </w:r>
    </w:p>
    <w:p w14:paraId="7902982F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1. Pre-Qualification Process</w:t>
      </w:r>
    </w:p>
    <w:p w14:paraId="7395454C" w14:textId="77777777" w:rsidR="002C699F" w:rsidRPr="002C699F" w:rsidRDefault="002C699F" w:rsidP="002C699F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Submission of Required Documents</w:t>
      </w:r>
      <w:r w:rsidRPr="002C699F">
        <w:rPr>
          <w:rFonts w:ascii="Arial" w:hAnsi="Arial" w:cs="Arial"/>
          <w:sz w:val="28"/>
          <w:szCs w:val="28"/>
        </w:rPr>
        <w:t>: The borrower submits documents such as ID proof, address proof, current employment information, salary slip, credit score, bank statement, and previous loan statement to the lender.</w:t>
      </w:r>
    </w:p>
    <w:p w14:paraId="40906920" w14:textId="77777777" w:rsidR="002C699F" w:rsidRPr="002C699F" w:rsidRDefault="002C699F" w:rsidP="002C699F">
      <w:pPr>
        <w:numPr>
          <w:ilvl w:val="0"/>
          <w:numId w:val="19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Pre-Approval</w:t>
      </w:r>
      <w:r w:rsidRPr="002C699F">
        <w:rPr>
          <w:rFonts w:ascii="Arial" w:hAnsi="Arial" w:cs="Arial"/>
          <w:sz w:val="28"/>
          <w:szCs w:val="28"/>
        </w:rPr>
        <w:t>: The lender reviews the documents and provides a pre-approval, allowing the borrower to proceed with the loan application.</w:t>
      </w:r>
    </w:p>
    <w:p w14:paraId="7F1DB57B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2. Loan Application</w:t>
      </w:r>
    </w:p>
    <w:p w14:paraId="31C82D1D" w14:textId="77777777" w:rsidR="002C699F" w:rsidRPr="002C699F" w:rsidRDefault="002C699F" w:rsidP="002C699F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Online or Paper-Based Application</w:t>
      </w:r>
      <w:r w:rsidRPr="002C699F">
        <w:rPr>
          <w:rFonts w:ascii="Arial" w:hAnsi="Arial" w:cs="Arial"/>
          <w:sz w:val="28"/>
          <w:szCs w:val="28"/>
        </w:rPr>
        <w:t>: The borrower completes the loan application, which can be done online through the lender's website or mobile app, or through a paper-based form.</w:t>
      </w:r>
    </w:p>
    <w:p w14:paraId="67778E12" w14:textId="77777777" w:rsidR="002C699F" w:rsidRPr="002C699F" w:rsidRDefault="002C699F" w:rsidP="002C699F">
      <w:pPr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Application Review</w:t>
      </w:r>
      <w:r w:rsidRPr="002C699F">
        <w:rPr>
          <w:rFonts w:ascii="Arial" w:hAnsi="Arial" w:cs="Arial"/>
          <w:sz w:val="28"/>
          <w:szCs w:val="28"/>
        </w:rPr>
        <w:t>: The application is reviewed for accuracy and completeness by the credit department.</w:t>
      </w:r>
    </w:p>
    <w:p w14:paraId="70922EE3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3. Application Processing</w:t>
      </w:r>
    </w:p>
    <w:p w14:paraId="331DBF50" w14:textId="77777777" w:rsidR="002C699F" w:rsidRPr="002C699F" w:rsidRDefault="002C699F" w:rsidP="002C699F">
      <w:pPr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lastRenderedPageBreak/>
        <w:t>LOS (Loan Origination System)</w:t>
      </w:r>
      <w:r w:rsidRPr="002C699F">
        <w:rPr>
          <w:rFonts w:ascii="Arial" w:hAnsi="Arial" w:cs="Arial"/>
          <w:sz w:val="28"/>
          <w:szCs w:val="28"/>
        </w:rPr>
        <w:t>: The lender uses a LOS to review the application. The LOS helps in identifying missing fields and notifies the borrower to complete the application.</w:t>
      </w:r>
    </w:p>
    <w:p w14:paraId="17413BDA" w14:textId="77777777" w:rsidR="002C699F" w:rsidRPr="002C699F" w:rsidRDefault="002C699F" w:rsidP="002C699F">
      <w:pPr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Exception Processing</w:t>
      </w:r>
      <w:r w:rsidRPr="002C699F">
        <w:rPr>
          <w:rFonts w:ascii="Arial" w:hAnsi="Arial" w:cs="Arial"/>
          <w:sz w:val="28"/>
          <w:szCs w:val="28"/>
        </w:rPr>
        <w:t>: Depending on the organization and product, exception processing might be involved to handle any discrepancies.</w:t>
      </w:r>
    </w:p>
    <w:p w14:paraId="3CA1E13A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4. Underwriting Process</w:t>
      </w:r>
    </w:p>
    <w:p w14:paraId="294A4F67" w14:textId="77777777" w:rsidR="002C699F" w:rsidRPr="002C699F" w:rsidRDefault="002C699F" w:rsidP="002C699F">
      <w:pPr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Credit Evaluation</w:t>
      </w:r>
      <w:r w:rsidRPr="002C699F">
        <w:rPr>
          <w:rFonts w:ascii="Arial" w:hAnsi="Arial" w:cs="Arial"/>
          <w:sz w:val="28"/>
          <w:szCs w:val="28"/>
        </w:rPr>
        <w:t>: The lender evaluates the loan application based on criteria such as credit score, risk score, debt-to-income ratio, and repayment capacity.</w:t>
      </w:r>
    </w:p>
    <w:p w14:paraId="22D4FA63" w14:textId="77777777" w:rsidR="002C699F" w:rsidRPr="002C699F" w:rsidRDefault="002C699F" w:rsidP="002C699F">
      <w:pPr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Automated Underwriting</w:t>
      </w:r>
      <w:r w:rsidRPr="002C699F">
        <w:rPr>
          <w:rFonts w:ascii="Arial" w:hAnsi="Arial" w:cs="Arial"/>
          <w:sz w:val="28"/>
          <w:szCs w:val="28"/>
        </w:rPr>
        <w:t>: Some lenders use automated underwriting with business rules engines and API integrations to streamline the process.</w:t>
      </w:r>
    </w:p>
    <w:p w14:paraId="5F9664E1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5. Credit Decision</w:t>
      </w:r>
    </w:p>
    <w:p w14:paraId="27A8FF6E" w14:textId="77777777" w:rsidR="002C699F" w:rsidRPr="002C699F" w:rsidRDefault="002C699F" w:rsidP="002C699F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Approval or Decline</w:t>
      </w:r>
      <w:r w:rsidRPr="002C699F">
        <w:rPr>
          <w:rFonts w:ascii="Arial" w:hAnsi="Arial" w:cs="Arial"/>
          <w:sz w:val="28"/>
          <w:szCs w:val="28"/>
        </w:rPr>
        <w:t>: Based on the underwriting process, the loan application is approved, declined, or sent back to the originator for additional information.</w:t>
      </w:r>
    </w:p>
    <w:p w14:paraId="195BE3D3" w14:textId="77777777" w:rsidR="002C699F" w:rsidRPr="002C699F" w:rsidRDefault="002C699F" w:rsidP="002C699F">
      <w:pPr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Automation</w:t>
      </w:r>
      <w:r w:rsidRPr="002C699F">
        <w:rPr>
          <w:rFonts w:ascii="Arial" w:hAnsi="Arial" w:cs="Arial"/>
          <w:sz w:val="28"/>
          <w:szCs w:val="28"/>
        </w:rPr>
        <w:t>: The credit decision can be automated using rules engines to predict outcomes and implement changes without coding.</w:t>
      </w:r>
    </w:p>
    <w:p w14:paraId="753FC65A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6. Quality Check</w:t>
      </w:r>
    </w:p>
    <w:p w14:paraId="2AA96D72" w14:textId="77777777" w:rsidR="002C699F" w:rsidRPr="002C699F" w:rsidRDefault="002C699F" w:rsidP="002C699F">
      <w:pPr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Regulatory Compliance</w:t>
      </w:r>
      <w:r w:rsidRPr="002C699F">
        <w:rPr>
          <w:rFonts w:ascii="Arial" w:hAnsi="Arial" w:cs="Arial"/>
          <w:sz w:val="28"/>
          <w:szCs w:val="28"/>
        </w:rPr>
        <w:t>: The loan application is sent to the quality control queue for auditing to ensure compliance with internal and external rules and regulations.</w:t>
      </w:r>
    </w:p>
    <w:p w14:paraId="40D886E8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7. Loan Disbursal</w:t>
      </w:r>
    </w:p>
    <w:p w14:paraId="4DBC399D" w14:textId="77777777" w:rsidR="002C699F" w:rsidRPr="002C699F" w:rsidRDefault="002C699F" w:rsidP="002C699F">
      <w:pPr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Funding</w:t>
      </w:r>
      <w:r w:rsidRPr="002C699F">
        <w:rPr>
          <w:rFonts w:ascii="Arial" w:hAnsi="Arial" w:cs="Arial"/>
          <w:sz w:val="28"/>
          <w:szCs w:val="28"/>
        </w:rPr>
        <w:t>: Once the loan is approved, the funds are disbursed to the borrower.</w:t>
      </w:r>
    </w:p>
    <w:p w14:paraId="48FB12E0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Benefits for Lenders</w:t>
      </w:r>
    </w:p>
    <w:p w14:paraId="63100938" w14:textId="77777777" w:rsidR="002C699F" w:rsidRPr="002C699F" w:rsidRDefault="002C699F" w:rsidP="002C699F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Efficiency</w:t>
      </w:r>
      <w:r w:rsidRPr="002C699F">
        <w:rPr>
          <w:rFonts w:ascii="Arial" w:hAnsi="Arial" w:cs="Arial"/>
          <w:sz w:val="28"/>
          <w:szCs w:val="28"/>
        </w:rPr>
        <w:t>: LOS and no-code platforms improve efficiency by automating verification and credit score checks, leading to faster decision-making.</w:t>
      </w:r>
    </w:p>
    <w:p w14:paraId="793E8E1E" w14:textId="77777777" w:rsidR="002C699F" w:rsidRPr="002C699F" w:rsidRDefault="002C699F" w:rsidP="002C699F">
      <w:pPr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lastRenderedPageBreak/>
        <w:t>Cost Reduction</w:t>
      </w:r>
      <w:r w:rsidRPr="002C699F">
        <w:rPr>
          <w:rFonts w:ascii="Arial" w:hAnsi="Arial" w:cs="Arial"/>
          <w:sz w:val="28"/>
          <w:szCs w:val="28"/>
        </w:rPr>
        <w:t>: No-code platforms reduce the need for expensive technical expertise, allowing lenders to build applications with minimal technical knowledge.</w:t>
      </w:r>
    </w:p>
    <w:p w14:paraId="6FDF20DD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sz w:val="28"/>
          <w:szCs w:val="28"/>
        </w:rPr>
        <w:t>Benefits for Borrowers</w:t>
      </w:r>
    </w:p>
    <w:p w14:paraId="5DFCA3D0" w14:textId="77777777" w:rsidR="002C699F" w:rsidRPr="002C699F" w:rsidRDefault="002C699F" w:rsidP="002C699F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Convenience</w:t>
      </w:r>
      <w:r w:rsidRPr="002C699F">
        <w:rPr>
          <w:rFonts w:ascii="Arial" w:hAnsi="Arial" w:cs="Arial"/>
          <w:sz w:val="28"/>
          <w:szCs w:val="28"/>
        </w:rPr>
        <w:t>: Online applications provide convenience and accessibility, allowing borrowers to submit documents electronically and receive decisions quickly.</w:t>
      </w:r>
    </w:p>
    <w:p w14:paraId="5B58197E" w14:textId="37395A0C" w:rsidR="00561F04" w:rsidRPr="002C699F" w:rsidRDefault="002C699F" w:rsidP="002C699F">
      <w:pPr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Transparency</w:t>
      </w:r>
      <w:r w:rsidRPr="002C699F">
        <w:rPr>
          <w:rFonts w:ascii="Arial" w:hAnsi="Arial" w:cs="Arial"/>
          <w:sz w:val="28"/>
          <w:szCs w:val="28"/>
        </w:rPr>
        <w:t>: The process is transparent, helping build trust between the borrower and the lender.</w:t>
      </w:r>
    </w:p>
    <w:p w14:paraId="700E39E8" w14:textId="22E0963F" w:rsidR="002C699F" w:rsidRPr="002C699F" w:rsidRDefault="002C699F">
      <w:pPr>
        <w:rPr>
          <w:rFonts w:ascii="Arial" w:hAnsi="Arial" w:cs="Arial"/>
          <w:b/>
          <w:bCs/>
          <w:sz w:val="32"/>
          <w:szCs w:val="32"/>
        </w:rPr>
      </w:pPr>
      <w:r w:rsidRPr="002C699F">
        <w:rPr>
          <w:rFonts w:ascii="Arial" w:hAnsi="Arial" w:cs="Arial"/>
          <w:b/>
          <w:bCs/>
          <w:sz w:val="32"/>
          <w:szCs w:val="32"/>
        </w:rPr>
        <w:t>Data Point</w:t>
      </w:r>
    </w:p>
    <w:p w14:paraId="4A691815" w14:textId="77777777" w:rsidR="002C699F" w:rsidRPr="002C699F" w:rsidRDefault="002C699F" w:rsidP="002C699F">
      <w:pPr>
        <w:rPr>
          <w:rFonts w:ascii="Arial" w:hAnsi="Arial" w:cs="Arial"/>
          <w:sz w:val="28"/>
          <w:szCs w:val="28"/>
        </w:rPr>
      </w:pPr>
      <w:r w:rsidRPr="002C699F">
        <w:rPr>
          <w:rFonts w:ascii="Arial" w:hAnsi="Arial" w:cs="Arial"/>
          <w:b/>
          <w:bCs/>
          <w:sz w:val="28"/>
          <w:szCs w:val="28"/>
        </w:rPr>
        <w:t>Origination Volumes</w:t>
      </w:r>
      <w:r w:rsidRPr="002C699F">
        <w:rPr>
          <w:rFonts w:ascii="Arial" w:hAnsi="Arial" w:cs="Arial"/>
          <w:sz w:val="28"/>
          <w:szCs w:val="28"/>
        </w:rPr>
        <w:t>: Home loan origination value rose nearly 9% year-on-year to Rs 2.5 trillion as of December 31, 2023.</w:t>
      </w:r>
    </w:p>
    <w:p w14:paraId="215ED713" w14:textId="77777777" w:rsidR="002C699F" w:rsidRPr="002C699F" w:rsidRDefault="002C699F">
      <w:pPr>
        <w:rPr>
          <w:rFonts w:ascii="Arial" w:hAnsi="Arial" w:cs="Arial"/>
          <w:sz w:val="28"/>
          <w:szCs w:val="28"/>
        </w:rPr>
      </w:pPr>
    </w:p>
    <w:sectPr w:rsidR="002C699F" w:rsidRPr="002C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7830"/>
    <w:multiLevelType w:val="multilevel"/>
    <w:tmpl w:val="57E0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302F3"/>
    <w:multiLevelType w:val="multilevel"/>
    <w:tmpl w:val="C684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35D6A"/>
    <w:multiLevelType w:val="multilevel"/>
    <w:tmpl w:val="E408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174D5"/>
    <w:multiLevelType w:val="multilevel"/>
    <w:tmpl w:val="B90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8E6966"/>
    <w:multiLevelType w:val="multilevel"/>
    <w:tmpl w:val="8114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13553"/>
    <w:multiLevelType w:val="multilevel"/>
    <w:tmpl w:val="C98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0153F8"/>
    <w:multiLevelType w:val="multilevel"/>
    <w:tmpl w:val="310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355E30"/>
    <w:multiLevelType w:val="multilevel"/>
    <w:tmpl w:val="47F8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4216FF"/>
    <w:multiLevelType w:val="multilevel"/>
    <w:tmpl w:val="E4D6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6144E2"/>
    <w:multiLevelType w:val="multilevel"/>
    <w:tmpl w:val="A49C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E569D8"/>
    <w:multiLevelType w:val="multilevel"/>
    <w:tmpl w:val="9946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B3DFE"/>
    <w:multiLevelType w:val="multilevel"/>
    <w:tmpl w:val="0A4C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D13A3C"/>
    <w:multiLevelType w:val="multilevel"/>
    <w:tmpl w:val="A230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E45CFC"/>
    <w:multiLevelType w:val="multilevel"/>
    <w:tmpl w:val="DE4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E65B8D"/>
    <w:multiLevelType w:val="multilevel"/>
    <w:tmpl w:val="F96A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DB41EE"/>
    <w:multiLevelType w:val="multilevel"/>
    <w:tmpl w:val="0F70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40493F"/>
    <w:multiLevelType w:val="multilevel"/>
    <w:tmpl w:val="5B3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FC107E"/>
    <w:multiLevelType w:val="multilevel"/>
    <w:tmpl w:val="C8F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F121C4"/>
    <w:multiLevelType w:val="multilevel"/>
    <w:tmpl w:val="1BF4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6844B7"/>
    <w:multiLevelType w:val="multilevel"/>
    <w:tmpl w:val="E35E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6D48D7"/>
    <w:multiLevelType w:val="multilevel"/>
    <w:tmpl w:val="3B96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703293"/>
    <w:multiLevelType w:val="multilevel"/>
    <w:tmpl w:val="B8C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8B6906"/>
    <w:multiLevelType w:val="multilevel"/>
    <w:tmpl w:val="8E8E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BA1F2C"/>
    <w:multiLevelType w:val="multilevel"/>
    <w:tmpl w:val="283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1F7FBE"/>
    <w:multiLevelType w:val="multilevel"/>
    <w:tmpl w:val="E186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06548D"/>
    <w:multiLevelType w:val="multilevel"/>
    <w:tmpl w:val="B52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C20785"/>
    <w:multiLevelType w:val="multilevel"/>
    <w:tmpl w:val="3A8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8B442C"/>
    <w:multiLevelType w:val="multilevel"/>
    <w:tmpl w:val="057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5A5280"/>
    <w:multiLevelType w:val="multilevel"/>
    <w:tmpl w:val="767A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4445E8"/>
    <w:multiLevelType w:val="multilevel"/>
    <w:tmpl w:val="316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F26023"/>
    <w:multiLevelType w:val="multilevel"/>
    <w:tmpl w:val="C4A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9190119">
    <w:abstractNumId w:val="26"/>
  </w:num>
  <w:num w:numId="2" w16cid:durableId="987248563">
    <w:abstractNumId w:val="9"/>
  </w:num>
  <w:num w:numId="3" w16cid:durableId="1266423059">
    <w:abstractNumId w:val="2"/>
  </w:num>
  <w:num w:numId="4" w16cid:durableId="105590124">
    <w:abstractNumId w:val="6"/>
  </w:num>
  <w:num w:numId="5" w16cid:durableId="953094147">
    <w:abstractNumId w:val="17"/>
  </w:num>
  <w:num w:numId="6" w16cid:durableId="1561751081">
    <w:abstractNumId w:val="0"/>
  </w:num>
  <w:num w:numId="7" w16cid:durableId="986860821">
    <w:abstractNumId w:val="29"/>
  </w:num>
  <w:num w:numId="8" w16cid:durableId="1574850482">
    <w:abstractNumId w:val="23"/>
  </w:num>
  <w:num w:numId="9" w16cid:durableId="108933169">
    <w:abstractNumId w:val="11"/>
  </w:num>
  <w:num w:numId="10" w16cid:durableId="1686587982">
    <w:abstractNumId w:val="28"/>
  </w:num>
  <w:num w:numId="11" w16cid:durableId="228421921">
    <w:abstractNumId w:val="22"/>
  </w:num>
  <w:num w:numId="12" w16cid:durableId="1255288885">
    <w:abstractNumId w:val="14"/>
  </w:num>
  <w:num w:numId="13" w16cid:durableId="519203846">
    <w:abstractNumId w:val="3"/>
  </w:num>
  <w:num w:numId="14" w16cid:durableId="1169179167">
    <w:abstractNumId w:val="24"/>
  </w:num>
  <w:num w:numId="15" w16cid:durableId="582567667">
    <w:abstractNumId w:val="27"/>
  </w:num>
  <w:num w:numId="16" w16cid:durableId="1211185126">
    <w:abstractNumId w:val="10"/>
  </w:num>
  <w:num w:numId="17" w16cid:durableId="930822239">
    <w:abstractNumId w:val="15"/>
  </w:num>
  <w:num w:numId="18" w16cid:durableId="1592078916">
    <w:abstractNumId w:val="21"/>
  </w:num>
  <w:num w:numId="19" w16cid:durableId="1805925898">
    <w:abstractNumId w:val="8"/>
  </w:num>
  <w:num w:numId="20" w16cid:durableId="1488547292">
    <w:abstractNumId w:val="12"/>
  </w:num>
  <w:num w:numId="21" w16cid:durableId="1047486324">
    <w:abstractNumId w:val="19"/>
  </w:num>
  <w:num w:numId="22" w16cid:durableId="2010058082">
    <w:abstractNumId w:val="7"/>
  </w:num>
  <w:num w:numId="23" w16cid:durableId="1760636460">
    <w:abstractNumId w:val="5"/>
  </w:num>
  <w:num w:numId="24" w16cid:durableId="1257442289">
    <w:abstractNumId w:val="4"/>
  </w:num>
  <w:num w:numId="25" w16cid:durableId="1573276686">
    <w:abstractNumId w:val="16"/>
  </w:num>
  <w:num w:numId="26" w16cid:durableId="197620052">
    <w:abstractNumId w:val="30"/>
  </w:num>
  <w:num w:numId="27" w16cid:durableId="1927183966">
    <w:abstractNumId w:val="25"/>
  </w:num>
  <w:num w:numId="28" w16cid:durableId="1437485284">
    <w:abstractNumId w:val="1"/>
  </w:num>
  <w:num w:numId="29" w16cid:durableId="564488326">
    <w:abstractNumId w:val="18"/>
  </w:num>
  <w:num w:numId="30" w16cid:durableId="801927029">
    <w:abstractNumId w:val="20"/>
  </w:num>
  <w:num w:numId="31" w16cid:durableId="14008334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9F"/>
    <w:rsid w:val="002C699F"/>
    <w:rsid w:val="00561F04"/>
    <w:rsid w:val="007E3B41"/>
    <w:rsid w:val="0083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1E2F"/>
  <w15:chartTrackingRefBased/>
  <w15:docId w15:val="{E43FD8A1-AD1D-4353-9706-BE82E833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RANCE DCRUZ</dc:creator>
  <cp:keywords/>
  <dc:description/>
  <cp:lastModifiedBy>VIVIAN RANCE DCRUZ</cp:lastModifiedBy>
  <cp:revision>1</cp:revision>
  <dcterms:created xsi:type="dcterms:W3CDTF">2024-07-11T11:41:00Z</dcterms:created>
  <dcterms:modified xsi:type="dcterms:W3CDTF">2024-07-11T11:51:00Z</dcterms:modified>
</cp:coreProperties>
</file>