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7BBAA" w14:textId="6BD09F96" w:rsidR="00AF60E3" w:rsidRPr="00AF60E3" w:rsidRDefault="00AF60E3">
      <w:pPr>
        <w:rPr>
          <w:rFonts w:ascii="Arial" w:hAnsi="Arial" w:cs="Arial"/>
          <w:b/>
          <w:bCs/>
          <w:color w:val="111111"/>
          <w:spacing w:val="1"/>
          <w:sz w:val="32"/>
          <w:szCs w:val="32"/>
          <w:shd w:val="clear" w:color="auto" w:fill="FFFFFF"/>
        </w:rPr>
      </w:pPr>
      <w:r w:rsidRPr="00AF60E3">
        <w:rPr>
          <w:rFonts w:ascii="Arial" w:hAnsi="Arial" w:cs="Arial"/>
          <w:b/>
          <w:bCs/>
          <w:color w:val="111111"/>
          <w:spacing w:val="1"/>
          <w:sz w:val="32"/>
          <w:szCs w:val="32"/>
          <w:shd w:val="clear" w:color="auto" w:fill="FFFFFF"/>
        </w:rPr>
        <w:t>Debit Card</w:t>
      </w:r>
    </w:p>
    <w:p w14:paraId="740E8858" w14:textId="72524D88" w:rsidR="00561F04" w:rsidRDefault="00AF60E3" w:rsidP="00AF60E3">
      <w:pPr>
        <w:spacing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A debit card is a payment card that deducts money directly from your checking account. Also called “check cards” or "bank cards," debit cards can be used to buy goods or services or to get cash from an </w:t>
      </w:r>
      <w:r>
        <w:rPr>
          <w:rFonts w:ascii="Arial" w:hAnsi="Arial" w:cs="Arial"/>
          <w:color w:val="111111"/>
          <w:spacing w:val="1"/>
          <w:sz w:val="27"/>
          <w:szCs w:val="27"/>
          <w:shd w:val="clear" w:color="auto" w:fill="FFFFFF"/>
        </w:rPr>
        <w:t>ATM. Debit card</w:t>
      </w:r>
      <w:r>
        <w:rPr>
          <w:rFonts w:ascii="Arial" w:hAnsi="Arial" w:cs="Arial"/>
          <w:color w:val="111111"/>
          <w:spacing w:val="1"/>
          <w:sz w:val="27"/>
          <w:szCs w:val="27"/>
          <w:shd w:val="clear" w:color="auto" w:fill="FFFFFF"/>
        </w:rPr>
        <w:t xml:space="preserve"> can help you reduce the need to carry cash, although using these cards can sometimes entail fees.</w:t>
      </w:r>
    </w:p>
    <w:p w14:paraId="282680DA"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You can use debit cards at ATMs to withdraw cash.</w:t>
      </w:r>
    </w:p>
    <w:p w14:paraId="6829F67F"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Debit card purchases may require a personal identification number (PIN), but some purchases can be made without one.</w:t>
      </w:r>
    </w:p>
    <w:p w14:paraId="2CE25508"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You may be charged an ATM transaction fee if you use your debit card to withdraw cash from an ATM that's not affiliated with your bank.</w:t>
      </w:r>
    </w:p>
    <w:p w14:paraId="01E4E728"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 xml:space="preserve">Some debit cards offer rewards, </w:t>
      </w:r>
      <w:proofErr w:type="gramStart"/>
      <w:r w:rsidRPr="00AF60E3">
        <w:rPr>
          <w:rFonts w:ascii="Arial" w:hAnsi="Arial" w:cs="Arial"/>
          <w:color w:val="111111"/>
          <w:spacing w:val="1"/>
          <w:sz w:val="27"/>
          <w:szCs w:val="27"/>
          <w:shd w:val="clear" w:color="auto" w:fill="FFFFFF"/>
        </w:rPr>
        <w:t>similar to</w:t>
      </w:r>
      <w:proofErr w:type="gramEnd"/>
      <w:r w:rsidRPr="00AF60E3">
        <w:rPr>
          <w:rFonts w:ascii="Arial" w:hAnsi="Arial" w:cs="Arial"/>
          <w:color w:val="111111"/>
          <w:spacing w:val="1"/>
          <w:sz w:val="27"/>
          <w:szCs w:val="27"/>
          <w:shd w:val="clear" w:color="auto" w:fill="FFFFFF"/>
        </w:rPr>
        <w:t xml:space="preserve"> credit card rewards, such as 1% back on purchases.</w:t>
      </w:r>
    </w:p>
    <w:p w14:paraId="2D769CF9"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Debit cards usually have daily purchase limits, meaning you can't spend more than a certain amount in one 24-hour period.</w:t>
      </w:r>
    </w:p>
    <w:p w14:paraId="5178FE0A" w14:textId="77777777" w:rsidR="00AF60E3" w:rsidRPr="00AF60E3" w:rsidRDefault="00AF60E3" w:rsidP="00AF60E3">
      <w:pPr>
        <w:spacing w:line="240" w:lineRule="auto"/>
        <w:rPr>
          <w:rFonts w:ascii="Arial" w:hAnsi="Arial" w:cs="Arial"/>
          <w:b/>
          <w:bCs/>
          <w:color w:val="111111"/>
          <w:spacing w:val="1"/>
          <w:sz w:val="27"/>
          <w:szCs w:val="27"/>
          <w:shd w:val="clear" w:color="auto" w:fill="FFFFFF"/>
        </w:rPr>
      </w:pPr>
      <w:r w:rsidRPr="00AF60E3">
        <w:rPr>
          <w:rFonts w:ascii="Arial" w:hAnsi="Arial" w:cs="Arial"/>
          <w:b/>
          <w:bCs/>
          <w:color w:val="111111"/>
          <w:spacing w:val="1"/>
          <w:sz w:val="27"/>
          <w:szCs w:val="27"/>
          <w:shd w:val="clear" w:color="auto" w:fill="FFFFFF"/>
        </w:rPr>
        <w:t>Pros and Cons Debit Cards</w:t>
      </w:r>
    </w:p>
    <w:p w14:paraId="29B6B700"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Pros</w:t>
      </w:r>
    </w:p>
    <w:p w14:paraId="61974E05" w14:textId="77777777" w:rsidR="00AF60E3" w:rsidRPr="00AF60E3" w:rsidRDefault="00AF60E3" w:rsidP="00AF60E3">
      <w:pPr>
        <w:pStyle w:val="ListParagraph"/>
        <w:numPr>
          <w:ilvl w:val="0"/>
          <w:numId w:val="5"/>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Safer than cash</w:t>
      </w:r>
    </w:p>
    <w:p w14:paraId="0498F98D" w14:textId="77777777" w:rsidR="00AF60E3" w:rsidRPr="00AF60E3" w:rsidRDefault="00AF60E3" w:rsidP="00AF60E3">
      <w:pPr>
        <w:pStyle w:val="ListParagraph"/>
        <w:numPr>
          <w:ilvl w:val="0"/>
          <w:numId w:val="5"/>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Doesn't incur debt</w:t>
      </w:r>
    </w:p>
    <w:p w14:paraId="7BAA40A1" w14:textId="77777777" w:rsidR="00AF60E3" w:rsidRPr="00AF60E3" w:rsidRDefault="00AF60E3" w:rsidP="00AF60E3">
      <w:pPr>
        <w:pStyle w:val="ListParagraph"/>
        <w:numPr>
          <w:ilvl w:val="0"/>
          <w:numId w:val="5"/>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Easier qualifications than credit cards</w:t>
      </w:r>
    </w:p>
    <w:p w14:paraId="4D7E5959" w14:textId="77777777" w:rsidR="00AF60E3" w:rsidRP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Cons</w:t>
      </w:r>
    </w:p>
    <w:p w14:paraId="033684BA" w14:textId="77777777" w:rsidR="00AF60E3" w:rsidRPr="00AF60E3" w:rsidRDefault="00AF60E3" w:rsidP="00AF60E3">
      <w:pPr>
        <w:pStyle w:val="ListParagraph"/>
        <w:numPr>
          <w:ilvl w:val="0"/>
          <w:numId w:val="4"/>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Limits expenditures to cash in bank and/or a daily amount</w:t>
      </w:r>
    </w:p>
    <w:p w14:paraId="5D8E7B6E" w14:textId="77777777" w:rsidR="00AF60E3" w:rsidRPr="00AF60E3" w:rsidRDefault="00AF60E3" w:rsidP="00AF60E3">
      <w:pPr>
        <w:pStyle w:val="ListParagraph"/>
        <w:numPr>
          <w:ilvl w:val="0"/>
          <w:numId w:val="4"/>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Could incur fees</w:t>
      </w:r>
    </w:p>
    <w:p w14:paraId="3E221D14" w14:textId="77777777" w:rsidR="00AF60E3" w:rsidRPr="00AF60E3" w:rsidRDefault="00AF60E3" w:rsidP="00AF60E3">
      <w:pPr>
        <w:pStyle w:val="ListParagraph"/>
        <w:numPr>
          <w:ilvl w:val="0"/>
          <w:numId w:val="4"/>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Fewer perks than credit cards</w:t>
      </w:r>
    </w:p>
    <w:p w14:paraId="0434D702" w14:textId="0F01C648" w:rsidR="00AF60E3" w:rsidRDefault="00AF60E3" w:rsidP="00AF60E3">
      <w:pPr>
        <w:pStyle w:val="ListParagraph"/>
        <w:numPr>
          <w:ilvl w:val="0"/>
          <w:numId w:val="4"/>
        </w:num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Fewer protections than credit cards</w:t>
      </w:r>
    </w:p>
    <w:p w14:paraId="3EF0CCFE" w14:textId="77777777" w:rsidR="00AF60E3" w:rsidRPr="00AF60E3" w:rsidRDefault="00AF60E3" w:rsidP="00AF60E3">
      <w:pPr>
        <w:spacing w:line="240" w:lineRule="auto"/>
        <w:rPr>
          <w:rFonts w:ascii="Arial" w:hAnsi="Arial" w:cs="Arial"/>
          <w:color w:val="111111"/>
          <w:spacing w:val="1"/>
          <w:sz w:val="27"/>
          <w:szCs w:val="27"/>
          <w:shd w:val="clear" w:color="auto" w:fill="FFFFFF"/>
        </w:rPr>
      </w:pPr>
    </w:p>
    <w:p w14:paraId="60964511" w14:textId="0EF58AA7" w:rsidR="00AF60E3" w:rsidRPr="00AF60E3" w:rsidRDefault="00AF60E3" w:rsidP="00AF60E3">
      <w:pPr>
        <w:spacing w:line="240" w:lineRule="auto"/>
        <w:rPr>
          <w:rFonts w:ascii="Arial" w:hAnsi="Arial" w:cs="Arial"/>
          <w:b/>
          <w:bCs/>
          <w:color w:val="111111"/>
          <w:spacing w:val="1"/>
          <w:sz w:val="27"/>
          <w:szCs w:val="27"/>
          <w:shd w:val="clear" w:color="auto" w:fill="FFFFFF"/>
        </w:rPr>
      </w:pPr>
      <w:r w:rsidRPr="00AF60E3">
        <w:rPr>
          <w:rFonts w:ascii="Arial" w:hAnsi="Arial" w:cs="Arial"/>
          <w:b/>
          <w:bCs/>
          <w:color w:val="111111"/>
          <w:spacing w:val="1"/>
          <w:sz w:val="27"/>
          <w:szCs w:val="27"/>
          <w:shd w:val="clear" w:color="auto" w:fill="FFFFFF"/>
        </w:rPr>
        <w:t xml:space="preserve">Legal Age requirement to have </w:t>
      </w:r>
      <w:r w:rsidRPr="00AF60E3">
        <w:rPr>
          <w:rFonts w:ascii="Arial" w:hAnsi="Arial" w:cs="Arial"/>
          <w:b/>
          <w:bCs/>
          <w:color w:val="111111"/>
          <w:spacing w:val="1"/>
          <w:sz w:val="27"/>
          <w:szCs w:val="27"/>
          <w:shd w:val="clear" w:color="auto" w:fill="FFFFFF"/>
        </w:rPr>
        <w:t>a Debit Card?</w:t>
      </w:r>
    </w:p>
    <w:p w14:paraId="1C5153DD" w14:textId="7FE47523" w:rsidR="00AF60E3" w:rsidRDefault="00AF60E3" w:rsidP="00AF60E3">
      <w:pPr>
        <w:spacing w:line="240" w:lineRule="auto"/>
        <w:rPr>
          <w:rFonts w:ascii="Arial" w:hAnsi="Arial" w:cs="Arial"/>
          <w:color w:val="111111"/>
          <w:spacing w:val="1"/>
          <w:sz w:val="27"/>
          <w:szCs w:val="27"/>
          <w:shd w:val="clear" w:color="auto" w:fill="FFFFFF"/>
        </w:rPr>
      </w:pPr>
      <w:r w:rsidRPr="00AF60E3">
        <w:rPr>
          <w:rFonts w:ascii="Arial" w:hAnsi="Arial" w:cs="Arial"/>
          <w:color w:val="111111"/>
          <w:spacing w:val="1"/>
          <w:sz w:val="27"/>
          <w:szCs w:val="27"/>
          <w:shd w:val="clear" w:color="auto" w:fill="FFFFFF"/>
        </w:rPr>
        <w:t xml:space="preserve">The age requirements for financial products like debit cards depends on the bank. Legally, U.S. financial institutions cannot provide financial products to minors, but minors still may be able to get a debit card with the inclusion of a parent or legal guardian on the account. To have a debit card in their own name, minors often </w:t>
      </w:r>
      <w:proofErr w:type="gramStart"/>
      <w:r w:rsidRPr="00AF60E3">
        <w:rPr>
          <w:rFonts w:ascii="Arial" w:hAnsi="Arial" w:cs="Arial"/>
          <w:color w:val="111111"/>
          <w:spacing w:val="1"/>
          <w:sz w:val="27"/>
          <w:szCs w:val="27"/>
          <w:shd w:val="clear" w:color="auto" w:fill="FFFFFF"/>
        </w:rPr>
        <w:t>have to</w:t>
      </w:r>
      <w:proofErr w:type="gramEnd"/>
      <w:r w:rsidRPr="00AF60E3">
        <w:rPr>
          <w:rFonts w:ascii="Arial" w:hAnsi="Arial" w:cs="Arial"/>
          <w:color w:val="111111"/>
          <w:spacing w:val="1"/>
          <w:sz w:val="27"/>
          <w:szCs w:val="27"/>
          <w:shd w:val="clear" w:color="auto" w:fill="FFFFFF"/>
        </w:rPr>
        <w:t xml:space="preserve"> be at least 13 years old. Still, some banks offer cards to children under 13 (in the adult's name).</w:t>
      </w:r>
    </w:p>
    <w:p w14:paraId="0A773EA6" w14:textId="77777777" w:rsidR="00F02173" w:rsidRDefault="00F02173" w:rsidP="00AF60E3">
      <w:pPr>
        <w:spacing w:line="240" w:lineRule="auto"/>
        <w:rPr>
          <w:rFonts w:ascii="Arial" w:hAnsi="Arial" w:cs="Arial"/>
          <w:color w:val="111111"/>
          <w:spacing w:val="1"/>
          <w:sz w:val="27"/>
          <w:szCs w:val="27"/>
          <w:shd w:val="clear" w:color="auto" w:fill="FFFFFF"/>
        </w:rPr>
      </w:pPr>
    </w:p>
    <w:p w14:paraId="6228ADEC" w14:textId="77777777" w:rsidR="00F02173" w:rsidRDefault="00F02173" w:rsidP="00AF60E3">
      <w:pPr>
        <w:spacing w:line="240" w:lineRule="auto"/>
        <w:rPr>
          <w:rFonts w:ascii="Arial" w:hAnsi="Arial" w:cs="Arial"/>
          <w:color w:val="111111"/>
          <w:spacing w:val="1"/>
          <w:sz w:val="27"/>
          <w:szCs w:val="27"/>
          <w:shd w:val="clear" w:color="auto" w:fill="FFFFFF"/>
        </w:rPr>
      </w:pPr>
    </w:p>
    <w:p w14:paraId="0E425CBF" w14:textId="77777777" w:rsidR="00F02173" w:rsidRDefault="00F02173" w:rsidP="00AF60E3">
      <w:pPr>
        <w:spacing w:line="240" w:lineRule="auto"/>
        <w:rPr>
          <w:rFonts w:ascii="Arial" w:hAnsi="Arial" w:cs="Arial"/>
          <w:color w:val="111111"/>
          <w:spacing w:val="1"/>
          <w:sz w:val="27"/>
          <w:szCs w:val="27"/>
          <w:shd w:val="clear" w:color="auto" w:fill="FFFFFF"/>
        </w:rPr>
      </w:pPr>
    </w:p>
    <w:p w14:paraId="142245C4" w14:textId="51B1FC54" w:rsidR="00DB0E38" w:rsidRPr="00DB0E38" w:rsidRDefault="00DB0E38" w:rsidP="00AF60E3">
      <w:pPr>
        <w:spacing w:line="240" w:lineRule="auto"/>
        <w:rPr>
          <w:rFonts w:ascii="Arial" w:hAnsi="Arial" w:cs="Arial"/>
          <w:b/>
          <w:bCs/>
          <w:color w:val="111111"/>
          <w:spacing w:val="1"/>
          <w:sz w:val="27"/>
          <w:szCs w:val="27"/>
          <w:shd w:val="clear" w:color="auto" w:fill="FFFFFF"/>
        </w:rPr>
      </w:pPr>
      <w:r w:rsidRPr="00DB0E38">
        <w:rPr>
          <w:rFonts w:ascii="Arial" w:hAnsi="Arial" w:cs="Arial"/>
          <w:b/>
          <w:bCs/>
          <w:color w:val="111111"/>
          <w:spacing w:val="1"/>
          <w:sz w:val="27"/>
          <w:szCs w:val="27"/>
          <w:shd w:val="clear" w:color="auto" w:fill="FFFFFF"/>
        </w:rPr>
        <w:t>Number of Payment Cards Worldwide, By Type</w:t>
      </w:r>
    </w:p>
    <w:p w14:paraId="2CECAD04" w14:textId="3AEC3E64" w:rsidR="00F02173" w:rsidRDefault="00DB0E38" w:rsidP="00AF60E3">
      <w:pPr>
        <w:spacing w:line="240" w:lineRule="auto"/>
        <w:rPr>
          <w:rFonts w:ascii="Arial" w:hAnsi="Arial" w:cs="Arial"/>
          <w:color w:val="111111"/>
          <w:spacing w:val="1"/>
          <w:sz w:val="27"/>
          <w:szCs w:val="27"/>
          <w:shd w:val="clear" w:color="auto" w:fill="FFFFFF"/>
        </w:rPr>
      </w:pPr>
      <w:r>
        <w:rPr>
          <w:noProof/>
        </w:rPr>
        <w:drawing>
          <wp:inline distT="0" distB="0" distL="0" distR="0" wp14:anchorId="64FC02E9" wp14:editId="58652293">
            <wp:extent cx="5731510" cy="3302000"/>
            <wp:effectExtent l="0" t="0" r="2540" b="0"/>
            <wp:docPr id="394080311" name="Picture 2" descr="14 billion cards worldwide with debit card leads the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billion cards worldwide with debit card leads the growth"/>
                    <pic:cNvPicPr>
                      <a:picLocks noChangeAspect="1" noChangeArrowheads="1"/>
                    </pic:cNvPicPr>
                  </pic:nvPicPr>
                  <pic:blipFill rotWithShape="1">
                    <a:blip r:embed="rId5">
                      <a:extLst>
                        <a:ext uri="{28A0092B-C50C-407E-A947-70E740481C1C}">
                          <a14:useLocalDpi xmlns:a14="http://schemas.microsoft.com/office/drawing/2010/main" val="0"/>
                        </a:ext>
                      </a:extLst>
                    </a:blip>
                    <a:srcRect t="9258" b="10508"/>
                    <a:stretch/>
                  </pic:blipFill>
                  <pic:spPr bwMode="auto">
                    <a:xfrm>
                      <a:off x="0" y="0"/>
                      <a:ext cx="5731510" cy="3302000"/>
                    </a:xfrm>
                    <a:prstGeom prst="rect">
                      <a:avLst/>
                    </a:prstGeom>
                    <a:noFill/>
                    <a:ln>
                      <a:noFill/>
                    </a:ln>
                    <a:extLst>
                      <a:ext uri="{53640926-AAD7-44D8-BBD7-CCE9431645EC}">
                        <a14:shadowObscured xmlns:a14="http://schemas.microsoft.com/office/drawing/2010/main"/>
                      </a:ext>
                    </a:extLst>
                  </pic:spPr>
                </pic:pic>
              </a:graphicData>
            </a:graphic>
          </wp:inline>
        </w:drawing>
      </w:r>
    </w:p>
    <w:p w14:paraId="00944233" w14:textId="77777777" w:rsidR="00F02173" w:rsidRDefault="00F02173" w:rsidP="00AF60E3">
      <w:pPr>
        <w:spacing w:line="240" w:lineRule="auto"/>
        <w:rPr>
          <w:rFonts w:ascii="Arial" w:hAnsi="Arial" w:cs="Arial"/>
          <w:color w:val="111111"/>
          <w:spacing w:val="1"/>
          <w:sz w:val="27"/>
          <w:szCs w:val="27"/>
          <w:shd w:val="clear" w:color="auto" w:fill="FFFFFF"/>
        </w:rPr>
      </w:pPr>
    </w:p>
    <w:p w14:paraId="7F27C498" w14:textId="77777777" w:rsidR="00DB0E38" w:rsidRPr="00F02173" w:rsidRDefault="00DB0E38" w:rsidP="00DB0E38">
      <w:pPr>
        <w:numPr>
          <w:ilvl w:val="0"/>
          <w:numId w:val="6"/>
        </w:numPr>
        <w:shd w:val="clear" w:color="auto" w:fill="FFFFFF"/>
        <w:spacing w:after="0" w:line="240" w:lineRule="auto"/>
        <w:rPr>
          <w:rFonts w:ascii="Arial" w:eastAsia="Times New Roman" w:hAnsi="Arial" w:cs="Arial"/>
          <w:color w:val="1C1D20"/>
          <w:spacing w:val="5"/>
          <w:kern w:val="0"/>
          <w:sz w:val="27"/>
          <w:szCs w:val="27"/>
          <w:lang w:eastAsia="en-IN"/>
          <w14:ligatures w14:val="none"/>
        </w:rPr>
      </w:pPr>
      <w:r w:rsidRPr="00F02173">
        <w:rPr>
          <w:rFonts w:ascii="Arial" w:eastAsia="Times New Roman" w:hAnsi="Arial" w:cs="Arial"/>
          <w:color w:val="1C1D20"/>
          <w:spacing w:val="5"/>
          <w:kern w:val="0"/>
          <w:sz w:val="27"/>
          <w:szCs w:val="27"/>
          <w:lang w:eastAsia="en-IN"/>
          <w14:ligatures w14:val="none"/>
        </w:rPr>
        <w:t>93% of American adults had a debit card in 2021, according to the Federal Reserve.</w:t>
      </w:r>
    </w:p>
    <w:p w14:paraId="33AE010B" w14:textId="77777777" w:rsidR="00DB0E38" w:rsidRPr="00F02173" w:rsidRDefault="00DB0E38" w:rsidP="00DB0E38">
      <w:pPr>
        <w:numPr>
          <w:ilvl w:val="0"/>
          <w:numId w:val="6"/>
        </w:numPr>
        <w:shd w:val="clear" w:color="auto" w:fill="FFFFFF"/>
        <w:spacing w:after="0" w:line="240" w:lineRule="auto"/>
        <w:rPr>
          <w:rFonts w:ascii="Arial" w:eastAsia="Times New Roman" w:hAnsi="Arial" w:cs="Arial"/>
          <w:color w:val="1C1D20"/>
          <w:spacing w:val="5"/>
          <w:kern w:val="0"/>
          <w:sz w:val="27"/>
          <w:szCs w:val="27"/>
          <w:lang w:eastAsia="en-IN"/>
          <w14:ligatures w14:val="none"/>
        </w:rPr>
      </w:pPr>
      <w:r w:rsidRPr="00F02173">
        <w:rPr>
          <w:rFonts w:ascii="Arial" w:eastAsia="Times New Roman" w:hAnsi="Arial" w:cs="Arial"/>
          <w:color w:val="1C1D20"/>
          <w:spacing w:val="5"/>
          <w:kern w:val="0"/>
          <w:sz w:val="27"/>
          <w:szCs w:val="27"/>
          <w:lang w:eastAsia="en-IN"/>
          <w14:ligatures w14:val="none"/>
        </w:rPr>
        <w:t>82% of American adults had a credit card in 2022, according to the Federal Reserve.</w:t>
      </w:r>
    </w:p>
    <w:p w14:paraId="356AC65C" w14:textId="77777777" w:rsidR="00DB0E38" w:rsidRPr="00F02173" w:rsidRDefault="00DB0E38" w:rsidP="00DB0E38">
      <w:pPr>
        <w:numPr>
          <w:ilvl w:val="0"/>
          <w:numId w:val="6"/>
        </w:numPr>
        <w:shd w:val="clear" w:color="auto" w:fill="FFFFFF"/>
        <w:spacing w:after="0" w:line="240" w:lineRule="auto"/>
        <w:rPr>
          <w:rFonts w:ascii="Arial" w:eastAsia="Times New Roman" w:hAnsi="Arial" w:cs="Arial"/>
          <w:color w:val="1C1D20"/>
          <w:spacing w:val="5"/>
          <w:kern w:val="0"/>
          <w:sz w:val="27"/>
          <w:szCs w:val="27"/>
          <w:lang w:eastAsia="en-IN"/>
          <w14:ligatures w14:val="none"/>
        </w:rPr>
      </w:pPr>
      <w:r w:rsidRPr="00F02173">
        <w:rPr>
          <w:rFonts w:ascii="Arial" w:eastAsia="Times New Roman" w:hAnsi="Arial" w:cs="Arial"/>
          <w:color w:val="1C1D20"/>
          <w:spacing w:val="5"/>
          <w:kern w:val="0"/>
          <w:sz w:val="27"/>
          <w:szCs w:val="27"/>
          <w:lang w:eastAsia="en-IN"/>
          <w14:ligatures w14:val="none"/>
        </w:rPr>
        <w:t>In 2022, 60% of all cards in the United States were debit cards or prepaid debit cards, according to the Nilson Report.</w:t>
      </w:r>
    </w:p>
    <w:p w14:paraId="5C487636" w14:textId="77777777" w:rsidR="00DB0E38" w:rsidRPr="00F02173" w:rsidRDefault="00DB0E38" w:rsidP="00DB0E38">
      <w:pPr>
        <w:numPr>
          <w:ilvl w:val="0"/>
          <w:numId w:val="6"/>
        </w:numPr>
        <w:shd w:val="clear" w:color="auto" w:fill="FFFFFF"/>
        <w:spacing w:after="0" w:line="240" w:lineRule="auto"/>
        <w:rPr>
          <w:rFonts w:ascii="Arial" w:eastAsia="Times New Roman" w:hAnsi="Arial" w:cs="Arial"/>
          <w:color w:val="1C1D20"/>
          <w:spacing w:val="5"/>
          <w:kern w:val="0"/>
          <w:sz w:val="27"/>
          <w:szCs w:val="27"/>
          <w:lang w:eastAsia="en-IN"/>
          <w14:ligatures w14:val="none"/>
        </w:rPr>
      </w:pPr>
      <w:r w:rsidRPr="00F02173">
        <w:rPr>
          <w:rFonts w:ascii="Arial" w:eastAsia="Times New Roman" w:hAnsi="Arial" w:cs="Arial"/>
          <w:color w:val="1C1D20"/>
          <w:spacing w:val="5"/>
          <w:kern w:val="0"/>
          <w:sz w:val="27"/>
          <w:szCs w:val="27"/>
          <w:lang w:eastAsia="en-IN"/>
          <w14:ligatures w14:val="none"/>
        </w:rPr>
        <w:t>Wells Fargo had the largest debit card market share of any issuer in 2022, when measured by purchase volume: $464 billion.</w:t>
      </w:r>
    </w:p>
    <w:p w14:paraId="1F7FEC92" w14:textId="77777777" w:rsidR="00F02173" w:rsidRDefault="00F02173" w:rsidP="00AF60E3">
      <w:pPr>
        <w:spacing w:line="240" w:lineRule="auto"/>
        <w:rPr>
          <w:rFonts w:ascii="Arial" w:hAnsi="Arial" w:cs="Arial"/>
          <w:color w:val="111111"/>
          <w:spacing w:val="1"/>
          <w:sz w:val="27"/>
          <w:szCs w:val="27"/>
          <w:shd w:val="clear" w:color="auto" w:fill="FFFFFF"/>
        </w:rPr>
      </w:pPr>
    </w:p>
    <w:p w14:paraId="5BF26B7E" w14:textId="77777777" w:rsidR="00F02173" w:rsidRDefault="00F02173" w:rsidP="00AF60E3">
      <w:pPr>
        <w:spacing w:line="240" w:lineRule="auto"/>
        <w:rPr>
          <w:rFonts w:ascii="Arial" w:hAnsi="Arial" w:cs="Arial"/>
          <w:color w:val="111111"/>
          <w:spacing w:val="1"/>
          <w:sz w:val="27"/>
          <w:szCs w:val="27"/>
          <w:shd w:val="clear" w:color="auto" w:fill="FFFFFF"/>
        </w:rPr>
      </w:pPr>
    </w:p>
    <w:p w14:paraId="2A85ED6D" w14:textId="77777777" w:rsidR="00F02173" w:rsidRDefault="00F02173" w:rsidP="00AF60E3">
      <w:pPr>
        <w:spacing w:line="240" w:lineRule="auto"/>
        <w:rPr>
          <w:rFonts w:ascii="Arial" w:hAnsi="Arial" w:cs="Arial"/>
          <w:color w:val="111111"/>
          <w:spacing w:val="1"/>
          <w:sz w:val="27"/>
          <w:szCs w:val="27"/>
          <w:shd w:val="clear" w:color="auto" w:fill="FFFFFF"/>
        </w:rPr>
      </w:pPr>
    </w:p>
    <w:p w14:paraId="5B7C3447" w14:textId="77777777" w:rsidR="00F02173" w:rsidRDefault="00F02173" w:rsidP="00AF60E3">
      <w:pPr>
        <w:spacing w:line="240" w:lineRule="auto"/>
        <w:rPr>
          <w:rFonts w:ascii="Arial" w:hAnsi="Arial" w:cs="Arial"/>
          <w:color w:val="111111"/>
          <w:spacing w:val="1"/>
          <w:sz w:val="27"/>
          <w:szCs w:val="27"/>
          <w:shd w:val="clear" w:color="auto" w:fill="FFFFFF"/>
        </w:rPr>
      </w:pPr>
    </w:p>
    <w:p w14:paraId="44BF3785" w14:textId="77777777" w:rsidR="00F02173" w:rsidRDefault="00F02173" w:rsidP="00AF60E3">
      <w:pPr>
        <w:spacing w:line="240" w:lineRule="auto"/>
        <w:rPr>
          <w:rFonts w:ascii="Arial" w:hAnsi="Arial" w:cs="Arial"/>
          <w:color w:val="111111"/>
          <w:spacing w:val="1"/>
          <w:sz w:val="27"/>
          <w:szCs w:val="27"/>
          <w:shd w:val="clear" w:color="auto" w:fill="FFFFFF"/>
        </w:rPr>
      </w:pPr>
    </w:p>
    <w:p w14:paraId="02CA62CF" w14:textId="77777777" w:rsidR="00F02173" w:rsidRDefault="00F02173" w:rsidP="00AF60E3">
      <w:pPr>
        <w:spacing w:line="240" w:lineRule="auto"/>
        <w:rPr>
          <w:rFonts w:ascii="Arial" w:hAnsi="Arial" w:cs="Arial"/>
          <w:color w:val="111111"/>
          <w:spacing w:val="1"/>
          <w:sz w:val="27"/>
          <w:szCs w:val="27"/>
          <w:shd w:val="clear" w:color="auto" w:fill="FFFFFF"/>
        </w:rPr>
      </w:pPr>
    </w:p>
    <w:p w14:paraId="3287F247" w14:textId="77777777" w:rsidR="00F02173" w:rsidRDefault="00F02173" w:rsidP="00AF60E3">
      <w:pPr>
        <w:spacing w:line="240" w:lineRule="auto"/>
        <w:rPr>
          <w:rFonts w:ascii="Arial" w:hAnsi="Arial" w:cs="Arial"/>
          <w:color w:val="111111"/>
          <w:spacing w:val="1"/>
          <w:sz w:val="27"/>
          <w:szCs w:val="27"/>
          <w:shd w:val="clear" w:color="auto" w:fill="FFFFFF"/>
        </w:rPr>
      </w:pPr>
    </w:p>
    <w:p w14:paraId="08465C28" w14:textId="77777777" w:rsidR="00F02173" w:rsidRDefault="00F02173" w:rsidP="00AF60E3">
      <w:pPr>
        <w:spacing w:line="240" w:lineRule="auto"/>
        <w:rPr>
          <w:rFonts w:ascii="Arial" w:hAnsi="Arial" w:cs="Arial"/>
          <w:color w:val="111111"/>
          <w:spacing w:val="1"/>
          <w:sz w:val="27"/>
          <w:szCs w:val="27"/>
          <w:shd w:val="clear" w:color="auto" w:fill="FFFFFF"/>
        </w:rPr>
      </w:pPr>
    </w:p>
    <w:p w14:paraId="4BA7AD52" w14:textId="77777777" w:rsidR="00F02173" w:rsidRDefault="00F02173" w:rsidP="00AF60E3">
      <w:pPr>
        <w:spacing w:line="240" w:lineRule="auto"/>
        <w:rPr>
          <w:rFonts w:ascii="Arial" w:hAnsi="Arial" w:cs="Arial"/>
          <w:color w:val="111111"/>
          <w:spacing w:val="1"/>
          <w:sz w:val="27"/>
          <w:szCs w:val="27"/>
          <w:shd w:val="clear" w:color="auto" w:fill="FFFFFF"/>
        </w:rPr>
      </w:pPr>
    </w:p>
    <w:p w14:paraId="33E12389" w14:textId="77777777" w:rsidR="00F02173" w:rsidRDefault="00F02173" w:rsidP="00AF60E3">
      <w:pPr>
        <w:spacing w:line="240" w:lineRule="auto"/>
        <w:rPr>
          <w:rFonts w:ascii="Arial" w:hAnsi="Arial" w:cs="Arial"/>
          <w:color w:val="111111"/>
          <w:spacing w:val="1"/>
          <w:sz w:val="27"/>
          <w:szCs w:val="27"/>
          <w:shd w:val="clear" w:color="auto" w:fill="FFFFFF"/>
        </w:rPr>
      </w:pPr>
    </w:p>
    <w:p w14:paraId="797CB365" w14:textId="1E3CD0AA" w:rsidR="00F02173" w:rsidRPr="00F02173" w:rsidRDefault="00F02173" w:rsidP="00AF60E3">
      <w:pPr>
        <w:spacing w:line="240" w:lineRule="auto"/>
        <w:rPr>
          <w:rFonts w:ascii="Arial" w:hAnsi="Arial" w:cs="Arial"/>
          <w:b/>
          <w:bCs/>
          <w:color w:val="111111"/>
          <w:spacing w:val="1"/>
          <w:sz w:val="32"/>
          <w:szCs w:val="32"/>
          <w:shd w:val="clear" w:color="auto" w:fill="FFFFFF"/>
        </w:rPr>
      </w:pPr>
      <w:r w:rsidRPr="00F02173">
        <w:rPr>
          <w:rFonts w:ascii="Arial" w:hAnsi="Arial" w:cs="Arial"/>
          <w:b/>
          <w:bCs/>
          <w:color w:val="111111"/>
          <w:spacing w:val="1"/>
          <w:sz w:val="32"/>
          <w:szCs w:val="32"/>
          <w:shd w:val="clear" w:color="auto" w:fill="FFFFFF"/>
        </w:rPr>
        <w:lastRenderedPageBreak/>
        <w:t>Prepaid debit cards</w:t>
      </w:r>
    </w:p>
    <w:p w14:paraId="1EAEA888" w14:textId="18002003" w:rsidR="00F02173" w:rsidRDefault="00F02173" w:rsidP="00AF60E3">
      <w:pPr>
        <w:spacing w:line="240" w:lineRule="auto"/>
        <w:rPr>
          <w:rFonts w:ascii="Arial" w:hAnsi="Arial" w:cs="Arial"/>
          <w:color w:val="111111"/>
          <w:spacing w:val="1"/>
          <w:sz w:val="27"/>
          <w:szCs w:val="27"/>
          <w:shd w:val="clear" w:color="auto" w:fill="FFFFFF"/>
        </w:rPr>
      </w:pPr>
      <w:r w:rsidRPr="00F02173">
        <w:rPr>
          <w:rFonts w:ascii="Arial" w:hAnsi="Arial" w:cs="Arial"/>
          <w:color w:val="111111"/>
          <w:spacing w:val="1"/>
          <w:sz w:val="27"/>
          <w:szCs w:val="27"/>
          <w:shd w:val="clear" w:color="auto" w:fill="FFFFFF"/>
        </w:rPr>
        <w:t xml:space="preserve">Prepaid debit cards are a type of payment card that allows users to access funds that have been preloaded onto the card. </w:t>
      </w:r>
    </w:p>
    <w:p w14:paraId="5931FDD5" w14:textId="3405C737" w:rsidR="00085B1E" w:rsidRDefault="00085B1E" w:rsidP="00085B1E">
      <w:pPr>
        <w:spacing w:line="240" w:lineRule="auto"/>
        <w:rPr>
          <w:rFonts w:ascii="Arial" w:hAnsi="Arial" w:cs="Arial"/>
          <w:color w:val="111111"/>
          <w:spacing w:val="1"/>
          <w:sz w:val="27"/>
          <w:szCs w:val="27"/>
          <w:shd w:val="clear" w:color="auto" w:fill="FFFFFF"/>
        </w:rPr>
      </w:pPr>
      <w:r w:rsidRPr="00085B1E">
        <w:rPr>
          <w:rFonts w:ascii="Arial" w:hAnsi="Arial" w:cs="Arial"/>
          <w:color w:val="111111"/>
          <w:spacing w:val="1"/>
          <w:sz w:val="27"/>
          <w:szCs w:val="27"/>
          <w:shd w:val="clear" w:color="auto" w:fill="FFFFFF"/>
        </w:rPr>
        <w:t xml:space="preserve">A prepaid debit card is much like a gift card: It allows you to spend whatever amount of money is stored on the card. You can reload the card online or at an ATM, a participating store, or another physical location when the balance is used up. Prepaid debit cards are issued by </w:t>
      </w:r>
      <w:proofErr w:type="gramStart"/>
      <w:r w:rsidRPr="00085B1E">
        <w:rPr>
          <w:rFonts w:ascii="Arial" w:hAnsi="Arial" w:cs="Arial"/>
          <w:color w:val="111111"/>
          <w:spacing w:val="1"/>
          <w:sz w:val="27"/>
          <w:szCs w:val="27"/>
          <w:shd w:val="clear" w:color="auto" w:fill="FFFFFF"/>
        </w:rPr>
        <w:t>banks</w:t>
      </w:r>
      <w:proofErr w:type="gramEnd"/>
      <w:r w:rsidRPr="00085B1E">
        <w:rPr>
          <w:rFonts w:ascii="Arial" w:hAnsi="Arial" w:cs="Arial"/>
          <w:color w:val="111111"/>
          <w:spacing w:val="1"/>
          <w:sz w:val="27"/>
          <w:szCs w:val="27"/>
          <w:shd w:val="clear" w:color="auto" w:fill="FFFFFF"/>
        </w:rPr>
        <w:t xml:space="preserve"> and they're branded by the major credit card companies, including Visa, MasterCard, Discover, and American Express.</w:t>
      </w:r>
    </w:p>
    <w:p w14:paraId="679155AD" w14:textId="77777777" w:rsidR="00085B1E" w:rsidRPr="00085B1E" w:rsidRDefault="00085B1E" w:rsidP="00085B1E">
      <w:pPr>
        <w:numPr>
          <w:ilvl w:val="0"/>
          <w:numId w:val="8"/>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IN"/>
          <w14:ligatures w14:val="none"/>
        </w:rPr>
      </w:pPr>
      <w:r w:rsidRPr="00085B1E">
        <w:rPr>
          <w:rFonts w:ascii="Arial" w:eastAsia="Times New Roman" w:hAnsi="Arial" w:cs="Arial"/>
          <w:color w:val="111111"/>
          <w:spacing w:val="1"/>
          <w:kern w:val="0"/>
          <w:sz w:val="27"/>
          <w:szCs w:val="27"/>
          <w:lang w:eastAsia="en-IN"/>
          <w14:ligatures w14:val="none"/>
        </w:rPr>
        <w:t>A prepaid debit card can be a useful alternative to cash.</w:t>
      </w:r>
    </w:p>
    <w:p w14:paraId="4D90B3AD" w14:textId="77777777" w:rsidR="00085B1E" w:rsidRPr="00085B1E" w:rsidRDefault="00085B1E" w:rsidP="00085B1E">
      <w:pPr>
        <w:numPr>
          <w:ilvl w:val="0"/>
          <w:numId w:val="8"/>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IN"/>
          <w14:ligatures w14:val="none"/>
        </w:rPr>
      </w:pPr>
      <w:r w:rsidRPr="00085B1E">
        <w:rPr>
          <w:rFonts w:ascii="Arial" w:eastAsia="Times New Roman" w:hAnsi="Arial" w:cs="Arial"/>
          <w:color w:val="111111"/>
          <w:spacing w:val="1"/>
          <w:kern w:val="0"/>
          <w:sz w:val="27"/>
          <w:szCs w:val="27"/>
          <w:lang w:eastAsia="en-IN"/>
          <w14:ligatures w14:val="none"/>
        </w:rPr>
        <w:t>Prepaid debit cards are an option for people who don't have a credit card or access to a regular debit card that's connected to a bank account.</w:t>
      </w:r>
    </w:p>
    <w:p w14:paraId="3B96ACF9" w14:textId="3C4967B4" w:rsidR="00D569C5" w:rsidRPr="00D569C5" w:rsidRDefault="00085B1E" w:rsidP="00AF60E3">
      <w:pPr>
        <w:numPr>
          <w:ilvl w:val="0"/>
          <w:numId w:val="8"/>
        </w:numPr>
        <w:shd w:val="clear" w:color="auto" w:fill="FFFFFF"/>
        <w:spacing w:before="100" w:beforeAutospacing="1" w:after="0" w:line="240" w:lineRule="auto"/>
        <w:rPr>
          <w:rFonts w:ascii="Arial" w:eastAsia="Times New Roman" w:hAnsi="Arial" w:cs="Arial"/>
          <w:color w:val="111111"/>
          <w:spacing w:val="1"/>
          <w:kern w:val="0"/>
          <w:sz w:val="27"/>
          <w:szCs w:val="27"/>
          <w:lang w:eastAsia="en-IN"/>
          <w14:ligatures w14:val="none"/>
        </w:rPr>
      </w:pPr>
      <w:r w:rsidRPr="00085B1E">
        <w:rPr>
          <w:rFonts w:ascii="Arial" w:eastAsia="Times New Roman" w:hAnsi="Arial" w:cs="Arial"/>
          <w:color w:val="111111"/>
          <w:spacing w:val="1"/>
          <w:kern w:val="0"/>
          <w:sz w:val="27"/>
          <w:szCs w:val="27"/>
          <w:lang w:eastAsia="en-IN"/>
          <w14:ligatures w14:val="none"/>
        </w:rPr>
        <w:t>There are many fees associated with prepaid debit cards </w:t>
      </w:r>
    </w:p>
    <w:p w14:paraId="6FF45BE7" w14:textId="09206A32" w:rsidR="00085B1E" w:rsidRDefault="00085B1E" w:rsidP="00AF60E3">
      <w:pPr>
        <w:spacing w:line="240" w:lineRule="auto"/>
        <w:rPr>
          <w:rFonts w:ascii="Arial" w:hAnsi="Arial" w:cs="Arial"/>
          <w:color w:val="111111"/>
          <w:spacing w:val="1"/>
          <w:sz w:val="27"/>
          <w:szCs w:val="27"/>
          <w:shd w:val="clear" w:color="auto" w:fill="FFFFFF"/>
        </w:rPr>
      </w:pPr>
      <w:r w:rsidRPr="00085B1E">
        <w:rPr>
          <w:rFonts w:ascii="Arial" w:hAnsi="Arial" w:cs="Arial"/>
          <w:color w:val="111111"/>
          <w:spacing w:val="1"/>
          <w:sz w:val="27"/>
          <w:szCs w:val="27"/>
          <w:shd w:val="clear" w:color="auto" w:fill="FFFFFF"/>
        </w:rPr>
        <w:t>Some employers pay their workers with prepaid debit cards, which are referred to as payroll cards. This can be useful if the person doesn't have a bank account or direct deposit. Many government benefits, including Social Security, are also available via prepaid debit cards. If you have a company that prepares your taxes, they might offer a prepaid debit card for your refund.</w:t>
      </w:r>
    </w:p>
    <w:p w14:paraId="188573E2" w14:textId="77777777" w:rsidR="00085B1E" w:rsidRDefault="00085B1E" w:rsidP="00AF60E3">
      <w:pPr>
        <w:spacing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Employees have a legal right to decline being paid through a payroll card because the fees will reduce their take-home pay</w:t>
      </w:r>
      <w:r>
        <w:rPr>
          <w:rFonts w:ascii="Arial" w:hAnsi="Arial" w:cs="Arial"/>
          <w:color w:val="111111"/>
          <w:spacing w:val="1"/>
          <w:sz w:val="27"/>
          <w:szCs w:val="27"/>
          <w:shd w:val="clear" w:color="auto" w:fill="FFFFFF"/>
        </w:rPr>
        <w:t>.</w:t>
      </w:r>
    </w:p>
    <w:p w14:paraId="3DECB03F" w14:textId="5E4845A8" w:rsidR="00A81EEE" w:rsidRDefault="00A81EEE" w:rsidP="00AF60E3">
      <w:pPr>
        <w:spacing w:line="240" w:lineRule="auto"/>
        <w:rPr>
          <w:rFonts w:ascii="Arial" w:hAnsi="Arial" w:cs="Arial"/>
          <w:color w:val="111111"/>
          <w:spacing w:val="1"/>
          <w:sz w:val="27"/>
          <w:szCs w:val="27"/>
          <w:shd w:val="clear" w:color="auto" w:fill="FFFFFF"/>
        </w:rPr>
      </w:pPr>
      <w:r w:rsidRPr="00A81EEE">
        <w:rPr>
          <w:rFonts w:ascii="Arial" w:hAnsi="Arial" w:cs="Arial"/>
          <w:color w:val="111111"/>
          <w:spacing w:val="1"/>
          <w:sz w:val="27"/>
          <w:szCs w:val="27"/>
          <w:shd w:val="clear" w:color="auto" w:fill="FFFFFF"/>
        </w:rPr>
        <w:t>The use case for prepaid debit cards such as payroll cards, healthcare spending account tools, corporate expense trackers and government payments disbursement aids continues to strengthen with growth in each of those categories. These prepaid debit cards will represent $373 billion in consumer spending in 2023.</w:t>
      </w:r>
    </w:p>
    <w:p w14:paraId="44AF324A" w14:textId="08B7AACF" w:rsidR="00085B1E" w:rsidRDefault="00085B1E" w:rsidP="00AF60E3">
      <w:pPr>
        <w:spacing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Prepaid debit cards come with both advantages and disadvantages. The interest and fees you'd pay on a regular credit card might be less than those charged by a prepaid card issuer, but you may not qualify for a credit card</w:t>
      </w:r>
      <w:r w:rsidR="00D569C5">
        <w:rPr>
          <w:rFonts w:ascii="Arial" w:hAnsi="Arial" w:cs="Arial"/>
          <w:color w:val="111111"/>
          <w:spacing w:val="1"/>
          <w:sz w:val="27"/>
          <w:szCs w:val="27"/>
          <w:shd w:val="clear" w:color="auto" w:fill="FFFFFF"/>
        </w:rPr>
        <w:t>.</w:t>
      </w:r>
    </w:p>
    <w:p w14:paraId="4F8904A9" w14:textId="77777777" w:rsidR="00507475" w:rsidRDefault="00507475" w:rsidP="00AF60E3">
      <w:pPr>
        <w:spacing w:line="240" w:lineRule="auto"/>
        <w:rPr>
          <w:rFonts w:ascii="Arial" w:hAnsi="Arial" w:cs="Arial"/>
          <w:color w:val="111111"/>
          <w:spacing w:val="1"/>
          <w:sz w:val="27"/>
          <w:szCs w:val="27"/>
          <w:shd w:val="clear" w:color="auto" w:fill="FFFFFF"/>
        </w:rPr>
      </w:pPr>
    </w:p>
    <w:p w14:paraId="3CD6422E" w14:textId="77777777" w:rsidR="00507475" w:rsidRDefault="00507475" w:rsidP="00AF60E3">
      <w:pPr>
        <w:spacing w:line="240" w:lineRule="auto"/>
        <w:rPr>
          <w:rFonts w:ascii="Arial" w:hAnsi="Arial" w:cs="Arial"/>
          <w:color w:val="111111"/>
          <w:spacing w:val="1"/>
          <w:sz w:val="27"/>
          <w:szCs w:val="27"/>
          <w:shd w:val="clear" w:color="auto" w:fill="FFFFFF"/>
        </w:rPr>
      </w:pPr>
    </w:p>
    <w:p w14:paraId="0FA9B414" w14:textId="77777777" w:rsidR="00507475" w:rsidRDefault="00507475" w:rsidP="00AF60E3">
      <w:pPr>
        <w:spacing w:line="240" w:lineRule="auto"/>
        <w:rPr>
          <w:rFonts w:ascii="Arial" w:hAnsi="Arial" w:cs="Arial"/>
          <w:color w:val="111111"/>
          <w:spacing w:val="1"/>
          <w:sz w:val="27"/>
          <w:szCs w:val="27"/>
          <w:shd w:val="clear" w:color="auto" w:fill="FFFFFF"/>
        </w:rPr>
      </w:pPr>
    </w:p>
    <w:p w14:paraId="29F4D6F6" w14:textId="77777777" w:rsidR="00507475" w:rsidRDefault="00507475" w:rsidP="00AF60E3">
      <w:pPr>
        <w:spacing w:line="240" w:lineRule="auto"/>
        <w:rPr>
          <w:rFonts w:ascii="Arial" w:hAnsi="Arial" w:cs="Arial"/>
          <w:color w:val="111111"/>
          <w:spacing w:val="1"/>
          <w:sz w:val="27"/>
          <w:szCs w:val="27"/>
          <w:shd w:val="clear" w:color="auto" w:fill="FFFFFF"/>
        </w:rPr>
      </w:pPr>
    </w:p>
    <w:p w14:paraId="3A09C99E" w14:textId="77777777" w:rsidR="00507475" w:rsidRDefault="00507475" w:rsidP="00AF60E3">
      <w:pPr>
        <w:spacing w:line="240" w:lineRule="auto"/>
        <w:rPr>
          <w:rFonts w:ascii="Arial" w:hAnsi="Arial" w:cs="Arial"/>
          <w:color w:val="111111"/>
          <w:spacing w:val="1"/>
          <w:sz w:val="27"/>
          <w:szCs w:val="27"/>
          <w:shd w:val="clear" w:color="auto" w:fill="FFFFFF"/>
        </w:rPr>
      </w:pPr>
    </w:p>
    <w:p w14:paraId="23D524B7" w14:textId="77777777" w:rsidR="00507475" w:rsidRDefault="00507475" w:rsidP="00AF60E3">
      <w:pPr>
        <w:spacing w:line="240" w:lineRule="auto"/>
        <w:rPr>
          <w:rFonts w:ascii="Arial" w:hAnsi="Arial" w:cs="Arial"/>
          <w:color w:val="111111"/>
          <w:spacing w:val="1"/>
          <w:sz w:val="27"/>
          <w:szCs w:val="27"/>
          <w:shd w:val="clear" w:color="auto" w:fill="FFFFFF"/>
        </w:rPr>
      </w:pPr>
    </w:p>
    <w:p w14:paraId="1D9E2F5B" w14:textId="588B89C1" w:rsidR="00DB0E38" w:rsidRDefault="00507475" w:rsidP="00AF60E3">
      <w:pPr>
        <w:spacing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lastRenderedPageBreak/>
        <w:t>Total Prepaid Industry GDV</w:t>
      </w:r>
      <w:r w:rsidR="00DB0E38">
        <w:rPr>
          <w:rFonts w:ascii="Arial" w:hAnsi="Arial" w:cs="Arial"/>
          <w:color w:val="111111"/>
          <w:spacing w:val="1"/>
          <w:sz w:val="27"/>
          <w:szCs w:val="27"/>
          <w:shd w:val="clear" w:color="auto" w:fill="FFFFFF"/>
        </w:rPr>
        <w:t xml:space="preserve"> (In US$ Billions)</w:t>
      </w:r>
    </w:p>
    <w:p w14:paraId="4C046C3D" w14:textId="165A3489" w:rsidR="00085B1E" w:rsidRDefault="00A81EEE" w:rsidP="00AF60E3">
      <w:pPr>
        <w:spacing w:line="240" w:lineRule="auto"/>
        <w:rPr>
          <w:rFonts w:ascii="Arial" w:hAnsi="Arial" w:cs="Arial"/>
          <w:color w:val="111111"/>
          <w:spacing w:val="1"/>
          <w:sz w:val="27"/>
          <w:szCs w:val="27"/>
          <w:shd w:val="clear" w:color="auto" w:fill="FFFFFF"/>
        </w:rPr>
      </w:pPr>
      <w:r w:rsidRPr="00A81EEE">
        <w:rPr>
          <w:rFonts w:ascii="Arial" w:hAnsi="Arial" w:cs="Arial"/>
          <w:color w:val="111111"/>
          <w:spacing w:val="1"/>
          <w:sz w:val="27"/>
          <w:szCs w:val="27"/>
          <w:shd w:val="clear" w:color="auto" w:fill="FFFFFF"/>
        </w:rPr>
        <w:drawing>
          <wp:inline distT="0" distB="0" distL="0" distR="0" wp14:anchorId="6EF98172" wp14:editId="5DE78806">
            <wp:extent cx="4885267" cy="2116404"/>
            <wp:effectExtent l="0" t="0" r="0" b="0"/>
            <wp:docPr id="641990178" name="Picture 1" descr="A graph of blue rectangular ba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90178" name="Picture 1" descr="A graph of blue rectangular bars with numbers&#10;&#10;Description automatically generated"/>
                    <pic:cNvPicPr/>
                  </pic:nvPicPr>
                  <pic:blipFill rotWithShape="1">
                    <a:blip r:embed="rId6"/>
                    <a:srcRect l="1980" t="24567" r="2781" b="2312"/>
                    <a:stretch/>
                  </pic:blipFill>
                  <pic:spPr bwMode="auto">
                    <a:xfrm>
                      <a:off x="0" y="0"/>
                      <a:ext cx="4891532" cy="2119118"/>
                    </a:xfrm>
                    <a:prstGeom prst="rect">
                      <a:avLst/>
                    </a:prstGeom>
                    <a:ln>
                      <a:noFill/>
                    </a:ln>
                    <a:extLst>
                      <a:ext uri="{53640926-AAD7-44D8-BBD7-CCE9431645EC}">
                        <a14:shadowObscured xmlns:a14="http://schemas.microsoft.com/office/drawing/2010/main"/>
                      </a:ext>
                    </a:extLst>
                  </pic:spPr>
                </pic:pic>
              </a:graphicData>
            </a:graphic>
          </wp:inline>
        </w:drawing>
      </w:r>
    </w:p>
    <w:p w14:paraId="169BA1B9" w14:textId="2937E66A" w:rsidR="00A81EEE" w:rsidRDefault="00A81EEE" w:rsidP="00AF60E3">
      <w:pPr>
        <w:spacing w:line="240" w:lineRule="auto"/>
        <w:rPr>
          <w:rFonts w:ascii="Arial" w:hAnsi="Arial" w:cs="Arial"/>
          <w:color w:val="111111"/>
          <w:spacing w:val="1"/>
          <w:sz w:val="27"/>
          <w:szCs w:val="27"/>
          <w:shd w:val="clear" w:color="auto" w:fill="FFFFFF"/>
        </w:rPr>
      </w:pPr>
    </w:p>
    <w:p w14:paraId="2FAD0A5A" w14:textId="77777777" w:rsidR="00A81EEE" w:rsidRDefault="00A81EEE" w:rsidP="00AF60E3">
      <w:pPr>
        <w:spacing w:line="240" w:lineRule="auto"/>
        <w:rPr>
          <w:rFonts w:ascii="Arial" w:hAnsi="Arial" w:cs="Arial"/>
          <w:color w:val="111111"/>
          <w:spacing w:val="1"/>
          <w:sz w:val="27"/>
          <w:szCs w:val="27"/>
          <w:shd w:val="clear" w:color="auto" w:fill="FFFFFF"/>
        </w:rPr>
      </w:pPr>
    </w:p>
    <w:p w14:paraId="3B4AA477" w14:textId="3994429F" w:rsidR="00507475" w:rsidRPr="00507475" w:rsidRDefault="00507475" w:rsidP="00AF60E3">
      <w:pPr>
        <w:spacing w:line="240" w:lineRule="auto"/>
        <w:rPr>
          <w:rFonts w:ascii="Arial" w:hAnsi="Arial" w:cs="Arial"/>
          <w:b/>
          <w:bCs/>
          <w:color w:val="111111"/>
          <w:spacing w:val="1"/>
          <w:sz w:val="27"/>
          <w:szCs w:val="27"/>
          <w:shd w:val="clear" w:color="auto" w:fill="FFFFFF"/>
        </w:rPr>
      </w:pPr>
      <w:r w:rsidRPr="00507475">
        <w:rPr>
          <w:rFonts w:ascii="Arial" w:hAnsi="Arial" w:cs="Arial"/>
          <w:b/>
          <w:bCs/>
          <w:color w:val="111111"/>
          <w:spacing w:val="1"/>
          <w:sz w:val="27"/>
          <w:szCs w:val="27"/>
          <w:shd w:val="clear" w:color="auto" w:fill="FFFFFF"/>
        </w:rPr>
        <w:t>US Prepaid Card Transaction Volume</w:t>
      </w:r>
    </w:p>
    <w:p w14:paraId="7C93F505" w14:textId="4F8EFB47" w:rsidR="00A81EEE" w:rsidRDefault="00A81EEE" w:rsidP="00AF60E3">
      <w:pPr>
        <w:spacing w:line="240" w:lineRule="auto"/>
        <w:rPr>
          <w:rFonts w:ascii="Arial" w:hAnsi="Arial" w:cs="Arial"/>
          <w:color w:val="111111"/>
          <w:spacing w:val="1"/>
          <w:sz w:val="27"/>
          <w:szCs w:val="27"/>
          <w:shd w:val="clear" w:color="auto" w:fill="FFFFFF"/>
        </w:rPr>
      </w:pPr>
      <w:r>
        <w:rPr>
          <w:noProof/>
        </w:rPr>
        <w:drawing>
          <wp:inline distT="0" distB="0" distL="0" distR="0" wp14:anchorId="63378454" wp14:editId="4AD7B030">
            <wp:extent cx="4469677" cy="2455334"/>
            <wp:effectExtent l="0" t="0" r="7620" b="2540"/>
            <wp:docPr id="1214313319" name="Picture 1" descr="5 Prepaid Card Industry Trends for 2024 - Softjourn,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repaid Card Industry Trends for 2024 - Softjourn, Inc."/>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50" b="12536"/>
                    <a:stretch/>
                  </pic:blipFill>
                  <pic:spPr bwMode="auto">
                    <a:xfrm>
                      <a:off x="0" y="0"/>
                      <a:ext cx="4479465" cy="2460711"/>
                    </a:xfrm>
                    <a:prstGeom prst="rect">
                      <a:avLst/>
                    </a:prstGeom>
                    <a:noFill/>
                    <a:ln>
                      <a:noFill/>
                    </a:ln>
                    <a:extLst>
                      <a:ext uri="{53640926-AAD7-44D8-BBD7-CCE9431645EC}">
                        <a14:shadowObscured xmlns:a14="http://schemas.microsoft.com/office/drawing/2010/main"/>
                      </a:ext>
                    </a:extLst>
                  </pic:spPr>
                </pic:pic>
              </a:graphicData>
            </a:graphic>
          </wp:inline>
        </w:drawing>
      </w:r>
    </w:p>
    <w:p w14:paraId="6206A71F" w14:textId="77777777" w:rsidR="00DB0E38" w:rsidRDefault="00DB0E38" w:rsidP="00DB0E38">
      <w:pPr>
        <w:spacing w:line="240" w:lineRule="auto"/>
        <w:rPr>
          <w:rFonts w:ascii="Arial" w:hAnsi="Arial" w:cs="Arial"/>
          <w:color w:val="111111"/>
          <w:spacing w:val="1"/>
          <w:sz w:val="27"/>
          <w:szCs w:val="27"/>
          <w:shd w:val="clear" w:color="auto" w:fill="FFFFFF"/>
        </w:rPr>
      </w:pPr>
      <w:r w:rsidRPr="00A81EEE">
        <w:rPr>
          <w:rFonts w:ascii="Arial" w:hAnsi="Arial" w:cs="Arial"/>
          <w:color w:val="111111"/>
          <w:spacing w:val="1"/>
          <w:sz w:val="27"/>
          <w:szCs w:val="27"/>
          <w:shd w:val="clear" w:color="auto" w:fill="FFFFFF"/>
        </w:rPr>
        <w:t>Prepaid debit card payments had the greatest growth rate by number (9.6 percent per year), reaching 18.1 billion payments in 2021.</w:t>
      </w:r>
    </w:p>
    <w:p w14:paraId="3446283B" w14:textId="77777777" w:rsidR="00DB0E38" w:rsidRDefault="00DB0E38" w:rsidP="00DB0E38">
      <w:pPr>
        <w:spacing w:line="240" w:lineRule="auto"/>
        <w:rPr>
          <w:rFonts w:ascii="Arial" w:hAnsi="Arial" w:cs="Arial"/>
          <w:color w:val="111111"/>
          <w:spacing w:val="1"/>
          <w:sz w:val="27"/>
          <w:szCs w:val="27"/>
          <w:shd w:val="clear" w:color="auto" w:fill="FFFFFF"/>
        </w:rPr>
      </w:pPr>
      <w:r w:rsidRPr="00A81EEE">
        <w:rPr>
          <w:rFonts w:ascii="Arial" w:hAnsi="Arial" w:cs="Arial"/>
          <w:color w:val="111111"/>
          <w:spacing w:val="1"/>
          <w:sz w:val="27"/>
          <w:szCs w:val="27"/>
          <w:shd w:val="clear" w:color="auto" w:fill="FFFFFF"/>
        </w:rPr>
        <w:t>North America Region Prepaid Card Market Share in 2022 - 38.17%</w:t>
      </w:r>
    </w:p>
    <w:p w14:paraId="6153AC52" w14:textId="77777777" w:rsidR="00DB0E38" w:rsidRPr="00AF60E3" w:rsidRDefault="00DB0E38" w:rsidP="00AF60E3">
      <w:pPr>
        <w:spacing w:line="240" w:lineRule="auto"/>
        <w:rPr>
          <w:rFonts w:ascii="Arial" w:hAnsi="Arial" w:cs="Arial"/>
          <w:color w:val="111111"/>
          <w:spacing w:val="1"/>
          <w:sz w:val="27"/>
          <w:szCs w:val="27"/>
          <w:shd w:val="clear" w:color="auto" w:fill="FFFFFF"/>
        </w:rPr>
      </w:pPr>
    </w:p>
    <w:sectPr w:rsidR="00DB0E38" w:rsidRPr="00AF6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97D"/>
    <w:multiLevelType w:val="multilevel"/>
    <w:tmpl w:val="7CF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40472"/>
    <w:multiLevelType w:val="hybridMultilevel"/>
    <w:tmpl w:val="6B94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42B79"/>
    <w:multiLevelType w:val="hybridMultilevel"/>
    <w:tmpl w:val="FBE8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911F18"/>
    <w:multiLevelType w:val="multilevel"/>
    <w:tmpl w:val="316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A0D0A"/>
    <w:multiLevelType w:val="multilevel"/>
    <w:tmpl w:val="E4C8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A23F90"/>
    <w:multiLevelType w:val="multilevel"/>
    <w:tmpl w:val="719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3179E"/>
    <w:multiLevelType w:val="multilevel"/>
    <w:tmpl w:val="8E0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91DDC"/>
    <w:multiLevelType w:val="multilevel"/>
    <w:tmpl w:val="57F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66129">
    <w:abstractNumId w:val="0"/>
  </w:num>
  <w:num w:numId="2" w16cid:durableId="710961166">
    <w:abstractNumId w:val="5"/>
  </w:num>
  <w:num w:numId="3" w16cid:durableId="2121143610">
    <w:abstractNumId w:val="4"/>
  </w:num>
  <w:num w:numId="4" w16cid:durableId="1008412338">
    <w:abstractNumId w:val="2"/>
  </w:num>
  <w:num w:numId="5" w16cid:durableId="889196705">
    <w:abstractNumId w:val="1"/>
  </w:num>
  <w:num w:numId="6" w16cid:durableId="969021609">
    <w:abstractNumId w:val="6"/>
  </w:num>
  <w:num w:numId="7" w16cid:durableId="2089765300">
    <w:abstractNumId w:val="3"/>
  </w:num>
  <w:num w:numId="8" w16cid:durableId="244188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E3"/>
    <w:rsid w:val="00085B1E"/>
    <w:rsid w:val="001837F5"/>
    <w:rsid w:val="0031752C"/>
    <w:rsid w:val="00507475"/>
    <w:rsid w:val="00561F04"/>
    <w:rsid w:val="007E3B41"/>
    <w:rsid w:val="008055CF"/>
    <w:rsid w:val="00A81EEE"/>
    <w:rsid w:val="00AF60E3"/>
    <w:rsid w:val="00D569C5"/>
    <w:rsid w:val="00DB0E38"/>
    <w:rsid w:val="00F02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57D3"/>
  <w15:chartTrackingRefBased/>
  <w15:docId w15:val="{F82028D4-2C6B-406F-8F47-57B4C5DE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E3"/>
    <w:rPr>
      <w:rFonts w:eastAsiaTheme="majorEastAsia" w:cstheme="majorBidi"/>
      <w:color w:val="272727" w:themeColor="text1" w:themeTint="D8"/>
    </w:rPr>
  </w:style>
  <w:style w:type="paragraph" w:styleId="Title">
    <w:name w:val="Title"/>
    <w:basedOn w:val="Normal"/>
    <w:next w:val="Normal"/>
    <w:link w:val="TitleChar"/>
    <w:uiPriority w:val="10"/>
    <w:qFormat/>
    <w:rsid w:val="00AF6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E3"/>
    <w:pPr>
      <w:spacing w:before="160"/>
      <w:jc w:val="center"/>
    </w:pPr>
    <w:rPr>
      <w:i/>
      <w:iCs/>
      <w:color w:val="404040" w:themeColor="text1" w:themeTint="BF"/>
    </w:rPr>
  </w:style>
  <w:style w:type="character" w:customStyle="1" w:styleId="QuoteChar">
    <w:name w:val="Quote Char"/>
    <w:basedOn w:val="DefaultParagraphFont"/>
    <w:link w:val="Quote"/>
    <w:uiPriority w:val="29"/>
    <w:rsid w:val="00AF60E3"/>
    <w:rPr>
      <w:i/>
      <w:iCs/>
      <w:color w:val="404040" w:themeColor="text1" w:themeTint="BF"/>
    </w:rPr>
  </w:style>
  <w:style w:type="paragraph" w:styleId="ListParagraph">
    <w:name w:val="List Paragraph"/>
    <w:basedOn w:val="Normal"/>
    <w:uiPriority w:val="34"/>
    <w:qFormat/>
    <w:rsid w:val="00AF60E3"/>
    <w:pPr>
      <w:ind w:left="720"/>
      <w:contextualSpacing/>
    </w:pPr>
  </w:style>
  <w:style w:type="character" w:styleId="IntenseEmphasis">
    <w:name w:val="Intense Emphasis"/>
    <w:basedOn w:val="DefaultParagraphFont"/>
    <w:uiPriority w:val="21"/>
    <w:qFormat/>
    <w:rsid w:val="00AF60E3"/>
    <w:rPr>
      <w:i/>
      <w:iCs/>
      <w:color w:val="0F4761" w:themeColor="accent1" w:themeShade="BF"/>
    </w:rPr>
  </w:style>
  <w:style w:type="paragraph" w:styleId="IntenseQuote">
    <w:name w:val="Intense Quote"/>
    <w:basedOn w:val="Normal"/>
    <w:next w:val="Normal"/>
    <w:link w:val="IntenseQuoteChar"/>
    <w:uiPriority w:val="30"/>
    <w:qFormat/>
    <w:rsid w:val="00AF6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E3"/>
    <w:rPr>
      <w:i/>
      <w:iCs/>
      <w:color w:val="0F4761" w:themeColor="accent1" w:themeShade="BF"/>
    </w:rPr>
  </w:style>
  <w:style w:type="character" w:styleId="IntenseReference">
    <w:name w:val="Intense Reference"/>
    <w:basedOn w:val="DefaultParagraphFont"/>
    <w:uiPriority w:val="32"/>
    <w:qFormat/>
    <w:rsid w:val="00AF60E3"/>
    <w:rPr>
      <w:b/>
      <w:bCs/>
      <w:smallCaps/>
      <w:color w:val="0F4761" w:themeColor="accent1" w:themeShade="BF"/>
      <w:spacing w:val="5"/>
    </w:rPr>
  </w:style>
  <w:style w:type="character" w:customStyle="1" w:styleId="mntl-sc-block-headingtext">
    <w:name w:val="mntl-sc-block-heading__text"/>
    <w:basedOn w:val="DefaultParagraphFont"/>
    <w:rsid w:val="00AF60E3"/>
  </w:style>
  <w:style w:type="character" w:customStyle="1" w:styleId="mntl-sc-blockheading">
    <w:name w:val="mntl-sc-block__heading"/>
    <w:basedOn w:val="DefaultParagraphFont"/>
    <w:rsid w:val="00AF60E3"/>
  </w:style>
  <w:style w:type="paragraph" w:styleId="NormalWeb">
    <w:name w:val="Normal (Web)"/>
    <w:basedOn w:val="Normal"/>
    <w:uiPriority w:val="99"/>
    <w:semiHidden/>
    <w:unhideWhenUsed/>
    <w:rsid w:val="00AF60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9751">
      <w:bodyDiv w:val="1"/>
      <w:marLeft w:val="0"/>
      <w:marRight w:val="0"/>
      <w:marTop w:val="0"/>
      <w:marBottom w:val="0"/>
      <w:divBdr>
        <w:top w:val="none" w:sz="0" w:space="0" w:color="auto"/>
        <w:left w:val="none" w:sz="0" w:space="0" w:color="auto"/>
        <w:bottom w:val="none" w:sz="0" w:space="0" w:color="auto"/>
        <w:right w:val="none" w:sz="0" w:space="0" w:color="auto"/>
      </w:divBdr>
    </w:div>
    <w:div w:id="776169983">
      <w:bodyDiv w:val="1"/>
      <w:marLeft w:val="0"/>
      <w:marRight w:val="0"/>
      <w:marTop w:val="0"/>
      <w:marBottom w:val="0"/>
      <w:divBdr>
        <w:top w:val="none" w:sz="0" w:space="0" w:color="auto"/>
        <w:left w:val="none" w:sz="0" w:space="0" w:color="auto"/>
        <w:bottom w:val="none" w:sz="0" w:space="0" w:color="auto"/>
        <w:right w:val="none" w:sz="0" w:space="0" w:color="auto"/>
      </w:divBdr>
    </w:div>
    <w:div w:id="877860108">
      <w:bodyDiv w:val="1"/>
      <w:marLeft w:val="0"/>
      <w:marRight w:val="0"/>
      <w:marTop w:val="0"/>
      <w:marBottom w:val="0"/>
      <w:divBdr>
        <w:top w:val="none" w:sz="0" w:space="0" w:color="auto"/>
        <w:left w:val="none" w:sz="0" w:space="0" w:color="auto"/>
        <w:bottom w:val="none" w:sz="0" w:space="0" w:color="auto"/>
        <w:right w:val="none" w:sz="0" w:space="0" w:color="auto"/>
      </w:divBdr>
      <w:divsChild>
        <w:div w:id="75828053">
          <w:marLeft w:val="0"/>
          <w:marRight w:val="0"/>
          <w:marTop w:val="0"/>
          <w:marBottom w:val="0"/>
          <w:divBdr>
            <w:top w:val="none" w:sz="0" w:space="0" w:color="auto"/>
            <w:left w:val="none" w:sz="0" w:space="0" w:color="auto"/>
            <w:bottom w:val="none" w:sz="0" w:space="0" w:color="auto"/>
            <w:right w:val="none" w:sz="0" w:space="0" w:color="auto"/>
          </w:divBdr>
        </w:div>
      </w:divsChild>
    </w:div>
    <w:div w:id="911817931">
      <w:bodyDiv w:val="1"/>
      <w:marLeft w:val="0"/>
      <w:marRight w:val="0"/>
      <w:marTop w:val="0"/>
      <w:marBottom w:val="0"/>
      <w:divBdr>
        <w:top w:val="none" w:sz="0" w:space="0" w:color="auto"/>
        <w:left w:val="none" w:sz="0" w:space="0" w:color="auto"/>
        <w:bottom w:val="none" w:sz="0" w:space="0" w:color="auto"/>
        <w:right w:val="none" w:sz="0" w:space="0" w:color="auto"/>
      </w:divBdr>
    </w:div>
    <w:div w:id="1158881885">
      <w:bodyDiv w:val="1"/>
      <w:marLeft w:val="0"/>
      <w:marRight w:val="0"/>
      <w:marTop w:val="0"/>
      <w:marBottom w:val="0"/>
      <w:divBdr>
        <w:top w:val="none" w:sz="0" w:space="0" w:color="auto"/>
        <w:left w:val="none" w:sz="0" w:space="0" w:color="auto"/>
        <w:bottom w:val="none" w:sz="0" w:space="0" w:color="auto"/>
        <w:right w:val="none" w:sz="0" w:space="0" w:color="auto"/>
      </w:divBdr>
    </w:div>
    <w:div w:id="1204442822">
      <w:bodyDiv w:val="1"/>
      <w:marLeft w:val="0"/>
      <w:marRight w:val="0"/>
      <w:marTop w:val="0"/>
      <w:marBottom w:val="0"/>
      <w:divBdr>
        <w:top w:val="none" w:sz="0" w:space="0" w:color="auto"/>
        <w:left w:val="none" w:sz="0" w:space="0" w:color="auto"/>
        <w:bottom w:val="none" w:sz="0" w:space="0" w:color="auto"/>
        <w:right w:val="none" w:sz="0" w:space="0" w:color="auto"/>
      </w:divBdr>
      <w:divsChild>
        <w:div w:id="979189973">
          <w:marLeft w:val="0"/>
          <w:marRight w:val="0"/>
          <w:marTop w:val="0"/>
          <w:marBottom w:val="0"/>
          <w:divBdr>
            <w:top w:val="none" w:sz="0" w:space="0" w:color="auto"/>
            <w:left w:val="none" w:sz="0" w:space="0" w:color="auto"/>
            <w:bottom w:val="none" w:sz="0" w:space="0" w:color="auto"/>
            <w:right w:val="none" w:sz="0" w:space="0" w:color="auto"/>
          </w:divBdr>
          <w:divsChild>
            <w:div w:id="1797407750">
              <w:marLeft w:val="0"/>
              <w:marRight w:val="0"/>
              <w:marTop w:val="0"/>
              <w:marBottom w:val="0"/>
              <w:divBdr>
                <w:top w:val="none" w:sz="0" w:space="0" w:color="auto"/>
                <w:left w:val="none" w:sz="0" w:space="0" w:color="auto"/>
                <w:bottom w:val="none" w:sz="0" w:space="0" w:color="auto"/>
                <w:right w:val="none" w:sz="0" w:space="0" w:color="auto"/>
              </w:divBdr>
              <w:divsChild>
                <w:div w:id="557278754">
                  <w:marLeft w:val="0"/>
                  <w:marRight w:val="0"/>
                  <w:marTop w:val="0"/>
                  <w:marBottom w:val="0"/>
                  <w:divBdr>
                    <w:top w:val="none" w:sz="0" w:space="0" w:color="auto"/>
                    <w:left w:val="none" w:sz="0" w:space="0" w:color="auto"/>
                    <w:bottom w:val="none" w:sz="0" w:space="0" w:color="auto"/>
                    <w:right w:val="none" w:sz="0" w:space="0" w:color="auto"/>
                  </w:divBdr>
                </w:div>
                <w:div w:id="4228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2024-07-01T13:26:00Z</dcterms:created>
  <dcterms:modified xsi:type="dcterms:W3CDTF">2024-07-01T13:26:00Z</dcterms:modified>
</cp:coreProperties>
</file>