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750A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>
        <w:rPr>
          <w:color w:val="FF0000"/>
          <w:sz w:val="40"/>
          <w:szCs w:val="40"/>
          <w:lang w:val="es-ES"/>
        </w:rPr>
        <w:br/>
      </w:r>
      <w:r w:rsidRPr="00DE66B6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087477" wp14:editId="6D68E6C6">
            <wp:simplePos x="0" y="0"/>
            <wp:positionH relativeFrom="margin">
              <wp:posOffset>-1308100</wp:posOffset>
            </wp:positionH>
            <wp:positionV relativeFrom="margin">
              <wp:posOffset>-313055</wp:posOffset>
            </wp:positionV>
            <wp:extent cx="2331720" cy="1584960"/>
            <wp:effectExtent l="0" t="0" r="0" b="0"/>
            <wp:wrapSquare wrapText="bothSides"/>
            <wp:docPr id="3" name="Imagen 3" descr="IPN Logo (Instituto Politecnico Nacional Logo), symbol, meaning, history, 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N Logo (Instituto Politecnico Nacional Logo), symbol, meaning, history,  PNG, bra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6B6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6A2932" wp14:editId="3FBB5954">
            <wp:simplePos x="0" y="0"/>
            <wp:positionH relativeFrom="margin">
              <wp:posOffset>4796790</wp:posOffset>
            </wp:positionH>
            <wp:positionV relativeFrom="margin">
              <wp:posOffset>-426720</wp:posOffset>
            </wp:positionV>
            <wp:extent cx="1318260" cy="1669415"/>
            <wp:effectExtent l="0" t="0" r="0" b="6985"/>
            <wp:wrapSquare wrapText="bothSides"/>
            <wp:docPr id="1" name="Imagen 1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6B6">
        <w:rPr>
          <w:rFonts w:ascii="Arial" w:hAnsi="Arial" w:cs="Arial"/>
          <w:b/>
          <w:bCs/>
          <w:sz w:val="28"/>
          <w:szCs w:val="28"/>
          <w:lang w:val="es-ES"/>
        </w:rPr>
        <w:t>INSTITUTO</w:t>
      </w:r>
      <w:r w:rsidRPr="00DE66B6">
        <w:rPr>
          <w:rFonts w:ascii="Arial" w:hAnsi="Arial" w:cs="Arial"/>
          <w:b/>
          <w:bCs/>
          <w:sz w:val="28"/>
          <w:szCs w:val="24"/>
          <w:lang w:val="es-ES"/>
        </w:rPr>
        <w:t xml:space="preserve"> POLITECNICO NACIONAL</w:t>
      </w:r>
    </w:p>
    <w:p w14:paraId="2C57EC15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4408A73D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Escuela Superior de Comercio y Administración</w:t>
      </w:r>
    </w:p>
    <w:p w14:paraId="1B049F30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4"/>
          <w:lang w:val="es-ES"/>
        </w:rPr>
        <w:t xml:space="preserve">    </w:t>
      </w:r>
      <w:r w:rsidRPr="00DE66B6">
        <w:rPr>
          <w:rFonts w:ascii="Arial" w:hAnsi="Arial" w:cs="Arial"/>
          <w:b/>
          <w:bCs/>
          <w:sz w:val="28"/>
          <w:szCs w:val="24"/>
          <w:lang w:val="es-ES"/>
        </w:rPr>
        <w:t>Unidad Santo Tomas</w:t>
      </w:r>
    </w:p>
    <w:p w14:paraId="1B5BA79E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263A0E33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Contador Público</w:t>
      </w:r>
    </w:p>
    <w:p w14:paraId="1C3F7E0A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4AD3125C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1CMAF</w:t>
      </w:r>
    </w:p>
    <w:p w14:paraId="1E742D43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69F93502" w14:textId="0EDA9A8B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Ruíz López Fátima</w:t>
      </w:r>
      <w:r>
        <w:rPr>
          <w:rFonts w:ascii="Arial" w:hAnsi="Arial" w:cs="Arial"/>
          <w:b/>
          <w:bCs/>
          <w:sz w:val="28"/>
          <w:szCs w:val="24"/>
          <w:lang w:val="es-ES"/>
        </w:rPr>
        <w:br/>
        <w:t xml:space="preserve">Rosales Ramírez Silvia América </w:t>
      </w:r>
    </w:p>
    <w:p w14:paraId="18738D7B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240775E9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Jovan Del Prado</w:t>
      </w:r>
    </w:p>
    <w:p w14:paraId="4D433766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26B11009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Herramientas Digitales Básicas</w:t>
      </w:r>
    </w:p>
    <w:p w14:paraId="71C0E3C9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0FEF90E8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27/08/2025</w:t>
      </w:r>
    </w:p>
    <w:p w14:paraId="7496C38F" w14:textId="77777777" w:rsidR="00E16DCF" w:rsidRDefault="00E16DCF" w:rsidP="00E16DC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32958B" w14:textId="73678E33" w:rsidR="00E16DCF" w:rsidRDefault="00E16DC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br w:type="page"/>
      </w:r>
    </w:p>
    <w:p w14:paraId="21BA6391" w14:textId="77777777" w:rsidR="00E16DCF" w:rsidRDefault="00E16DCF" w:rsidP="00E16DCF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  <w:r w:rsidRPr="00960CA8">
        <w:rPr>
          <w:rFonts w:ascii="Arial" w:hAnsi="Arial" w:cs="Arial"/>
          <w:b/>
          <w:bCs/>
          <w:sz w:val="30"/>
          <w:szCs w:val="30"/>
          <w:lang w:val="es-ES"/>
        </w:rPr>
        <w:lastRenderedPageBreak/>
        <w:t>Los Pingüinos</w:t>
      </w:r>
    </w:p>
    <w:p w14:paraId="068A6382" w14:textId="77777777" w:rsidR="00E16DCF" w:rsidRPr="00960CA8" w:rsidRDefault="00E16DCF" w:rsidP="00E16DCF">
      <w:pPr>
        <w:rPr>
          <w:rFonts w:ascii="Arial" w:hAnsi="Arial" w:cs="Arial"/>
          <w:sz w:val="24"/>
          <w:szCs w:val="24"/>
          <w:lang w:val="es-ES"/>
        </w:rPr>
      </w:pP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Nombre común: </w:t>
      </w:r>
      <w:r w:rsidRPr="00960CA8">
        <w:rPr>
          <w:rFonts w:ascii="Arial" w:hAnsi="Arial" w:cs="Arial"/>
          <w:sz w:val="24"/>
          <w:szCs w:val="24"/>
          <w:lang w:val="es-ES"/>
        </w:rPr>
        <w:t xml:space="preserve">Pingüinos 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Nombre científico: </w:t>
      </w:r>
      <w:r w:rsidRPr="00960CA8">
        <w:rPr>
          <w:rFonts w:ascii="Arial" w:hAnsi="Arial" w:cs="Arial"/>
          <w:sz w:val="24"/>
          <w:szCs w:val="24"/>
          <w:lang w:val="es-ES"/>
        </w:rPr>
        <w:t>Spheniscidae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Dieta: </w:t>
      </w:r>
      <w:r w:rsidRPr="00960CA8">
        <w:rPr>
          <w:rFonts w:ascii="Arial" w:hAnsi="Arial" w:cs="Arial"/>
          <w:sz w:val="24"/>
          <w:szCs w:val="24"/>
          <w:lang w:val="es-ES"/>
        </w:rPr>
        <w:t xml:space="preserve">Carnívora 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Promedio de vida: </w:t>
      </w:r>
      <w:r w:rsidRPr="00960CA8">
        <w:rPr>
          <w:rFonts w:ascii="Arial" w:hAnsi="Arial" w:cs="Arial"/>
          <w:sz w:val="24"/>
          <w:szCs w:val="24"/>
          <w:lang w:val="es-ES"/>
        </w:rPr>
        <w:t>15-20 años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Tamaño: </w:t>
      </w:r>
      <w:r w:rsidRPr="00960CA8">
        <w:rPr>
          <w:rFonts w:ascii="Arial" w:hAnsi="Arial" w:cs="Arial"/>
          <w:sz w:val="24"/>
          <w:szCs w:val="24"/>
          <w:lang w:val="es-ES"/>
        </w:rPr>
        <w:t>38-114 centímetros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Peso: </w:t>
      </w:r>
      <w:r w:rsidRPr="00960CA8">
        <w:rPr>
          <w:rFonts w:ascii="Arial" w:hAnsi="Arial" w:cs="Arial"/>
          <w:sz w:val="24"/>
          <w:szCs w:val="24"/>
          <w:lang w:val="es-ES"/>
        </w:rPr>
        <w:t>1-40 kilos</w:t>
      </w:r>
    </w:p>
    <w:p w14:paraId="6637A9E6" w14:textId="293D4578" w:rsidR="00E16DCF" w:rsidRDefault="00E16DCF" w:rsidP="00E16DCF">
      <w:pPr>
        <w:rPr>
          <w:rFonts w:ascii="Arial" w:hAnsi="Arial" w:cs="Arial"/>
          <w:color w:val="333333"/>
          <w:sz w:val="24"/>
          <w:szCs w:val="24"/>
        </w:rPr>
      </w:pPr>
      <w:r w:rsidRPr="00960CA8">
        <w:rPr>
          <w:rFonts w:ascii="Arial" w:hAnsi="Arial" w:cs="Arial"/>
          <w:color w:val="333333"/>
          <w:sz w:val="24"/>
          <w:szCs w:val="24"/>
        </w:rPr>
        <w:t>Los pingüinos son </w:t>
      </w:r>
      <w:r w:rsidRPr="00960CA8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</w:rPr>
        <w:t>aves marinas no voladoras</w:t>
      </w:r>
      <w:r w:rsidRPr="00960CA8">
        <w:rPr>
          <w:rStyle w:val="Textoennegrita"/>
          <w:rFonts w:ascii="Arial" w:hAnsi="Arial" w:cs="Arial"/>
          <w:color w:val="333333"/>
          <w:sz w:val="24"/>
          <w:szCs w:val="24"/>
        </w:rPr>
        <w:t> </w:t>
      </w:r>
      <w:r w:rsidRPr="00960CA8">
        <w:rPr>
          <w:rFonts w:ascii="Arial" w:hAnsi="Arial" w:cs="Arial"/>
          <w:color w:val="333333"/>
          <w:sz w:val="24"/>
          <w:szCs w:val="24"/>
        </w:rPr>
        <w:t>que viven casi exclusivamente por debajo del ecuador.</w:t>
      </w:r>
      <w:r w:rsidRPr="00960CA8">
        <w:rPr>
          <w:rFonts w:ascii="Arial" w:hAnsi="Arial" w:cs="Arial"/>
          <w:color w:val="333333"/>
          <w:sz w:val="24"/>
          <w:szCs w:val="24"/>
        </w:rPr>
        <w:br/>
        <w:t>Las 18 especies diferentes de pingüinos pueden variar en forma y tamaño, pero </w:t>
      </w:r>
      <w:r w:rsidRPr="00960CA8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</w:rPr>
        <w:t>todas tienen cuerpos negros y vientres blancos.</w:t>
      </w:r>
      <w:r w:rsidRPr="00960CA8">
        <w:rPr>
          <w:rFonts w:ascii="Arial" w:hAnsi="Arial" w:cs="Arial"/>
          <w:color w:val="333333"/>
          <w:sz w:val="24"/>
          <w:szCs w:val="24"/>
        </w:rPr>
        <w:t> Este contrasombreado protector les permite esconderse de depredadores como focas leopardo y orcas mientras nadan.</w:t>
      </w:r>
      <w:r w:rsidRPr="00960CA8">
        <w:rPr>
          <w:rFonts w:ascii="Arial" w:hAnsi="Arial" w:cs="Arial"/>
          <w:color w:val="333333"/>
          <w:sz w:val="24"/>
          <w:szCs w:val="24"/>
        </w:rPr>
        <w:br/>
        <w:t>Si bien los pingüinos no pueden volar, sus aletas rígidas, patas palmeadas y forma elegante los convierten en</w:t>
      </w:r>
      <w:r w:rsidRPr="00960CA8">
        <w:rPr>
          <w:rStyle w:val="Textoennegrita"/>
          <w:rFonts w:ascii="Arial" w:hAnsi="Arial" w:cs="Arial"/>
          <w:color w:val="333333"/>
          <w:sz w:val="24"/>
          <w:szCs w:val="24"/>
        </w:rPr>
        <w:t> </w:t>
      </w:r>
      <w:r w:rsidRPr="00960CA8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</w:rPr>
        <w:t>expertos nadadores</w:t>
      </w:r>
      <w:r w:rsidRPr="00960CA8">
        <w:rPr>
          <w:rFonts w:ascii="Arial" w:hAnsi="Arial" w:cs="Arial"/>
          <w:b/>
          <w:bCs/>
          <w:color w:val="333333"/>
          <w:sz w:val="24"/>
          <w:szCs w:val="24"/>
        </w:rPr>
        <w:t>.</w:t>
      </w:r>
      <w:r w:rsidRPr="00960CA8">
        <w:rPr>
          <w:rFonts w:ascii="Arial" w:hAnsi="Arial" w:cs="Arial"/>
          <w:color w:val="333333"/>
          <w:sz w:val="24"/>
          <w:szCs w:val="24"/>
        </w:rPr>
        <w:t xml:space="preserve"> Pueden nadar a unos</w:t>
      </w:r>
      <w:r w:rsidRPr="00960CA8">
        <w:rPr>
          <w:rStyle w:val="Textoennegrita"/>
          <w:rFonts w:ascii="Arial" w:hAnsi="Arial" w:cs="Arial"/>
          <w:color w:val="333333"/>
          <w:sz w:val="24"/>
          <w:szCs w:val="24"/>
        </w:rPr>
        <w:t> </w:t>
      </w:r>
      <w:r w:rsidRPr="00960CA8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</w:rPr>
        <w:t>24 kilómetros por hora</w:t>
      </w:r>
      <w:r w:rsidRPr="00960CA8">
        <w:rPr>
          <w:rFonts w:ascii="Arial" w:hAnsi="Arial" w:cs="Arial"/>
          <w:color w:val="333333"/>
          <w:sz w:val="24"/>
          <w:szCs w:val="24"/>
        </w:rPr>
        <w:t>, y cuando quieren ir más rápido, a menudo hacen marsopas o saltan fuera del agua mientras nadan.</w:t>
      </w:r>
    </w:p>
    <w:p w14:paraId="0F4CD194" w14:textId="77777777" w:rsidR="009E249F" w:rsidRPr="009E249F" w:rsidRDefault="009E249F" w:rsidP="009E249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8"/>
          <w:sz w:val="30"/>
          <w:szCs w:val="30"/>
          <w:lang w:eastAsia="es-MX"/>
        </w:rPr>
      </w:pPr>
      <w:r w:rsidRPr="009E249F">
        <w:rPr>
          <w:rFonts w:ascii="Arial" w:eastAsia="Times New Roman" w:hAnsi="Arial" w:cs="Arial"/>
          <w:b/>
          <w:bCs/>
          <w:color w:val="000000"/>
          <w:spacing w:val="8"/>
          <w:sz w:val="30"/>
          <w:szCs w:val="30"/>
          <w:lang w:eastAsia="es-MX"/>
        </w:rPr>
        <w:t>Cría</w:t>
      </w:r>
    </w:p>
    <w:p w14:paraId="20122C79" w14:textId="77777777" w:rsidR="009E249F" w:rsidRDefault="009E249F" w:rsidP="009E249F">
      <w:pPr>
        <w:spacing w:after="0" w:line="240" w:lineRule="auto"/>
        <w:rPr>
          <w:rFonts w:ascii="Georgia" w:eastAsia="Times New Roman" w:hAnsi="Georgia" w:cs="Arial"/>
          <w:color w:val="333333"/>
          <w:sz w:val="24"/>
          <w:szCs w:val="24"/>
          <w:lang w:eastAsia="es-MX"/>
        </w:rPr>
      </w:pPr>
    </w:p>
    <w:p w14:paraId="1110CB3F" w14:textId="2E9EE05D" w:rsidR="009E249F" w:rsidRPr="009E249F" w:rsidRDefault="009E249F" w:rsidP="009E249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9E249F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Los pingüinos llegan a tierra para poner sus huevos y cuidar a sus crías. La mayoría de los pingüinos se quedan con su pareja durante muchos años y solo ponen uno o dos huevos a la vez. Los padres se turnan para mantener los huevos calientes y, cuando nacen, alimentan y protegen a sus crías. Durante algunas semanas cada año, miles de crías esperan juntas mientras sus padres buscan comida. Cuando la madre y el padre regresan, las crías escuchan la frecuencia de audio única de la llamada de sus padres, lo que les permite reunirse en una gran multitud ruidosa.</w:t>
      </w:r>
    </w:p>
    <w:p w14:paraId="4C51F75E" w14:textId="77777777" w:rsidR="009E249F" w:rsidRPr="009E249F" w:rsidRDefault="009E249F" w:rsidP="009E249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9E249F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Poco después de que las crías emplumen, los padres comenzarán el período de muda. A diferencia de algunas aves que pierden algunas plumas a la vez, los pingüinos pierden todas sus plumas a la vez durante un proceso llamado muda catastrófica. Condensan este proceso a solo unas pocas semanas porque deben ayunar durante este tiempo; no pueden cazar sin sus plumas impermeables.</w:t>
      </w:r>
    </w:p>
    <w:p w14:paraId="66C73435" w14:textId="35593896" w:rsidR="009E249F" w:rsidRDefault="009E249F" w:rsidP="000B1913">
      <w:pPr>
        <w:jc w:val="center"/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br/>
      </w:r>
    </w:p>
    <w:p w14:paraId="3ADCB014" w14:textId="77777777" w:rsidR="009E249F" w:rsidRDefault="009E249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br w:type="page"/>
      </w:r>
    </w:p>
    <w:p w14:paraId="22CD3439" w14:textId="39582A5D" w:rsidR="001D373F" w:rsidRDefault="009E249F" w:rsidP="000B1913">
      <w:pPr>
        <w:jc w:val="center"/>
        <w:rPr>
          <w:b/>
          <w:bCs/>
          <w:color w:val="FF0000"/>
          <w:sz w:val="40"/>
          <w:szCs w:val="40"/>
          <w:lang w:val="es-ES"/>
        </w:rPr>
      </w:pPr>
      <w:r>
        <w:rPr>
          <w:b/>
          <w:bCs/>
          <w:color w:val="FF0000"/>
          <w:sz w:val="40"/>
          <w:szCs w:val="40"/>
          <w:lang w:val="es-ES"/>
        </w:rPr>
        <w:lastRenderedPageBreak/>
        <w:t xml:space="preserve">REFERENCIAS </w:t>
      </w:r>
    </w:p>
    <w:p w14:paraId="065E1166" w14:textId="7C7BF47B" w:rsidR="009E249F" w:rsidRPr="009E249F" w:rsidRDefault="009E249F" w:rsidP="009E249F">
      <w:pPr>
        <w:rPr>
          <w:b/>
          <w:bCs/>
          <w:color w:val="FF0000"/>
          <w:sz w:val="40"/>
          <w:szCs w:val="40"/>
          <w:lang w:val="es-ES"/>
        </w:rPr>
      </w:pP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National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Geographic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. (2022, agosto 9). Nationalgeographicla.com; </w:t>
      </w:r>
      <w:proofErr w:type="spellStart"/>
      <w:r>
        <w:rPr>
          <w:rFonts w:ascii="Arial" w:hAnsi="Arial" w:cs="Arial"/>
          <w:color w:val="37393C"/>
          <w:shd w:val="clear" w:color="auto" w:fill="FFFFFF"/>
        </w:rPr>
        <w:t>National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93C"/>
          <w:shd w:val="clear" w:color="auto" w:fill="FFFFFF"/>
        </w:rPr>
        <w:t>Geographic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. </w:t>
      </w:r>
      <w:r>
        <w:rPr>
          <w:rFonts w:ascii="Arial" w:hAnsi="Arial" w:cs="Arial"/>
          <w:color w:val="37393C"/>
          <w:shd w:val="clear" w:color="auto" w:fill="FFFFFF"/>
        </w:rPr>
        <w:t xml:space="preserve">                  </w:t>
      </w:r>
      <w:r>
        <w:rPr>
          <w:rFonts w:ascii="Arial" w:hAnsi="Arial" w:cs="Arial"/>
          <w:color w:val="37393C"/>
          <w:shd w:val="clear" w:color="auto" w:fill="FFFFFF"/>
        </w:rPr>
        <w:t>http://nationalgeographicla.com/animales/pinguinos</w:t>
      </w:r>
    </w:p>
    <w:sectPr w:rsidR="009E249F" w:rsidRPr="009E2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13"/>
    <w:rsid w:val="000B1913"/>
    <w:rsid w:val="001D373F"/>
    <w:rsid w:val="009E249F"/>
    <w:rsid w:val="00E1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8597"/>
  <w15:chartTrackingRefBased/>
  <w15:docId w15:val="{CD881F69-6EA4-4DEF-8AB5-66AA0717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CF"/>
  </w:style>
  <w:style w:type="paragraph" w:styleId="Ttulo2">
    <w:name w:val="heading 2"/>
    <w:basedOn w:val="Normal"/>
    <w:link w:val="Ttulo2Car"/>
    <w:uiPriority w:val="9"/>
    <w:qFormat/>
    <w:rsid w:val="009E2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16DC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E249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E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2025-09-01T16:29:00Z</dcterms:created>
  <dcterms:modified xsi:type="dcterms:W3CDTF">2025-09-01T16:29:00Z</dcterms:modified>
</cp:coreProperties>
</file>