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C19BB" w14:textId="77777777" w:rsidR="00B538D4" w:rsidRPr="00B13DC3" w:rsidRDefault="002F4A4C" w:rsidP="00B538D4">
      <w:pPr>
        <w:jc w:val="center"/>
        <w:rPr>
          <w:rFonts w:ascii="Palatino Linotype" w:hAnsi="Palatino Linotype"/>
          <w:b/>
          <w:bCs/>
          <w:sz w:val="36"/>
          <w:szCs w:val="36"/>
          <w:lang w:val="en-US"/>
        </w:rPr>
      </w:pPr>
      <w:r w:rsidRPr="00B81AA2">
        <w:rPr>
          <w:b/>
          <w:bCs/>
          <w:sz w:val="32"/>
          <w:szCs w:val="32"/>
          <w:lang w:val="en-US"/>
        </w:rPr>
        <w:t xml:space="preserve"> </w:t>
      </w:r>
      <w:r w:rsidRPr="00B13DC3">
        <w:rPr>
          <w:rFonts w:ascii="Palatino Linotype" w:hAnsi="Palatino Linotype"/>
          <w:b/>
          <w:bCs/>
          <w:sz w:val="36"/>
          <w:szCs w:val="36"/>
          <w:lang w:val="en-US"/>
        </w:rPr>
        <w:t>SUPERSTORE SALES</w:t>
      </w:r>
      <w:r w:rsidR="00B538D4" w:rsidRPr="00B13DC3">
        <w:rPr>
          <w:rFonts w:ascii="Palatino Linotype" w:hAnsi="Palatino Linotype"/>
          <w:b/>
          <w:bCs/>
          <w:sz w:val="36"/>
          <w:szCs w:val="36"/>
          <w:lang w:val="en-US"/>
        </w:rPr>
        <w:t xml:space="preserve"> ANALYSIS REPORT</w:t>
      </w:r>
    </w:p>
    <w:p w14:paraId="1560928F" w14:textId="19CFCB12" w:rsidR="00931965" w:rsidRPr="00931965" w:rsidRDefault="00B538D4" w:rsidP="00B538D4">
      <w:pPr>
        <w:rPr>
          <w:b/>
          <w:bCs/>
          <w:sz w:val="28"/>
          <w:szCs w:val="28"/>
          <w:lang w:val="en-US"/>
        </w:rPr>
      </w:pPr>
      <w:r w:rsidRPr="00B538D4">
        <w:rPr>
          <w:rFonts w:ascii="Palatino Linotype" w:eastAsia="Times New Roman" w:hAnsi="Palatino Linotype" w:cs="Times New Roman"/>
          <w:b/>
          <w:bCs/>
          <w:sz w:val="28"/>
          <w:szCs w:val="28"/>
          <w:lang w:val="en-US" w:eastAsia="en-NG"/>
        </w:rPr>
        <w:t>O</w:t>
      </w:r>
      <w:r w:rsidRPr="00B538D4">
        <w:rPr>
          <w:rFonts w:ascii="Palatino Linotype" w:eastAsia="Times New Roman" w:hAnsi="Palatino Linotype" w:cs="Times New Roman"/>
          <w:b/>
          <w:bCs/>
          <w:sz w:val="28"/>
          <w:szCs w:val="28"/>
          <w:lang w:val="en-NG" w:eastAsia="en-NG"/>
        </w:rPr>
        <w:t>bjective</w:t>
      </w:r>
      <w:r>
        <w:rPr>
          <w:rFonts w:ascii="Palatino Linotype" w:eastAsia="Times New Roman" w:hAnsi="Palatino Linotype" w:cs="Times New Roman"/>
          <w:b/>
          <w:bCs/>
          <w:sz w:val="28"/>
          <w:szCs w:val="28"/>
          <w:lang w:val="en-US" w:eastAsia="en-NG"/>
        </w:rPr>
        <w:t>:</w:t>
      </w:r>
    </w:p>
    <w:p w14:paraId="34E33BE9" w14:textId="418C6855" w:rsidR="00931965" w:rsidRPr="00931965" w:rsidRDefault="00931965" w:rsidP="00931965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This report analy</w:t>
      </w:r>
      <w:r w:rsidR="00325818" w:rsidRPr="00325818">
        <w:rPr>
          <w:rFonts w:ascii="Palatino Linotype" w:eastAsia="Times New Roman" w:hAnsi="Palatino Linotype" w:cs="Times New Roman"/>
          <w:sz w:val="24"/>
          <w:szCs w:val="24"/>
          <w:lang w:val="en-US" w:eastAsia="en-NG"/>
        </w:rPr>
        <w:t>z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es Superstore’s historical sales data to uncover trends, identify top-performing segments, and provide data-driven recommendations for improved profitability and operational efficiency.</w:t>
      </w:r>
    </w:p>
    <w:p w14:paraId="5F171E66" w14:textId="3959B2EB" w:rsidR="00931965" w:rsidRPr="00931965" w:rsidRDefault="00931965" w:rsidP="00325818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7"/>
          <w:szCs w:val="27"/>
          <w:lang w:val="en-NG" w:eastAsia="en-NG"/>
        </w:rPr>
        <w:t>Dataset Overview</w:t>
      </w:r>
    </w:p>
    <w:p w14:paraId="14F62957" w14:textId="0FA60250" w:rsidR="00931965" w:rsidRPr="00931965" w:rsidRDefault="00931965" w:rsidP="00931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Source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 Secondary data provided by Ganiyat Olajumoke Ajala</w:t>
      </w:r>
      <w:r w:rsidR="00B13DC3">
        <w:rPr>
          <w:rFonts w:ascii="Palatino Linotype" w:eastAsia="Times New Roman" w:hAnsi="Palatino Linotype" w:cs="Times New Roman"/>
          <w:sz w:val="24"/>
          <w:szCs w:val="24"/>
          <w:lang w:val="en-US" w:eastAsia="en-NG"/>
        </w:rPr>
        <w:t>.</w:t>
      </w:r>
    </w:p>
    <w:p w14:paraId="429CB2DE" w14:textId="6EB37E2B" w:rsidR="00931965" w:rsidRPr="00931965" w:rsidRDefault="00931965" w:rsidP="00931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Format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 CSV, 9,994 rows × 28 columns</w:t>
      </w:r>
      <w:r w:rsidR="00B13DC3">
        <w:rPr>
          <w:rFonts w:ascii="Palatino Linotype" w:eastAsia="Times New Roman" w:hAnsi="Palatino Linotype" w:cs="Times New Roman"/>
          <w:sz w:val="24"/>
          <w:szCs w:val="24"/>
          <w:lang w:val="en-US" w:eastAsia="en-NG"/>
        </w:rPr>
        <w:t>.</w:t>
      </w:r>
    </w:p>
    <w:p w14:paraId="1086B456" w14:textId="76FC1FEB" w:rsidR="00931965" w:rsidRPr="00931965" w:rsidRDefault="00931965" w:rsidP="00931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Tools Used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 Power BI (Analysis &amp; Visualizations), Power Query (Data Cleaning)</w:t>
      </w:r>
      <w:r w:rsidR="00B13DC3">
        <w:rPr>
          <w:rFonts w:ascii="Palatino Linotype" w:eastAsia="Times New Roman" w:hAnsi="Palatino Linotype" w:cs="Times New Roman"/>
          <w:sz w:val="24"/>
          <w:szCs w:val="24"/>
          <w:lang w:val="en-US" w:eastAsia="en-NG"/>
        </w:rPr>
        <w:t>.</w:t>
      </w:r>
    </w:p>
    <w:p w14:paraId="1AC0F7E0" w14:textId="77777777" w:rsidR="00931965" w:rsidRPr="00931965" w:rsidRDefault="00931965" w:rsidP="00931965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Data Cleaning Summary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</w:t>
      </w:r>
    </w:p>
    <w:p w14:paraId="77F1FB6D" w14:textId="3C8DFD17" w:rsidR="00931965" w:rsidRPr="00931965" w:rsidRDefault="00931965" w:rsidP="00931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Standardized date formats (Order &amp; Ship Dates)</w:t>
      </w:r>
      <w:r w:rsidR="00325818" w:rsidRPr="00325818">
        <w:rPr>
          <w:rFonts w:ascii="Palatino Linotype" w:eastAsia="Times New Roman" w:hAnsi="Palatino Linotype" w:cs="Times New Roman"/>
          <w:sz w:val="24"/>
          <w:szCs w:val="24"/>
          <w:lang w:val="en-US" w:eastAsia="en-NG"/>
        </w:rPr>
        <w:t>.</w:t>
      </w:r>
    </w:p>
    <w:p w14:paraId="19478780" w14:textId="3378CE45" w:rsidR="00931965" w:rsidRPr="00325818" w:rsidRDefault="00931965" w:rsidP="00931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Converted Postal Code to text for accurate filtering</w:t>
      </w:r>
      <w:r w:rsidR="00325818" w:rsidRPr="00325818">
        <w:rPr>
          <w:rFonts w:ascii="Palatino Linotype" w:eastAsia="Times New Roman" w:hAnsi="Palatino Linotype" w:cs="Times New Roman"/>
          <w:sz w:val="24"/>
          <w:szCs w:val="24"/>
          <w:lang w:val="en-US" w:eastAsia="en-NG"/>
        </w:rPr>
        <w:t>.</w:t>
      </w:r>
    </w:p>
    <w:p w14:paraId="6655ED19" w14:textId="77777777" w:rsidR="00EA257F" w:rsidRDefault="00325818" w:rsidP="00EA2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325818">
        <w:rPr>
          <w:rFonts w:ascii="Palatino Linotype" w:eastAsia="Times New Roman" w:hAnsi="Palatino Linotype" w:cs="Times New Roman"/>
          <w:sz w:val="24"/>
          <w:szCs w:val="24"/>
          <w:lang w:val="en-US" w:eastAsia="en-NG"/>
        </w:rPr>
        <w:t>Checked for nulls and blank cells.</w:t>
      </w:r>
    </w:p>
    <w:p w14:paraId="08EBBAB6" w14:textId="77777777" w:rsidR="00EA257F" w:rsidRDefault="00EA257F" w:rsidP="00EA257F">
      <w:pPr>
        <w:spacing w:before="100" w:beforeAutospacing="1" w:after="100" w:afterAutospacing="1" w:line="240" w:lineRule="auto"/>
        <w:ind w:left="720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</w:p>
    <w:p w14:paraId="134FC0F7" w14:textId="77777777" w:rsidR="00EA257F" w:rsidRPr="00EA257F" w:rsidRDefault="00931965" w:rsidP="00EA257F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36"/>
          <w:szCs w:val="36"/>
          <w:lang w:val="en-NG" w:eastAsia="en-NG"/>
        </w:rPr>
        <w:t>Key Findings and Insights</w:t>
      </w:r>
    </w:p>
    <w:p w14:paraId="2A4BACCC" w14:textId="2EABE3D2" w:rsidR="00931965" w:rsidRPr="00931965" w:rsidRDefault="00931965" w:rsidP="00EA257F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7"/>
          <w:szCs w:val="27"/>
          <w:lang w:val="en-NG" w:eastAsia="en-NG"/>
        </w:rPr>
        <w:t>1. Regional Sales Performance</w:t>
      </w:r>
    </w:p>
    <w:p w14:paraId="3430CE8C" w14:textId="77777777" w:rsidR="00931965" w:rsidRPr="00931965" w:rsidRDefault="00931965" w:rsidP="00931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West Region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leads with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$725,457.82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in sales, followed by the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East ($678,781.24)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.</w:t>
      </w:r>
    </w:p>
    <w:p w14:paraId="4F70B2CA" w14:textId="77777777" w:rsidR="00931965" w:rsidRPr="00931965" w:rsidRDefault="00931965" w:rsidP="00931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South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recorded the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lowest sales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at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$391,721.91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.</w:t>
      </w:r>
    </w:p>
    <w:p w14:paraId="3187D8BC" w14:textId="77777777" w:rsidR="00931965" w:rsidRPr="00931965" w:rsidRDefault="00931965" w:rsidP="00931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Total sales across regions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: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$2.3 million</w:t>
      </w:r>
    </w:p>
    <w:p w14:paraId="3E5B2FD6" w14:textId="77777777" w:rsidR="00EA257F" w:rsidRDefault="00931965" w:rsidP="00EA2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Actionable Insight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br/>
        <w:t xml:space="preserve">Focus on the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South region</w:t>
      </w:r>
      <w:r w:rsidR="00EA257F" w:rsidRPr="00EA257F">
        <w:rPr>
          <w:rFonts w:ascii="Palatino Linotype" w:eastAsia="Times New Roman" w:hAnsi="Palatino Linotype" w:cs="Times New Roman"/>
          <w:sz w:val="24"/>
          <w:szCs w:val="24"/>
          <w:lang w:val="en-US" w:eastAsia="en-NG"/>
        </w:rPr>
        <w:t xml:space="preserve">; 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consider targeted promotions or localized marketing to drive awareness and demand</w:t>
      </w:r>
      <w:r w:rsidRPr="0093196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7FAC9443" w14:textId="77777777" w:rsidR="00EA257F" w:rsidRDefault="00EA257F" w:rsidP="00EA2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</w:p>
    <w:p w14:paraId="6E84A17C" w14:textId="77777777" w:rsidR="00EA257F" w:rsidRDefault="00EA257F" w:rsidP="00EA2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</w:p>
    <w:p w14:paraId="764B0BF5" w14:textId="77777777" w:rsidR="00EA257F" w:rsidRDefault="00EA257F" w:rsidP="00EA2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</w:p>
    <w:p w14:paraId="572885BA" w14:textId="77777777" w:rsidR="00EA257F" w:rsidRDefault="00EA257F" w:rsidP="00EA2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</w:p>
    <w:p w14:paraId="1C44A2F1" w14:textId="77777777" w:rsidR="00EA257F" w:rsidRDefault="00EA257F" w:rsidP="00EA2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</w:p>
    <w:p w14:paraId="13B88BB0" w14:textId="489F2469" w:rsidR="00931965" w:rsidRPr="00931965" w:rsidRDefault="00931965" w:rsidP="00EA257F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7"/>
          <w:szCs w:val="27"/>
          <w:lang w:val="en-NG" w:eastAsia="en-NG"/>
        </w:rPr>
        <w:t>2. Top 5 Best-Selling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6778"/>
        <w:gridCol w:w="1035"/>
      </w:tblGrid>
      <w:tr w:rsidR="00931965" w:rsidRPr="00931965" w14:paraId="4059192A" w14:textId="77777777" w:rsidTr="009319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3AA9E" w14:textId="77777777" w:rsidR="00931965" w:rsidRPr="00931965" w:rsidRDefault="00931965" w:rsidP="00931965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8453468" w14:textId="77777777" w:rsidR="00931965" w:rsidRPr="00931965" w:rsidRDefault="00931965" w:rsidP="00931965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51F85EC9" w14:textId="77777777" w:rsidR="00931965" w:rsidRPr="00931965" w:rsidRDefault="00931965" w:rsidP="00931965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Sales ($)</w:t>
            </w:r>
          </w:p>
        </w:tc>
      </w:tr>
      <w:tr w:rsidR="00931965" w:rsidRPr="00931965" w14:paraId="76411443" w14:textId="77777777" w:rsidTr="00931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396C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D2C3EB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Canon ImageCLASS2200 Advanced Copier</w:t>
            </w:r>
          </w:p>
        </w:tc>
        <w:tc>
          <w:tcPr>
            <w:tcW w:w="0" w:type="auto"/>
            <w:vAlign w:val="center"/>
            <w:hideMark/>
          </w:tcPr>
          <w:p w14:paraId="7CB2E67C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61,599.82</w:t>
            </w:r>
          </w:p>
        </w:tc>
      </w:tr>
      <w:tr w:rsidR="00931965" w:rsidRPr="00931965" w14:paraId="2C9B4E3E" w14:textId="77777777" w:rsidTr="00931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39DD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BF9FF0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Fellowes PB500 Electric Punch Binding Machine (Manual Bind)</w:t>
            </w:r>
          </w:p>
        </w:tc>
        <w:tc>
          <w:tcPr>
            <w:tcW w:w="0" w:type="auto"/>
            <w:vAlign w:val="center"/>
            <w:hideMark/>
          </w:tcPr>
          <w:p w14:paraId="71678D0E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27,453.38</w:t>
            </w:r>
          </w:p>
        </w:tc>
      </w:tr>
      <w:tr w:rsidR="00931965" w:rsidRPr="00931965" w14:paraId="04DD2565" w14:textId="77777777" w:rsidTr="00931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799D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E754C1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Cisco Telepresence System EX90 Video Conferencing Unit</w:t>
            </w:r>
          </w:p>
        </w:tc>
        <w:tc>
          <w:tcPr>
            <w:tcW w:w="0" w:type="auto"/>
            <w:vAlign w:val="center"/>
            <w:hideMark/>
          </w:tcPr>
          <w:p w14:paraId="14AB25FD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22,638.48</w:t>
            </w:r>
          </w:p>
        </w:tc>
      </w:tr>
      <w:tr w:rsidR="00931965" w:rsidRPr="00931965" w14:paraId="425928CE" w14:textId="77777777" w:rsidTr="00931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35EF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51EC0A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HON 5400 Series Task Chairs (Big and Tall)</w:t>
            </w:r>
          </w:p>
        </w:tc>
        <w:tc>
          <w:tcPr>
            <w:tcW w:w="0" w:type="auto"/>
            <w:vAlign w:val="center"/>
            <w:hideMark/>
          </w:tcPr>
          <w:p w14:paraId="15D909C9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21,870.58</w:t>
            </w:r>
          </w:p>
        </w:tc>
      </w:tr>
      <w:tr w:rsidR="00931965" w:rsidRPr="00931965" w14:paraId="3606EC9F" w14:textId="77777777" w:rsidTr="00931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36EE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6B4F55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GBC DocuBind TL300 Electric Binding System</w:t>
            </w:r>
          </w:p>
        </w:tc>
        <w:tc>
          <w:tcPr>
            <w:tcW w:w="0" w:type="auto"/>
            <w:vAlign w:val="center"/>
            <w:hideMark/>
          </w:tcPr>
          <w:p w14:paraId="07CF47EC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19,823.48</w:t>
            </w:r>
          </w:p>
        </w:tc>
      </w:tr>
    </w:tbl>
    <w:p w14:paraId="31969141" w14:textId="77777777" w:rsidR="00EF70A8" w:rsidRDefault="00931965" w:rsidP="00EF7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Actionable Insight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br/>
        <w:t>Highlight these high-performing products in promotional campaigns and bundles to maximize revenue potential</w:t>
      </w:r>
      <w:r w:rsidRPr="0093196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0FDA57AB" w14:textId="77777777" w:rsidR="00EF70A8" w:rsidRDefault="00EF70A8" w:rsidP="00EF7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1B245510" w14:textId="784F28BA" w:rsidR="00931965" w:rsidRPr="00931965" w:rsidRDefault="00931965" w:rsidP="00EF70A8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 xml:space="preserve"> 3. </w:t>
      </w:r>
      <w:r w:rsidRPr="00931965">
        <w:rPr>
          <w:rFonts w:ascii="Palatino Linotype" w:eastAsia="Times New Roman" w:hAnsi="Palatino Linotype" w:cs="Times New Roman"/>
          <w:b/>
          <w:bCs/>
          <w:sz w:val="27"/>
          <w:szCs w:val="27"/>
          <w:lang w:val="en-NG" w:eastAsia="en-NG"/>
        </w:rPr>
        <w:t>Monthly Sales and Profit Trends</w:t>
      </w:r>
    </w:p>
    <w:p w14:paraId="5BE00E98" w14:textId="77777777" w:rsidR="00931965" w:rsidRPr="00931965" w:rsidRDefault="00931965" w:rsidP="00931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December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saw peak sales: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$210,903.50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, likely due to seasonal demand.</w:t>
      </w:r>
    </w:p>
    <w:p w14:paraId="3D9CCE83" w14:textId="77777777" w:rsidR="00931965" w:rsidRPr="00931965" w:rsidRDefault="00931965" w:rsidP="00931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March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had the highest profit: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$28,594.69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—possibly due to high-margin products or optimized operations.</w:t>
      </w:r>
    </w:p>
    <w:p w14:paraId="1B716D5D" w14:textId="77777777" w:rsidR="002373F2" w:rsidRDefault="00931965" w:rsidP="00931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February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was the lowest for sales (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$59,751.25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) and </w:t>
      </w:r>
    </w:p>
    <w:p w14:paraId="43AB43A4" w14:textId="5D0FC877" w:rsidR="00931965" w:rsidRDefault="00931965" w:rsidP="00931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September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for profit (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$8,471.34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).</w:t>
      </w:r>
    </w:p>
    <w:p w14:paraId="418A55F2" w14:textId="5DCF8718" w:rsidR="00B538D4" w:rsidRPr="00931965" w:rsidRDefault="00B538D4" w:rsidP="00B538D4">
      <w:pPr>
        <w:spacing w:before="100" w:beforeAutospacing="1" w:after="100" w:afterAutospacing="1" w:line="240" w:lineRule="auto"/>
        <w:ind w:left="360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B538D4">
        <w:rPr>
          <w:rStyle w:val="Strong"/>
          <w:rFonts w:ascii="Palatino Linotype" w:hAnsi="Palatino Linotype"/>
          <w:sz w:val="24"/>
          <w:szCs w:val="24"/>
        </w:rPr>
        <w:t>Actionable Insight</w:t>
      </w:r>
      <w:r w:rsidRPr="00B538D4">
        <w:rPr>
          <w:rFonts w:ascii="Palatino Linotype" w:hAnsi="Palatino Linotype"/>
        </w:rPr>
        <w:t>:</w:t>
      </w:r>
      <w:r w:rsidRPr="00B538D4">
        <w:rPr>
          <w:rFonts w:ascii="Palatino Linotype" w:hAnsi="Palatino Linotype"/>
        </w:rPr>
        <w:br/>
      </w:r>
      <w:r w:rsidRPr="00B538D4">
        <w:rPr>
          <w:rFonts w:ascii="Palatino Linotype" w:hAnsi="Palatino Linotype"/>
          <w:sz w:val="24"/>
          <w:szCs w:val="24"/>
        </w:rPr>
        <w:t>Strengthen marketing efforts in low-performing months (Feb &amp; Sep) with promotions or discounts to even out cash flow</w:t>
      </w:r>
      <w:r w:rsidRPr="00B538D4">
        <w:rPr>
          <w:sz w:val="24"/>
          <w:szCs w:val="24"/>
        </w:rPr>
        <w:t>.</w:t>
      </w:r>
    </w:p>
    <w:p w14:paraId="776818B1" w14:textId="5975EAF0" w:rsidR="00EF70A8" w:rsidRDefault="00EF70A8" w:rsidP="00EF70A8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</w:p>
    <w:p w14:paraId="59B8A243" w14:textId="77777777" w:rsidR="00EF70A8" w:rsidRDefault="00EF70A8" w:rsidP="00EF7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</w:p>
    <w:p w14:paraId="66F41D70" w14:textId="6F88447F" w:rsidR="00931965" w:rsidRPr="00931965" w:rsidRDefault="00931965" w:rsidP="00EF70A8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 xml:space="preserve"> 4</w:t>
      </w:r>
      <w:r w:rsidRPr="00931965">
        <w:rPr>
          <w:rFonts w:ascii="Palatino Linotype" w:eastAsia="Times New Roman" w:hAnsi="Palatino Linotype" w:cs="Times New Roman"/>
          <w:b/>
          <w:bCs/>
          <w:sz w:val="27"/>
          <w:szCs w:val="27"/>
          <w:lang w:val="en-NG" w:eastAsia="en-NG"/>
        </w:rPr>
        <w:t>. Sales &amp; Profit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865"/>
        <w:gridCol w:w="1398"/>
        <w:gridCol w:w="2307"/>
      </w:tblGrid>
      <w:tr w:rsidR="00931965" w:rsidRPr="00931965" w14:paraId="27F69FCE" w14:textId="77777777" w:rsidTr="009319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A3F9C" w14:textId="77777777" w:rsidR="00931965" w:rsidRPr="00931965" w:rsidRDefault="00931965" w:rsidP="00931965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NG" w:eastAsia="en-NG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07090F" w14:textId="77777777" w:rsidR="00931965" w:rsidRPr="00931965" w:rsidRDefault="00931965" w:rsidP="00931965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NG" w:eastAsia="en-NG"/>
              </w:rPr>
              <w:t>Total Sales ($)</w:t>
            </w:r>
          </w:p>
        </w:tc>
        <w:tc>
          <w:tcPr>
            <w:tcW w:w="0" w:type="auto"/>
            <w:vAlign w:val="center"/>
            <w:hideMark/>
          </w:tcPr>
          <w:p w14:paraId="78F33F91" w14:textId="797309EC" w:rsidR="00931965" w:rsidRPr="00931965" w:rsidRDefault="00EF70A8" w:rsidP="00931965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NG" w:eastAsia="en-NG"/>
              </w:rPr>
            </w:pPr>
            <w:r w:rsidRPr="00EF70A8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US" w:eastAsia="en-NG"/>
              </w:rPr>
              <w:t xml:space="preserve"> </w:t>
            </w:r>
            <w:r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US" w:eastAsia="en-NG"/>
              </w:rPr>
              <w:t xml:space="preserve"> </w:t>
            </w:r>
            <w:r w:rsidRPr="00EF70A8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US" w:eastAsia="en-NG"/>
              </w:rPr>
              <w:t xml:space="preserve">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NG" w:eastAsia="en-NG"/>
              </w:rPr>
              <w:t>Profit ($)</w:t>
            </w:r>
          </w:p>
        </w:tc>
        <w:tc>
          <w:tcPr>
            <w:tcW w:w="0" w:type="auto"/>
            <w:vAlign w:val="center"/>
            <w:hideMark/>
          </w:tcPr>
          <w:p w14:paraId="26DA8395" w14:textId="1802C5B6" w:rsidR="00931965" w:rsidRPr="00931965" w:rsidRDefault="00EF70A8" w:rsidP="00931965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NG" w:eastAsia="en-NG"/>
              </w:rPr>
            </w:pPr>
            <w:r w:rsidRPr="00EF70A8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US" w:eastAsia="en-NG"/>
              </w:rPr>
              <w:t xml:space="preserve">     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val="en-NG" w:eastAsia="en-NG"/>
              </w:rPr>
              <w:t>Quantity Sold</w:t>
            </w:r>
          </w:p>
        </w:tc>
      </w:tr>
      <w:tr w:rsidR="00931965" w:rsidRPr="00931965" w14:paraId="27E4CD15" w14:textId="77777777" w:rsidTr="00931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6FE9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A9B21D4" w14:textId="28AC8FBC" w:rsidR="00931965" w:rsidRPr="00931965" w:rsidRDefault="00EF70A8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836,154.03</w:t>
            </w:r>
          </w:p>
        </w:tc>
        <w:tc>
          <w:tcPr>
            <w:tcW w:w="0" w:type="auto"/>
            <w:vAlign w:val="center"/>
            <w:hideMark/>
          </w:tcPr>
          <w:p w14:paraId="7C6D6FDE" w14:textId="4D509560" w:rsidR="00931965" w:rsidRPr="00931965" w:rsidRDefault="00EF70A8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F70A8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</w:t>
            </w:r>
            <w:r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145,454.95</w:t>
            </w:r>
          </w:p>
        </w:tc>
        <w:tc>
          <w:tcPr>
            <w:tcW w:w="0" w:type="auto"/>
            <w:vAlign w:val="center"/>
            <w:hideMark/>
          </w:tcPr>
          <w:p w14:paraId="0D699E26" w14:textId="51537905" w:rsidR="00931965" w:rsidRPr="00931965" w:rsidRDefault="00EF70A8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F70A8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        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1,847</w:t>
            </w:r>
          </w:p>
        </w:tc>
      </w:tr>
      <w:tr w:rsidR="00931965" w:rsidRPr="00931965" w14:paraId="0DFB4C6B" w14:textId="77777777" w:rsidTr="00931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57BA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7BDE3DC7" w14:textId="7F12D744" w:rsidR="00931965" w:rsidRPr="00931965" w:rsidRDefault="00EF70A8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719,047.03</w:t>
            </w:r>
          </w:p>
        </w:tc>
        <w:tc>
          <w:tcPr>
            <w:tcW w:w="0" w:type="auto"/>
            <w:vAlign w:val="center"/>
            <w:hideMark/>
          </w:tcPr>
          <w:p w14:paraId="17F4F8E0" w14:textId="277F5A6B" w:rsidR="00931965" w:rsidRPr="00931965" w:rsidRDefault="00EF70A8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F70A8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</w:t>
            </w:r>
            <w:r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122,490.80</w:t>
            </w:r>
          </w:p>
        </w:tc>
        <w:tc>
          <w:tcPr>
            <w:tcW w:w="0" w:type="auto"/>
            <w:vAlign w:val="center"/>
            <w:hideMark/>
          </w:tcPr>
          <w:p w14:paraId="2BFC6D56" w14:textId="4E390215" w:rsidR="00931965" w:rsidRPr="00931965" w:rsidRDefault="00EF70A8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F70A8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        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6,026</w:t>
            </w:r>
          </w:p>
        </w:tc>
      </w:tr>
      <w:tr w:rsidR="00931965" w:rsidRPr="00931965" w14:paraId="3E033B63" w14:textId="77777777" w:rsidTr="00931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65FB" w14:textId="77777777" w:rsidR="00931965" w:rsidRPr="00931965" w:rsidRDefault="00931965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</w:pPr>
            <w:r w:rsidRPr="00931965">
              <w:rPr>
                <w:rFonts w:ascii="Palatino Linotype" w:eastAsia="Times New Roman" w:hAnsi="Palatino Linotype" w:cs="Times New Roman"/>
                <w:sz w:val="24"/>
                <w:szCs w:val="24"/>
                <w:lang w:val="en-NG" w:eastAsia="en-NG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6FE84877" w14:textId="10D93FD8" w:rsidR="00931965" w:rsidRPr="00931965" w:rsidRDefault="00EF70A8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741,999.80</w:t>
            </w:r>
          </w:p>
        </w:tc>
        <w:tc>
          <w:tcPr>
            <w:tcW w:w="0" w:type="auto"/>
            <w:vAlign w:val="center"/>
            <w:hideMark/>
          </w:tcPr>
          <w:p w14:paraId="3D30E7DB" w14:textId="6B74095E" w:rsidR="00931965" w:rsidRPr="00931965" w:rsidRDefault="00EF70A8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</w:pPr>
            <w:r w:rsidRPr="00EF70A8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</w:t>
            </w:r>
            <w:r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18,451.27</w:t>
            </w:r>
            <w:r w:rsidRPr="00EF70A8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183B8252" w14:textId="7F9560BE" w:rsidR="00931965" w:rsidRPr="00931965" w:rsidRDefault="00EF70A8" w:rsidP="00931965">
            <w:pPr>
              <w:spacing w:after="0" w:line="240" w:lineRule="auto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F70A8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US" w:eastAsia="en-NG"/>
              </w:rPr>
              <w:t xml:space="preserve">          </w:t>
            </w:r>
            <w:r w:rsidR="00931965" w:rsidRPr="00931965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val="en-NG" w:eastAsia="en-NG"/>
              </w:rPr>
              <w:t>2,121</w:t>
            </w:r>
          </w:p>
        </w:tc>
      </w:tr>
    </w:tbl>
    <w:p w14:paraId="2EE69B8A" w14:textId="77777777" w:rsidR="00EF70A8" w:rsidRDefault="00EF70A8" w:rsidP="00931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291C9DCD" w14:textId="77777777" w:rsidR="00EF70A8" w:rsidRDefault="00EF70A8" w:rsidP="00931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69AF17D3" w14:textId="77777777" w:rsidR="00150849" w:rsidRDefault="00150849" w:rsidP="00931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NG" w:eastAsia="en-NG"/>
        </w:rPr>
      </w:pPr>
    </w:p>
    <w:p w14:paraId="1D0A1644" w14:textId="19D70A33" w:rsidR="00931965" w:rsidRPr="00931965" w:rsidRDefault="00931965" w:rsidP="00931965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8"/>
          <w:szCs w:val="28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sz w:val="28"/>
          <w:szCs w:val="28"/>
          <w:lang w:val="en-NG" w:eastAsia="en-NG"/>
        </w:rPr>
        <w:t xml:space="preserve"> </w:t>
      </w:r>
      <w:r w:rsidRPr="00931965">
        <w:rPr>
          <w:rFonts w:ascii="Palatino Linotype" w:eastAsia="Times New Roman" w:hAnsi="Palatino Linotype" w:cs="Times New Roman"/>
          <w:b/>
          <w:bCs/>
          <w:sz w:val="28"/>
          <w:szCs w:val="28"/>
          <w:lang w:val="en-NG" w:eastAsia="en-NG"/>
        </w:rPr>
        <w:t>Insights</w:t>
      </w:r>
      <w:r w:rsidRPr="00931965">
        <w:rPr>
          <w:rFonts w:ascii="Palatino Linotype" w:eastAsia="Times New Roman" w:hAnsi="Palatino Linotype" w:cs="Times New Roman"/>
          <w:sz w:val="28"/>
          <w:szCs w:val="28"/>
          <w:lang w:val="en-NG" w:eastAsia="en-NG"/>
        </w:rPr>
        <w:t>:</w:t>
      </w:r>
    </w:p>
    <w:p w14:paraId="2704E541" w14:textId="77777777" w:rsidR="00931965" w:rsidRPr="00931965" w:rsidRDefault="00931965" w:rsidP="00931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Technology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generates the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highest profit and sales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, despite lowest quantity sold.</w:t>
      </w:r>
    </w:p>
    <w:p w14:paraId="01DBAB16" w14:textId="77777777" w:rsidR="00931965" w:rsidRPr="00931965" w:rsidRDefault="00931965" w:rsidP="00931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Office Supplies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sell in the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highest quantity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, likely due to frequent reorders and lower unit prices.</w:t>
      </w:r>
    </w:p>
    <w:p w14:paraId="633F0E82" w14:textId="77777777" w:rsidR="00931965" w:rsidRPr="00931965" w:rsidRDefault="00931965" w:rsidP="00931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Furniture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has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low profitability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despite high sales, indicating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slim margins or high costs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.</w:t>
      </w:r>
    </w:p>
    <w:p w14:paraId="051C6ED1" w14:textId="2E9587D8" w:rsidR="00931965" w:rsidRPr="00931965" w:rsidRDefault="00931965" w:rsidP="00931965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Actionable Insight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</w:t>
      </w:r>
    </w:p>
    <w:p w14:paraId="2ED40D63" w14:textId="77777777" w:rsidR="00931965" w:rsidRPr="00931965" w:rsidRDefault="00931965" w:rsidP="009319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Optimize Furniture pricing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and cost structure. Evaluate supply chain and marketing strategies.</w:t>
      </w:r>
    </w:p>
    <w:p w14:paraId="1812510E" w14:textId="77777777" w:rsidR="00931965" w:rsidRPr="00931965" w:rsidRDefault="00931965" w:rsidP="009319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Prioritize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high-margin products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(like Technology) in advertising and upselling.</w:t>
      </w:r>
    </w:p>
    <w:p w14:paraId="49E652BF" w14:textId="77777777" w:rsidR="00A31553" w:rsidRPr="00B538D4" w:rsidRDefault="00931965" w:rsidP="00A31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Consider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subscription models or loyalty programs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for Office Supplies to retain bulk buyers.</w:t>
      </w:r>
    </w:p>
    <w:p w14:paraId="07572A48" w14:textId="77777777" w:rsidR="00A31553" w:rsidRDefault="00A31553" w:rsidP="00A315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24B4E759" w14:textId="4057E774" w:rsidR="00931965" w:rsidRPr="00931965" w:rsidRDefault="00931965" w:rsidP="00A31553">
      <w:pPr>
        <w:spacing w:before="100" w:beforeAutospacing="1" w:after="100" w:afterAutospacing="1" w:line="240" w:lineRule="auto"/>
        <w:ind w:left="360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36"/>
          <w:szCs w:val="36"/>
          <w:lang w:val="en-NG" w:eastAsia="en-NG"/>
        </w:rPr>
        <w:t>Strategic Recommendations</w:t>
      </w:r>
    </w:p>
    <w:p w14:paraId="4B1C10FB" w14:textId="77777777" w:rsidR="00931965" w:rsidRPr="00931965" w:rsidRDefault="00931965" w:rsidP="009319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Regional Strategy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br/>
        <w:t xml:space="preserve">Target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South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with location-specific campaigns. Investigate local market preferences and competition.</w:t>
      </w:r>
    </w:p>
    <w:p w14:paraId="0EC44A3F" w14:textId="77777777" w:rsidR="00931965" w:rsidRPr="00931965" w:rsidRDefault="00931965" w:rsidP="009319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Product Optimization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br/>
        <w:t xml:space="preserve">Promote and stock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top 5 products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more aggressively. Bundle with slower-moving products for cross-selling.</w:t>
      </w:r>
    </w:p>
    <w:p w14:paraId="1B611D4B" w14:textId="77777777" w:rsidR="00931965" w:rsidRPr="00931965" w:rsidRDefault="00931965" w:rsidP="009319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Seasonal Planning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br/>
        <w:t xml:space="preserve">Launch strategic campaigns in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February and September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to boost underperforming months.</w:t>
      </w:r>
    </w:p>
    <w:p w14:paraId="77AD87E1" w14:textId="77777777" w:rsidR="00931965" w:rsidRPr="00931965" w:rsidRDefault="00931965" w:rsidP="009319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Profit Improvement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br/>
        <w:t xml:space="preserve">Reassess </w:t>
      </w: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Furniture category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 xml:space="preserve"> for potential cost reduction, value pricing, or supplier renegotiation.</w:t>
      </w:r>
    </w:p>
    <w:p w14:paraId="3DB34D25" w14:textId="494B7C6D" w:rsidR="0039051B" w:rsidRPr="00931965" w:rsidRDefault="00931965" w:rsidP="009319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931965">
        <w:rPr>
          <w:rFonts w:ascii="Palatino Linotype" w:eastAsia="Times New Roman" w:hAnsi="Palatino Linotype" w:cs="Times New Roman"/>
          <w:b/>
          <w:bCs/>
          <w:sz w:val="24"/>
          <w:szCs w:val="24"/>
          <w:lang w:val="en-NG" w:eastAsia="en-NG"/>
        </w:rPr>
        <w:t>Inventory &amp; Demand Management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: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br/>
        <w:t>Reduce excess inventory in low-performing SKUs. Use quantity trends to optimize</w:t>
      </w:r>
      <w:r w:rsidRPr="0093196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931965">
        <w:rPr>
          <w:rFonts w:ascii="Palatino Linotype" w:eastAsia="Times New Roman" w:hAnsi="Palatino Linotype" w:cs="Times New Roman"/>
          <w:sz w:val="24"/>
          <w:szCs w:val="24"/>
          <w:lang w:val="en-NG" w:eastAsia="en-NG"/>
        </w:rPr>
        <w:t>s</w:t>
      </w:r>
      <w:r w:rsidR="00A31553" w:rsidRPr="00A31553">
        <w:rPr>
          <w:rFonts w:ascii="Palatino Linotype" w:eastAsia="Times New Roman" w:hAnsi="Palatino Linotype" w:cs="Times New Roman"/>
          <w:sz w:val="24"/>
          <w:szCs w:val="24"/>
          <w:lang w:val="en-US" w:eastAsia="en-NG"/>
        </w:rPr>
        <w:t>tock levels</w:t>
      </w:r>
      <w:r w:rsidR="00A31553"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  <w:t>.</w:t>
      </w:r>
    </w:p>
    <w:sectPr w:rsidR="0039051B" w:rsidRPr="00931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939A2"/>
    <w:multiLevelType w:val="hybridMultilevel"/>
    <w:tmpl w:val="7040B0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D0636"/>
    <w:multiLevelType w:val="multilevel"/>
    <w:tmpl w:val="048C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00F38"/>
    <w:multiLevelType w:val="hybridMultilevel"/>
    <w:tmpl w:val="66E49C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D5B0A"/>
    <w:multiLevelType w:val="hybridMultilevel"/>
    <w:tmpl w:val="FABA5D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05FFB"/>
    <w:multiLevelType w:val="multilevel"/>
    <w:tmpl w:val="EB1E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B1F1F"/>
    <w:multiLevelType w:val="multilevel"/>
    <w:tmpl w:val="340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E0D31"/>
    <w:multiLevelType w:val="multilevel"/>
    <w:tmpl w:val="86F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8448B"/>
    <w:multiLevelType w:val="multilevel"/>
    <w:tmpl w:val="8EE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141D1"/>
    <w:multiLevelType w:val="hybridMultilevel"/>
    <w:tmpl w:val="66E49C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C53F5"/>
    <w:multiLevelType w:val="hybridMultilevel"/>
    <w:tmpl w:val="66E49C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D0368"/>
    <w:multiLevelType w:val="multilevel"/>
    <w:tmpl w:val="927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07FC4"/>
    <w:multiLevelType w:val="multilevel"/>
    <w:tmpl w:val="8BD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27BD8"/>
    <w:multiLevelType w:val="multilevel"/>
    <w:tmpl w:val="D270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5387E"/>
    <w:multiLevelType w:val="hybridMultilevel"/>
    <w:tmpl w:val="66E49C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9"/>
  </w:num>
  <w:num w:numId="5">
    <w:abstractNumId w:val="13"/>
  </w:num>
  <w:num w:numId="6">
    <w:abstractNumId w:val="2"/>
  </w:num>
  <w:num w:numId="7">
    <w:abstractNumId w:val="1"/>
  </w:num>
  <w:num w:numId="8">
    <w:abstractNumId w:val="11"/>
  </w:num>
  <w:num w:numId="9">
    <w:abstractNumId w:val="10"/>
  </w:num>
  <w:num w:numId="10">
    <w:abstractNumId w:val="5"/>
  </w:num>
  <w:num w:numId="11">
    <w:abstractNumId w:val="6"/>
  </w:num>
  <w:num w:numId="12">
    <w:abstractNumId w:val="12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4C"/>
    <w:rsid w:val="00150849"/>
    <w:rsid w:val="001956AB"/>
    <w:rsid w:val="001A00CA"/>
    <w:rsid w:val="002373F2"/>
    <w:rsid w:val="00256129"/>
    <w:rsid w:val="002E7078"/>
    <w:rsid w:val="002F4A4C"/>
    <w:rsid w:val="00301B02"/>
    <w:rsid w:val="00315CEE"/>
    <w:rsid w:val="003245CA"/>
    <w:rsid w:val="00325818"/>
    <w:rsid w:val="0032660A"/>
    <w:rsid w:val="003655D5"/>
    <w:rsid w:val="0039051B"/>
    <w:rsid w:val="003912CA"/>
    <w:rsid w:val="004158C1"/>
    <w:rsid w:val="00474853"/>
    <w:rsid w:val="00483660"/>
    <w:rsid w:val="005279FB"/>
    <w:rsid w:val="005C0322"/>
    <w:rsid w:val="005E08DC"/>
    <w:rsid w:val="0068602C"/>
    <w:rsid w:val="00694E2D"/>
    <w:rsid w:val="006D0908"/>
    <w:rsid w:val="00745B20"/>
    <w:rsid w:val="008A29CA"/>
    <w:rsid w:val="00931965"/>
    <w:rsid w:val="00966869"/>
    <w:rsid w:val="00985396"/>
    <w:rsid w:val="009B1E5A"/>
    <w:rsid w:val="009E60C9"/>
    <w:rsid w:val="009F17C3"/>
    <w:rsid w:val="009F7935"/>
    <w:rsid w:val="00A11EF8"/>
    <w:rsid w:val="00A1339C"/>
    <w:rsid w:val="00A31553"/>
    <w:rsid w:val="00A452CF"/>
    <w:rsid w:val="00AB3648"/>
    <w:rsid w:val="00AD7FE1"/>
    <w:rsid w:val="00AF5579"/>
    <w:rsid w:val="00B112A1"/>
    <w:rsid w:val="00B13DC3"/>
    <w:rsid w:val="00B35FBB"/>
    <w:rsid w:val="00B4586F"/>
    <w:rsid w:val="00B538D4"/>
    <w:rsid w:val="00B74386"/>
    <w:rsid w:val="00B81AA2"/>
    <w:rsid w:val="00BD33F3"/>
    <w:rsid w:val="00BF60B4"/>
    <w:rsid w:val="00C238BB"/>
    <w:rsid w:val="00C35A88"/>
    <w:rsid w:val="00C41B33"/>
    <w:rsid w:val="00C6260E"/>
    <w:rsid w:val="00C76D4C"/>
    <w:rsid w:val="00C91B07"/>
    <w:rsid w:val="00D80E3C"/>
    <w:rsid w:val="00DD634C"/>
    <w:rsid w:val="00DF5588"/>
    <w:rsid w:val="00EA257F"/>
    <w:rsid w:val="00EB19F6"/>
    <w:rsid w:val="00EB55C1"/>
    <w:rsid w:val="00EC0A7A"/>
    <w:rsid w:val="00EF5DE8"/>
    <w:rsid w:val="00EF70A8"/>
    <w:rsid w:val="00FC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3771"/>
  <w15:docId w15:val="{9598DD14-D872-48C3-AA0F-57C05E6A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19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9319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8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7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character" w:styleId="Strong">
    <w:name w:val="Strong"/>
    <w:basedOn w:val="DefaultParagraphFont"/>
    <w:uiPriority w:val="22"/>
    <w:qFormat/>
    <w:rsid w:val="009F793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31965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931965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customStyle="1" w:styleId="overflow-hidden">
    <w:name w:val="overflow-hidden"/>
    <w:basedOn w:val="DefaultParagraphFont"/>
    <w:rsid w:val="00931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7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83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243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7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C9897-65FC-4E91-9019-CC247F392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Anyagala</dc:creator>
  <cp:keywords/>
  <dc:description/>
  <cp:lastModifiedBy>Vivian Anyagala</cp:lastModifiedBy>
  <cp:revision>3</cp:revision>
  <dcterms:created xsi:type="dcterms:W3CDTF">2025-04-05T16:21:00Z</dcterms:created>
  <dcterms:modified xsi:type="dcterms:W3CDTF">2025-05-11T09:56:00Z</dcterms:modified>
</cp:coreProperties>
</file>