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CD2A8" w14:textId="77777777" w:rsidR="0076238D" w:rsidRDefault="0076238D"/>
    <w:p w14:paraId="67A46CC1" w14:textId="77777777" w:rsidR="0076238D" w:rsidRPr="0076238D" w:rsidRDefault="0076238D">
      <w:pPr>
        <w:rPr>
          <w:rFonts w:cstheme="minorHAnsi"/>
          <w:sz w:val="56"/>
          <w:szCs w:val="56"/>
        </w:rPr>
      </w:pPr>
    </w:p>
    <w:p w14:paraId="080E55AC" w14:textId="75F0FE26" w:rsidR="0076238D" w:rsidRDefault="0076238D" w:rsidP="0076238D">
      <w:pPr>
        <w:jc w:val="center"/>
        <w:rPr>
          <w:rFonts w:cstheme="minorHAnsi"/>
          <w:sz w:val="56"/>
          <w:szCs w:val="56"/>
        </w:rPr>
      </w:pPr>
      <w:r w:rsidRPr="0076238D">
        <w:rPr>
          <w:rFonts w:cstheme="minorHAnsi"/>
          <w:sz w:val="56"/>
          <w:szCs w:val="56"/>
        </w:rPr>
        <w:t>User Guide for QAS crypto platform Private Key Management System</w:t>
      </w:r>
      <w:r>
        <w:rPr>
          <w:rFonts w:cstheme="minorHAnsi"/>
          <w:sz w:val="56"/>
          <w:szCs w:val="56"/>
        </w:rPr>
        <w:t xml:space="preserve"> v0.0.0</w:t>
      </w:r>
    </w:p>
    <w:p w14:paraId="71B17035" w14:textId="23F6279D" w:rsidR="0076238D" w:rsidRPr="0076238D" w:rsidRDefault="0076238D" w:rsidP="00795842">
      <w:pPr>
        <w:jc w:val="right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Aug 2022</w:t>
      </w:r>
    </w:p>
    <w:p w14:paraId="036DC6A9" w14:textId="77777777" w:rsidR="0076238D" w:rsidRDefault="0076238D"/>
    <w:p w14:paraId="13AE1BC6" w14:textId="77777777" w:rsidR="0076238D" w:rsidRDefault="0076238D"/>
    <w:p w14:paraId="65B323A9" w14:textId="77777777" w:rsidR="0076238D" w:rsidRDefault="0076238D"/>
    <w:p w14:paraId="5AF459E6" w14:textId="77777777" w:rsidR="0076238D" w:rsidRDefault="0076238D"/>
    <w:p w14:paraId="381ABFC7" w14:textId="2584B627" w:rsidR="0076238D" w:rsidRDefault="0076238D"/>
    <w:p w14:paraId="6F4CB089" w14:textId="6C1D64B7" w:rsidR="00795842" w:rsidRDefault="00795842"/>
    <w:p w14:paraId="3EAD9E84" w14:textId="25A7064C" w:rsidR="00795842" w:rsidRDefault="00795842"/>
    <w:p w14:paraId="13A94B02" w14:textId="60AF4472" w:rsidR="00795842" w:rsidRDefault="00795842"/>
    <w:p w14:paraId="3EE1B683" w14:textId="7423850C" w:rsidR="00795842" w:rsidRDefault="00795842"/>
    <w:p w14:paraId="11B405D0" w14:textId="424FB821" w:rsidR="00795842" w:rsidRDefault="00795842"/>
    <w:p w14:paraId="0757B357" w14:textId="4A87D2EB" w:rsidR="00795842" w:rsidRDefault="00795842"/>
    <w:p w14:paraId="57B351B1" w14:textId="1551E8B7" w:rsidR="00795842" w:rsidRDefault="00795842"/>
    <w:p w14:paraId="0259802A" w14:textId="77777777" w:rsidR="00795842" w:rsidRDefault="00795842"/>
    <w:p w14:paraId="1B37675F" w14:textId="77777777" w:rsidR="0076238D" w:rsidRDefault="0076238D"/>
    <w:p w14:paraId="155EC6CA" w14:textId="77777777" w:rsidR="0076238D" w:rsidRDefault="0076238D"/>
    <w:p w14:paraId="52D2A75F" w14:textId="77777777" w:rsidR="0076238D" w:rsidRDefault="0076238D"/>
    <w:p w14:paraId="1F6F6529" w14:textId="77777777" w:rsidR="0076238D" w:rsidRDefault="0076238D"/>
    <w:p w14:paraId="08D91BD6" w14:textId="77777777" w:rsidR="0076238D" w:rsidRDefault="0076238D"/>
    <w:p w14:paraId="000D393E" w14:textId="77777777" w:rsidR="0076238D" w:rsidRDefault="0076238D"/>
    <w:p w14:paraId="0C2EC1EA" w14:textId="77777777" w:rsidR="0076238D" w:rsidRDefault="0076238D"/>
    <w:p w14:paraId="33F363C2" w14:textId="3E9669E7" w:rsidR="00BA3DC1" w:rsidRDefault="0076238D">
      <w:r>
        <w:lastRenderedPageBreak/>
        <w:t>Chapter 1</w:t>
      </w:r>
    </w:p>
    <w:p w14:paraId="31D1FC86" w14:textId="34016CEB" w:rsidR="00985707" w:rsidRDefault="00985707">
      <w:r>
        <w:t>Private Key Management System</w:t>
      </w:r>
    </w:p>
    <w:p w14:paraId="006D67FA" w14:textId="671E32EC" w:rsidR="00985707" w:rsidRDefault="00985707" w:rsidP="00985707">
      <w:pPr>
        <w:pStyle w:val="ListParagraph"/>
        <w:numPr>
          <w:ilvl w:val="0"/>
          <w:numId w:val="1"/>
        </w:numPr>
      </w:pPr>
      <w:r>
        <w:t>Login</w:t>
      </w:r>
      <w:r w:rsidR="00BA3DC1">
        <w:t xml:space="preserve"> of admin account</w:t>
      </w:r>
    </w:p>
    <w:p w14:paraId="52BD24F3" w14:textId="2DDCB8DB" w:rsidR="00985707" w:rsidRDefault="00985707" w:rsidP="00985707">
      <w:pPr>
        <w:pStyle w:val="ListParagraph"/>
      </w:pPr>
      <w:r w:rsidRPr="00985707">
        <w:drawing>
          <wp:inline distT="0" distB="0" distL="0" distR="0" wp14:anchorId="7EFD2A4D" wp14:editId="49D93BEC">
            <wp:extent cx="5213350" cy="27125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635" cy="273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8786" w14:textId="5931CF8C" w:rsidR="00985707" w:rsidRDefault="00985707" w:rsidP="00985707">
      <w:pPr>
        <w:pStyle w:val="ListParagraph"/>
      </w:pPr>
      <w:r>
        <w:t>Current Admin Account:</w:t>
      </w:r>
    </w:p>
    <w:p w14:paraId="60172431" w14:textId="7A3612FD" w:rsidR="00985707" w:rsidRDefault="00985707" w:rsidP="00985707">
      <w:pPr>
        <w:pStyle w:val="ListParagraph"/>
      </w:pPr>
      <w:r>
        <w:t>Username: Vivian</w:t>
      </w:r>
    </w:p>
    <w:p w14:paraId="24806F3C" w14:textId="66F40D51" w:rsidR="00985707" w:rsidRDefault="00985707" w:rsidP="00985707">
      <w:pPr>
        <w:pStyle w:val="ListParagraph"/>
      </w:pPr>
      <w:r>
        <w:t>Password: Qwer1234!</w:t>
      </w:r>
    </w:p>
    <w:p w14:paraId="3BAFC600" w14:textId="20B8ECEE" w:rsidR="00985707" w:rsidRDefault="00985707" w:rsidP="00985707">
      <w:pPr>
        <w:pStyle w:val="ListParagraph"/>
      </w:pPr>
      <w:r>
        <w:t>(You are also allowed to register for a new admin account!)</w:t>
      </w:r>
    </w:p>
    <w:p w14:paraId="78B8E804" w14:textId="735BFA1A" w:rsidR="00BA3DC1" w:rsidRDefault="00BA3DC1" w:rsidP="00985707">
      <w:pPr>
        <w:pStyle w:val="ListParagraph"/>
        <w:numPr>
          <w:ilvl w:val="0"/>
          <w:numId w:val="1"/>
        </w:numPr>
      </w:pPr>
      <w:r>
        <w:t>Settings for the key distribution</w:t>
      </w:r>
    </w:p>
    <w:p w14:paraId="71663A9A" w14:textId="315082DB" w:rsidR="00985707" w:rsidRDefault="00985707" w:rsidP="00BA3DC1">
      <w:pPr>
        <w:pStyle w:val="ListParagraph"/>
      </w:pPr>
      <w:r>
        <w:t>After login, you can set number of participants and threshold for key reconstruction.</w:t>
      </w:r>
    </w:p>
    <w:p w14:paraId="619C731C" w14:textId="5DF5CD0C" w:rsidR="00985707" w:rsidRDefault="00985707" w:rsidP="00985707">
      <w:pPr>
        <w:pStyle w:val="ListParagraph"/>
      </w:pPr>
      <w:r>
        <w:t>By clicking “Setting” in the menu bar, you will be redirected to this webpage, and you may enter the parameters here.</w:t>
      </w:r>
    </w:p>
    <w:p w14:paraId="39C81B27" w14:textId="55B076FE" w:rsidR="00985707" w:rsidRDefault="00985707" w:rsidP="00985707">
      <w:pPr>
        <w:pStyle w:val="ListParagraph"/>
      </w:pPr>
      <w:r w:rsidRPr="00985707">
        <w:drawing>
          <wp:inline distT="0" distB="0" distL="0" distR="0" wp14:anchorId="31F239BC" wp14:editId="41863BC9">
            <wp:extent cx="5312647" cy="2774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413" cy="27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611" w14:textId="0DCCC71D" w:rsidR="00BA3DC1" w:rsidRDefault="00C558F8" w:rsidP="00985707">
      <w:pPr>
        <w:pStyle w:val="ListParagraph"/>
        <w:numPr>
          <w:ilvl w:val="0"/>
          <w:numId w:val="1"/>
        </w:numPr>
      </w:pPr>
      <w:r>
        <w:t>T</w:t>
      </w:r>
      <w:r w:rsidR="00BA3DC1">
        <w:t xml:space="preserve">he </w:t>
      </w:r>
      <w:r>
        <w:t>information of all parties</w:t>
      </w:r>
    </w:p>
    <w:p w14:paraId="6DD1DA78" w14:textId="66AB8B80" w:rsidR="00985707" w:rsidRDefault="00985707" w:rsidP="00C558F8">
      <w:pPr>
        <w:pStyle w:val="ListParagraph"/>
      </w:pPr>
      <w:r>
        <w:lastRenderedPageBreak/>
        <w:t xml:space="preserve">Then, you can </w:t>
      </w:r>
      <w:r w:rsidR="00C558F8">
        <w:t>see</w:t>
      </w:r>
      <w:r>
        <w:t xml:space="preserve"> the information including names and email addresses in the “Parties Info” page. You may go to this page by clicking “Parties Info” in the menu bar. </w:t>
      </w:r>
      <w:r w:rsidR="00C558F8">
        <w:t xml:space="preserve">You can see the information for all participants in this page. </w:t>
      </w:r>
    </w:p>
    <w:p w14:paraId="47042148" w14:textId="0D9E8655" w:rsidR="00985707" w:rsidRDefault="00985707" w:rsidP="00985707">
      <w:pPr>
        <w:pStyle w:val="ListParagraph"/>
      </w:pPr>
      <w:r w:rsidRPr="00985707">
        <w:drawing>
          <wp:inline distT="0" distB="0" distL="0" distR="0" wp14:anchorId="24E4C4A4" wp14:editId="65EFFC5F">
            <wp:extent cx="5486400" cy="31587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888" cy="31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B34" w14:textId="7E10CEF1" w:rsidR="00985707" w:rsidRDefault="00985707" w:rsidP="00C558F8">
      <w:pPr>
        <w:pStyle w:val="ListParagraph"/>
        <w:numPr>
          <w:ilvl w:val="0"/>
          <w:numId w:val="1"/>
        </w:numPr>
      </w:pPr>
      <w:r>
        <w:t>Add new parties</w:t>
      </w:r>
    </w:p>
    <w:p w14:paraId="59D93D48" w14:textId="1618DDB8" w:rsidR="00985707" w:rsidRDefault="00985707" w:rsidP="00985707">
      <w:pPr>
        <w:pStyle w:val="ListParagraph"/>
        <w:ind w:left="1080"/>
      </w:pPr>
      <w:r>
        <w:t>By clicking “New Party” on the menu bar, you can enter the information for a new party including name and email address</w:t>
      </w:r>
      <w:r w:rsidR="00BA3DC1">
        <w:t>, and then click “Submit”.</w:t>
      </w:r>
    </w:p>
    <w:p w14:paraId="4BBD17B6" w14:textId="52FEA6D9" w:rsidR="00BA3DC1" w:rsidRDefault="00BA3DC1" w:rsidP="00985707">
      <w:pPr>
        <w:pStyle w:val="ListParagraph"/>
        <w:ind w:left="1080"/>
      </w:pPr>
      <w:r w:rsidRPr="00BA3DC1">
        <w:drawing>
          <wp:inline distT="0" distB="0" distL="0" distR="0" wp14:anchorId="7A408C79" wp14:editId="3F564EF9">
            <wp:extent cx="5281652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247" cy="24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A5DB" w14:textId="1B547778" w:rsidR="00BA3DC1" w:rsidRDefault="00BA3DC1" w:rsidP="00C558F8">
      <w:pPr>
        <w:pStyle w:val="ListParagraph"/>
        <w:numPr>
          <w:ilvl w:val="0"/>
          <w:numId w:val="1"/>
        </w:numPr>
      </w:pPr>
      <w:r>
        <w:t>Edit or delete the existing party</w:t>
      </w:r>
    </w:p>
    <w:p w14:paraId="171B37BB" w14:textId="09B68FC2" w:rsidR="00C558F8" w:rsidRDefault="00C558F8" w:rsidP="00C558F8">
      <w:pPr>
        <w:pStyle w:val="ListParagraph"/>
      </w:pPr>
      <w:r w:rsidRPr="00C558F8">
        <w:lastRenderedPageBreak/>
        <w:drawing>
          <wp:inline distT="0" distB="0" distL="0" distR="0" wp14:anchorId="461DB918" wp14:editId="2B201AF2">
            <wp:extent cx="5448300" cy="2630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140" cy="26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B0C9" w14:textId="753DF6CF" w:rsidR="00C558F8" w:rsidRDefault="00C558F8" w:rsidP="00C558F8">
      <w:pPr>
        <w:pStyle w:val="ListParagraph"/>
      </w:pPr>
      <w:r>
        <w:t xml:space="preserve">By clicking the name of a party, you will be redirected to the page for editing or deleting this party. </w:t>
      </w:r>
    </w:p>
    <w:p w14:paraId="6EB8E23E" w14:textId="5CA70C5F" w:rsidR="00C558F8" w:rsidRDefault="00C558F8" w:rsidP="00C558F8">
      <w:pPr>
        <w:pStyle w:val="ListParagraph"/>
      </w:pPr>
      <w:r w:rsidRPr="00C558F8">
        <w:drawing>
          <wp:inline distT="0" distB="0" distL="0" distR="0" wp14:anchorId="0F927367" wp14:editId="36C7AC66">
            <wp:extent cx="5492750" cy="175052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338" cy="1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BDCB" w14:textId="6ADEB9CD" w:rsidR="00BA3DC1" w:rsidRDefault="0076238D" w:rsidP="0076238D">
      <w:pPr>
        <w:ind w:left="720"/>
      </w:pPr>
      <w:r w:rsidRPr="00C558F8">
        <w:drawing>
          <wp:anchor distT="0" distB="0" distL="114300" distR="114300" simplePos="0" relativeHeight="251658240" behindDoc="1" locked="0" layoutInCell="1" allowOverlap="1" wp14:anchorId="6EB964D9" wp14:editId="579B0F08">
            <wp:simplePos x="0" y="0"/>
            <wp:positionH relativeFrom="margin">
              <wp:posOffset>450850</wp:posOffset>
            </wp:positionH>
            <wp:positionV relativeFrom="paragraph">
              <wp:posOffset>645160</wp:posOffset>
            </wp:positionV>
            <wp:extent cx="5485765" cy="1981835"/>
            <wp:effectExtent l="0" t="0" r="635" b="0"/>
            <wp:wrapTight wrapText="bothSides">
              <wp:wrapPolygon edited="0">
                <wp:start x="0" y="0"/>
                <wp:lineTo x="0" y="21385"/>
                <wp:lineTo x="21527" y="21385"/>
                <wp:lineTo x="215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8F8">
        <w:t>Edit the party info. After clicking “Update”, you will be redirected to a webpage for modifying the information for the selected party, and you may click “Submit” for updating this information in the database of the backend.</w:t>
      </w:r>
    </w:p>
    <w:p w14:paraId="7889435A" w14:textId="0AAEB191" w:rsidR="00C558F8" w:rsidRDefault="00C558F8" w:rsidP="00C558F8"/>
    <w:p w14:paraId="313A844B" w14:textId="65E5F725" w:rsidR="00C558F8" w:rsidRDefault="00C558F8" w:rsidP="0076238D">
      <w:pPr>
        <w:ind w:firstLine="720"/>
      </w:pPr>
      <w:r>
        <w:t>Delete the selected party.</w:t>
      </w:r>
    </w:p>
    <w:p w14:paraId="42473EED" w14:textId="54C750DC" w:rsidR="00C558F8" w:rsidRDefault="00C558F8" w:rsidP="00C558F8">
      <w:r w:rsidRPr="00C558F8">
        <w:lastRenderedPageBreak/>
        <w:drawing>
          <wp:anchor distT="0" distB="0" distL="114300" distR="114300" simplePos="0" relativeHeight="251659264" behindDoc="0" locked="0" layoutInCell="1" allowOverlap="1" wp14:anchorId="7D75F504" wp14:editId="6A75CF82">
            <wp:simplePos x="0" y="0"/>
            <wp:positionH relativeFrom="column">
              <wp:posOffset>334645</wp:posOffset>
            </wp:positionH>
            <wp:positionV relativeFrom="paragraph">
              <wp:posOffset>0</wp:posOffset>
            </wp:positionV>
            <wp:extent cx="5588000" cy="16891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F098B" w14:textId="77777777" w:rsidR="00000183" w:rsidRDefault="00000183" w:rsidP="0076238D">
      <w:pPr>
        <w:spacing w:after="0" w:line="240" w:lineRule="auto"/>
      </w:pPr>
      <w:r>
        <w:separator/>
      </w:r>
    </w:p>
  </w:endnote>
  <w:endnote w:type="continuationSeparator" w:id="0">
    <w:p w14:paraId="29AF2358" w14:textId="77777777" w:rsidR="00000183" w:rsidRDefault="00000183" w:rsidP="0076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10A7C" w14:textId="77777777" w:rsidR="00000183" w:rsidRDefault="00000183" w:rsidP="0076238D">
      <w:pPr>
        <w:spacing w:after="0" w:line="240" w:lineRule="auto"/>
      </w:pPr>
      <w:r>
        <w:separator/>
      </w:r>
    </w:p>
  </w:footnote>
  <w:footnote w:type="continuationSeparator" w:id="0">
    <w:p w14:paraId="070A352B" w14:textId="77777777" w:rsidR="00000183" w:rsidRDefault="00000183" w:rsidP="0076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64878"/>
    <w:multiLevelType w:val="multilevel"/>
    <w:tmpl w:val="50FC5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07"/>
    <w:rsid w:val="00000183"/>
    <w:rsid w:val="0076238D"/>
    <w:rsid w:val="00795842"/>
    <w:rsid w:val="00923843"/>
    <w:rsid w:val="00985707"/>
    <w:rsid w:val="00BA3DC1"/>
    <w:rsid w:val="00C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8C03F"/>
  <w15:chartTrackingRefBased/>
  <w15:docId w15:val="{7E4637DD-75FA-4CBD-B0ED-B0B8C3F0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</dc:creator>
  <cp:keywords/>
  <dc:description/>
  <cp:lastModifiedBy>Vivian Hu</cp:lastModifiedBy>
  <cp:revision>2</cp:revision>
  <dcterms:created xsi:type="dcterms:W3CDTF">2022-08-11T17:41:00Z</dcterms:created>
  <dcterms:modified xsi:type="dcterms:W3CDTF">2022-08-11T18:28:00Z</dcterms:modified>
</cp:coreProperties>
</file>