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Vivian Cid Dector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5: If-elif-else Statements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list of 5 or more usernames, including an admin account.  Imagine you are writing code that will welcome people to your application on login. Loop through the list and print your greeting.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admin account logs in, give them a special greeting.  They’re the admin, after all!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users can get the generic greeting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usernames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'Dr.Lakin'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'VivianCD'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'ChenW'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'MarinA'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'ZengA'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admin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usernames: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admin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'Dr.Lakin'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'Welcome Dr.Lakin, it is an honor for you to join us today!!!'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'Welcome user'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numbers 1-10 in a list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through the list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an if-elif-else chain inside your loop to print the ordinal ending for each number – for example –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… etc.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numbers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#range includes 11 as an endpoint because...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#it should include 10 as a number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numbers: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#set if and else statements for values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"2nd"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"3rd"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(number)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#str function is used to include the rest...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of the values that do not fall in previous category, ...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#but more closely to convert the number to its string version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C59D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4hFm2AbmsPsNxiINmF/I02Kc0g==">AMUW2mUbXtztMTgEKe1DhcSNNA1n/DwXTHLESm/VGnrEU71ioPsOWLjKf98CoYVFlvvb0EGs863Vi1EkVUSWidHpiDdqztsyd5BqKR4eTO64wnFPIWrjePyWUSX2dTlzDldQ+MyVYjcX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2019-05-30T15:51:00Z</dcterms:created>
  <dc:creator>nicholas schettini</dc:creator>
</cp:coreProperties>
</file>