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A34BA" w14:textId="0ECF543D" w:rsidR="00F74157" w:rsidRPr="0091755C" w:rsidRDefault="00F74157" w:rsidP="00F74157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91755C">
        <w:rPr>
          <w:rFonts w:asciiTheme="minorHAnsi" w:hAnsiTheme="minorHAnsi"/>
          <w:color w:val="000000" w:themeColor="text1"/>
          <w:spacing w:val="3"/>
        </w:rPr>
        <w:t>“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încearcă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îţi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închipui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cum e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umbli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tot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timpul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zi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noapte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oriunde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-ai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ajunge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cu o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bucată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şrapnel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viu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în cap</w:t>
      </w:r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pe care nu-l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poţi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îndepărta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nu-l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poţi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mişca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nici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un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centimetru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iar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atunci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când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totuşi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se mai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domoleşte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puterea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senzaţie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eliberare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că-mi vine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ţopăi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sau să plâng în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hohote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nu mai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ştiu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dacă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tot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răul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urâtul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par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micşorate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>(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vor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întoarce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mereu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întorc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>)</w:t>
      </w:r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sau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mi se pare că a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rămas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din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libertatea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pe care mi-o pot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lua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faţă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creierul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meu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răcneşte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la mine</w:t>
      </w:r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acolo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în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filigran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aceeaşi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imagine</w:t>
      </w:r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aceeaşi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dorinţă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aceeaşi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absenţă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impecabilă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iar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atunci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încerc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înconjor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lucruri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care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apere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>m-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agăţa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orice</w:t>
      </w:r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de o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eşarfă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, de o carte,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amintirea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unei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după-amieze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petrecute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pe rue des trois frères</w:t>
      </w:r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de o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geacă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fâş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în care m-am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simţit</w:t>
      </w:r>
      <w:proofErr w:type="spellEnd"/>
    </w:p>
    <w:p w14:paraId="34E58535" w14:textId="77777777" w:rsidR="00F74157" w:rsidRPr="0091755C" w:rsidRDefault="00F74157" w:rsidP="00F74157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protejat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pentru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clipă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doar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magia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lor se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risipeşte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rămân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iarăşi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gol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cu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ticurile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compulsiile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pe care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încerc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să le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controlez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deşi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nu mai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văd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nici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un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rost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să o fac</w:t>
      </w:r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asta nu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dispare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cu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toate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pastilele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sau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alcoolul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pentru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că în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mintea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ciobul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ăla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strălucitor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bucata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diamant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negru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senzaţia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amputare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care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face să am capul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greu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greu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, ca al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unui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ghilotinat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oricâte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lucruri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număra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aranja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extrage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din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locaşele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lor de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aer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aş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vrea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să pot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gândi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ca un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cinic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când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nu mai sunt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coşmaruri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lastRenderedPageBreak/>
        <w:t>înseamnă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că m-am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trezit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când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trezesc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întreb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dacă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voi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mai duce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ziua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asta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până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la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capăt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fără să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înnebunesc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cred că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după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o să dispar</w:t>
      </w:r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vor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rămâne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în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lume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vinovăţiile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regretele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tremurul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ăsta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de care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mâinile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mele nu mai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scapă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  <w:t xml:space="preserve">ca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nişte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căţei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închişi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într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-un sac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aruncaţi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într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-un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râu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îngheţat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acum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măcar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ştiu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că nu am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urât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niciodată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br/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decât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un </w:t>
      </w:r>
      <w:proofErr w:type="spellStart"/>
      <w:r w:rsidRPr="0091755C">
        <w:rPr>
          <w:rFonts w:asciiTheme="minorHAnsi" w:hAnsiTheme="minorHAnsi"/>
          <w:color w:val="000000" w:themeColor="text1"/>
          <w:spacing w:val="3"/>
        </w:rPr>
        <w:t>singur</w:t>
      </w:r>
      <w:proofErr w:type="spellEnd"/>
      <w:r w:rsidRPr="0091755C">
        <w:rPr>
          <w:rFonts w:asciiTheme="minorHAnsi" w:hAnsiTheme="minorHAnsi"/>
          <w:color w:val="000000" w:themeColor="text1"/>
          <w:spacing w:val="3"/>
        </w:rPr>
        <w:t xml:space="preserve"> om”</w:t>
      </w:r>
    </w:p>
    <w:p w14:paraId="23518648" w14:textId="77777777" w:rsidR="00463EE6" w:rsidRPr="0091755C" w:rsidRDefault="00463EE6">
      <w:pPr>
        <w:rPr>
          <w:color w:val="000000" w:themeColor="text1"/>
        </w:rPr>
      </w:pPr>
    </w:p>
    <w:sectPr w:rsidR="00463EE6" w:rsidRPr="0091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57"/>
    <w:rsid w:val="00056797"/>
    <w:rsid w:val="000753C1"/>
    <w:rsid w:val="00463EE6"/>
    <w:rsid w:val="004A3E92"/>
    <w:rsid w:val="00524563"/>
    <w:rsid w:val="0091755C"/>
    <w:rsid w:val="00A2711F"/>
    <w:rsid w:val="00CE1DE8"/>
    <w:rsid w:val="00F7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98C0"/>
  <w15:chartTrackingRefBased/>
  <w15:docId w15:val="{1ED6E1A3-7B03-AE42-B096-9619C321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2025-06-01T08:45:00Z</dcterms:created>
  <dcterms:modified xsi:type="dcterms:W3CDTF">2025-06-01T09:31:00Z</dcterms:modified>
</cp:coreProperties>
</file>