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EE" w:rsidRDefault="004524BA">
      <w:pPr>
        <w:rPr>
          <w:rFonts w:ascii="Arial" w:hAnsi="Arial" w:cs="Arial"/>
          <w:sz w:val="52"/>
          <w:szCs w:val="52"/>
        </w:rPr>
      </w:pPr>
      <w:r w:rsidRPr="004524BA">
        <w:rPr>
          <w:rFonts w:ascii="Arial" w:hAnsi="Arial" w:cs="Arial"/>
          <w:sz w:val="52"/>
          <w:szCs w:val="52"/>
        </w:rPr>
        <w:t>Glossário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24BA" w:rsidTr="00452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8D08D" w:themeFill="accent6" w:themeFillTint="99"/>
          </w:tcPr>
          <w:p w:rsidR="004524BA" w:rsidRPr="004524BA" w:rsidRDefault="004524BA" w:rsidP="004524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TERMO, CONCEITO OU ABREVIAÇÃO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:rsidR="004524BA" w:rsidRPr="004524BA" w:rsidRDefault="004524BA" w:rsidP="00452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</w:t>
            </w:r>
          </w:p>
        </w:tc>
      </w:tr>
      <w:tr w:rsidR="004524BA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4524BA" w:rsidRPr="005F61B4" w:rsidRDefault="004524BA" w:rsidP="005F61B4">
            <w:pPr>
              <w:jc w:val="center"/>
              <w:rPr>
                <w:rFonts w:ascii="Arial" w:hAnsi="Arial" w:cs="Arial"/>
                <w:bCs w:val="0"/>
              </w:rPr>
            </w:pPr>
          </w:p>
          <w:p w:rsidR="004524BA" w:rsidRPr="005F61B4" w:rsidRDefault="004524BA" w:rsidP="005F61B4">
            <w:pPr>
              <w:jc w:val="center"/>
              <w:rPr>
                <w:rFonts w:ascii="Arial" w:hAnsi="Arial" w:cs="Arial"/>
                <w:bCs w:val="0"/>
              </w:rPr>
            </w:pPr>
          </w:p>
          <w:p w:rsidR="004524BA" w:rsidRPr="005F61B4" w:rsidRDefault="004524BA" w:rsidP="005F61B4">
            <w:pPr>
              <w:jc w:val="center"/>
              <w:rPr>
                <w:rFonts w:ascii="Arial" w:hAnsi="Arial" w:cs="Arial"/>
                <w:bCs w:val="0"/>
              </w:rPr>
            </w:pPr>
          </w:p>
          <w:p w:rsidR="004524BA" w:rsidRPr="005F61B4" w:rsidRDefault="004524BA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Alquimia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4524BA" w:rsidRPr="004524BA" w:rsidRDefault="004524BA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Alquimia ou química da Antiguidade ou da Idade Média é uma ciência mística que tinha como principal objetivo transmutar um elemento em outro. A Alquimia combinava ciências místicas com várias áreas do conhecimento como física, química, medicina, arte, metalurgia, geometria e filosofia.</w:t>
            </w:r>
          </w:p>
        </w:tc>
      </w:tr>
      <w:tr w:rsidR="004524BA" w:rsidTr="0045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F61B4" w:rsidRDefault="005F61B4" w:rsidP="005F61B4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:rsidR="004524BA" w:rsidRPr="005F61B4" w:rsidRDefault="004524BA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Consultor</w:t>
            </w:r>
          </w:p>
        </w:tc>
        <w:tc>
          <w:tcPr>
            <w:tcW w:w="4247" w:type="dxa"/>
          </w:tcPr>
          <w:p w:rsidR="004524BA" w:rsidRPr="004524BA" w:rsidRDefault="004524BA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Profissional de atuação específica que orienta e fornece conhecimento como alternativa de conseguir um objetivo de uma forma mais eficiente e eficaz</w:t>
            </w:r>
          </w:p>
        </w:tc>
      </w:tr>
      <w:tr w:rsidR="004524BA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4524BA" w:rsidRPr="005F61B4" w:rsidRDefault="004524BA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Consumidor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4524BA" w:rsidRPr="004524BA" w:rsidRDefault="004524BA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 pessoa física ou jurídica que adquire bens de consumo, sejam produtos ou serviços.</w:t>
            </w:r>
          </w:p>
        </w:tc>
      </w:tr>
      <w:tr w:rsidR="004524BA" w:rsidTr="0045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524BA" w:rsidRPr="005F61B4" w:rsidRDefault="004524BA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Cosmético</w:t>
            </w:r>
          </w:p>
        </w:tc>
        <w:tc>
          <w:tcPr>
            <w:tcW w:w="4247" w:type="dxa"/>
          </w:tcPr>
          <w:p w:rsidR="004524BA" w:rsidRPr="004524BA" w:rsidRDefault="004524BA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dado aos ingredientes com que se procura conservar a beleza da pele e dos cabelos</w:t>
            </w:r>
            <w:r w:rsidR="00B74555">
              <w:rPr>
                <w:rFonts w:ascii="Arial" w:hAnsi="Arial" w:cs="Arial"/>
              </w:rPr>
              <w:t>. Produtos destinados à estética corporal.</w:t>
            </w:r>
          </w:p>
        </w:tc>
      </w:tr>
      <w:tr w:rsidR="004524BA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4524BA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Farmácia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4524BA" w:rsidRPr="004524BA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Estabelecimento que vende produtos relacionados à saúde.</w:t>
            </w:r>
          </w:p>
        </w:tc>
      </w:tr>
      <w:tr w:rsidR="004524BA" w:rsidTr="0045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524BA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Farmácia de manipulação</w:t>
            </w:r>
          </w:p>
        </w:tc>
        <w:tc>
          <w:tcPr>
            <w:tcW w:w="4247" w:type="dxa"/>
          </w:tcPr>
          <w:p w:rsidR="004524BA" w:rsidRPr="004524BA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Estabelecimento de saúde onde fórmulas são manipuladas e preparas de forma personalizada para cada cliente de acordo com receitas prescritas por profissionais de saúde.</w:t>
            </w:r>
          </w:p>
        </w:tc>
      </w:tr>
      <w:tr w:rsidR="004524BA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4524BA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Mercado de beleza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4524BA" w:rsidRPr="004524BA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Setor que engloba produtos e serviços relacionados à estética, cosmética e bem-estar.</w:t>
            </w:r>
          </w:p>
        </w:tc>
      </w:tr>
      <w:tr w:rsidR="00B74555" w:rsidTr="0045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74555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Perfume</w:t>
            </w:r>
          </w:p>
        </w:tc>
        <w:tc>
          <w:tcPr>
            <w:tcW w:w="4247" w:type="dxa"/>
          </w:tcPr>
          <w:p w:rsidR="00B74555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Mistura de óleos essenciais aromáticos, álcool e água, usado para proporcionar um agradável e duradouro aroma a diferentes objetos.</w:t>
            </w:r>
          </w:p>
        </w:tc>
      </w:tr>
      <w:tr w:rsidR="00B74555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B74555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Produto para banho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B74555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 utilizado para se referir a itens que são utilizados durante o banho para limpeza, higiene pessoal e relaxamento. Inclui sabonetes, xampus, condicionadores, sais de banho, entre outros produtos.</w:t>
            </w:r>
          </w:p>
        </w:tc>
      </w:tr>
      <w:tr w:rsidR="00B74555" w:rsidTr="0045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74555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Poções</w:t>
            </w:r>
          </w:p>
        </w:tc>
        <w:tc>
          <w:tcPr>
            <w:tcW w:w="4247" w:type="dxa"/>
          </w:tcPr>
          <w:p w:rsidR="00B74555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Misturas líquidas ou compostos criados pelos alquimistas, em sua maioria, com propósitos mágicos ou medicinais.</w:t>
            </w:r>
          </w:p>
        </w:tc>
      </w:tr>
      <w:tr w:rsidR="00B74555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B74555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Portfólio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B74555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Coleção de trabalhos, projetos ou amostras de um profissional ou empresa que demonstra suas habilidades, experiências e conquistas em uma determinada área.</w:t>
            </w:r>
          </w:p>
        </w:tc>
      </w:tr>
      <w:tr w:rsidR="00B74555" w:rsidTr="0045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74555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Remédio</w:t>
            </w:r>
          </w:p>
        </w:tc>
        <w:tc>
          <w:tcPr>
            <w:tcW w:w="4247" w:type="dxa"/>
          </w:tcPr>
          <w:p w:rsidR="00B74555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utilizados com o objetivo de sanar dor ou aliviá-la, eliminar desconfortos ou tratar uma doença.</w:t>
            </w:r>
          </w:p>
        </w:tc>
      </w:tr>
      <w:tr w:rsidR="00B74555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B74555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lastRenderedPageBreak/>
              <w:t>Sazonalidade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B74555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Efeito regular e previsível que afeta uma série de dados num dado período de tempo. Distingue-se da variação cíclica, uma vez que esta não pode ocorrer em períodos de tempo regulares e/ou previsíveis.</w:t>
            </w:r>
          </w:p>
        </w:tc>
      </w:tr>
      <w:tr w:rsidR="00B74555" w:rsidTr="0045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74555" w:rsidRPr="005F61B4" w:rsidRDefault="00B74555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Segmentação</w:t>
            </w:r>
          </w:p>
        </w:tc>
        <w:tc>
          <w:tcPr>
            <w:tcW w:w="4247" w:type="dxa"/>
          </w:tcPr>
          <w:p w:rsidR="00B74555" w:rsidRDefault="00B74555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 de dividir um mercado maior em grupos menores de consumidores que compartilham características e necessidades semelhantes.</w:t>
            </w:r>
            <w:r w:rsidR="005F61B4">
              <w:rPr>
                <w:rFonts w:ascii="Arial" w:hAnsi="Arial" w:cs="Arial"/>
              </w:rPr>
              <w:t xml:space="preserve"> Os grupos segmentados são identificados com base em fatores como idade, sexo, localização geográfica, renda, comportamento de compra, interesses, entre outros.</w:t>
            </w:r>
          </w:p>
        </w:tc>
      </w:tr>
      <w:tr w:rsidR="005F61B4" w:rsidTr="005F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2EFD9" w:themeFill="accent6" w:themeFillTint="33"/>
          </w:tcPr>
          <w:p w:rsidR="005F61B4" w:rsidRPr="005F61B4" w:rsidRDefault="005F61B4" w:rsidP="005F61B4">
            <w:pPr>
              <w:jc w:val="center"/>
              <w:rPr>
                <w:rFonts w:ascii="Arial" w:hAnsi="Arial" w:cs="Arial"/>
              </w:rPr>
            </w:pPr>
            <w:r w:rsidRPr="005F61B4">
              <w:rPr>
                <w:rFonts w:ascii="Arial" w:hAnsi="Arial" w:cs="Arial"/>
              </w:rPr>
              <w:t>Transação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:rsidR="005F61B4" w:rsidRDefault="005F61B4" w:rsidP="005F6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 que se refere a qualquer troca de bens, serviços ou dinheiro entre duas ou mais partes.</w:t>
            </w:r>
          </w:p>
        </w:tc>
      </w:tr>
    </w:tbl>
    <w:p w:rsidR="004524BA" w:rsidRPr="004524BA" w:rsidRDefault="004524BA">
      <w:pPr>
        <w:rPr>
          <w:rFonts w:ascii="Arial" w:hAnsi="Arial" w:cs="Arial"/>
          <w:sz w:val="52"/>
          <w:szCs w:val="52"/>
        </w:rPr>
      </w:pPr>
      <w:bookmarkStart w:id="0" w:name="_GoBack"/>
      <w:bookmarkEnd w:id="0"/>
    </w:p>
    <w:sectPr w:rsidR="004524BA" w:rsidRPr="00452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BA"/>
    <w:rsid w:val="001D4012"/>
    <w:rsid w:val="004524BA"/>
    <w:rsid w:val="005F61B4"/>
    <w:rsid w:val="006C2AEE"/>
    <w:rsid w:val="00B35D5E"/>
    <w:rsid w:val="00B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9031"/>
  <w15:chartTrackingRefBased/>
  <w15:docId w15:val="{DD749D1D-CB1D-4460-9826-D53686D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6">
    <w:name w:val="Grid Table 2 Accent 6"/>
    <w:basedOn w:val="Tabelanormal"/>
    <w:uiPriority w:val="47"/>
    <w:rsid w:val="004524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4524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78FD-F646-4495-BDEC-C643890E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2023-08-24T13:10:00Z</dcterms:created>
  <dcterms:modified xsi:type="dcterms:W3CDTF">2023-08-24T13:47:00Z</dcterms:modified>
</cp:coreProperties>
</file>