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5FC4" w14:textId="7835908B" w:rsidR="00115C43" w:rsidRPr="00E94E51" w:rsidRDefault="007C7679" w:rsidP="007C7679">
      <w:pPr>
        <w:jc w:val="both"/>
        <w:rPr>
          <w:rFonts w:ascii="Times New Roman" w:hAnsi="Times New Roman" w:cs="Times New Roman"/>
          <w:lang w:val="en-US"/>
        </w:rPr>
      </w:pPr>
      <w:r w:rsidRPr="00E94E51">
        <w:rPr>
          <w:rFonts w:ascii="Times New Roman" w:hAnsi="Times New Roman" w:cs="Times New Roman"/>
          <w:lang w:val="en-US"/>
        </w:rPr>
        <w:t>Hello Anselm, Hello Nora,</w:t>
      </w:r>
    </w:p>
    <w:p w14:paraId="7492CB95" w14:textId="5B6D7A63" w:rsidR="007C7679" w:rsidRPr="007C7679" w:rsidRDefault="007C7679" w:rsidP="007C7679">
      <w:pPr>
        <w:jc w:val="both"/>
        <w:rPr>
          <w:rFonts w:ascii="Times New Roman" w:hAnsi="Times New Roman" w:cs="Times New Roman"/>
          <w:lang w:val="en-US"/>
        </w:rPr>
      </w:pPr>
      <w:r w:rsidRPr="007C7679">
        <w:rPr>
          <w:rFonts w:ascii="Times New Roman" w:hAnsi="Times New Roman" w:cs="Times New Roman"/>
          <w:lang w:val="en-US"/>
        </w:rPr>
        <w:t xml:space="preserve"> </w:t>
      </w:r>
      <w:proofErr w:type="gramStart"/>
      <w:r w:rsidRPr="007C7679">
        <w:rPr>
          <w:rFonts w:ascii="Times New Roman" w:hAnsi="Times New Roman" w:cs="Times New Roman"/>
          <w:lang w:val="en-US"/>
        </w:rPr>
        <w:t>I’m</w:t>
      </w:r>
      <w:proofErr w:type="gramEnd"/>
      <w:r w:rsidRPr="007C7679">
        <w:rPr>
          <w:rFonts w:ascii="Times New Roman" w:hAnsi="Times New Roman" w:cs="Times New Roman"/>
          <w:lang w:val="en-US"/>
        </w:rPr>
        <w:t xml:space="preserve"> very glad to be here to </w:t>
      </w:r>
      <w:r w:rsidR="001A7F58">
        <w:rPr>
          <w:rFonts w:ascii="Times New Roman" w:hAnsi="Times New Roman" w:cs="Times New Roman" w:hint="eastAsia"/>
          <w:lang w:val="en-US"/>
        </w:rPr>
        <w:t xml:space="preserve">defend </w:t>
      </w:r>
      <w:r w:rsidRPr="007C7679">
        <w:rPr>
          <w:rFonts w:ascii="Times New Roman" w:hAnsi="Times New Roman" w:cs="Times New Roman"/>
          <w:lang w:val="en-US"/>
        </w:rPr>
        <w:t>my master thesis “A digital humanities approach to characterizing murderers in Agatha christie’s detective novels.”</w:t>
      </w:r>
    </w:p>
    <w:p w14:paraId="0A80BD17" w14:textId="7E21F57F" w:rsidR="007C7679" w:rsidRPr="007C7679" w:rsidRDefault="007C7679" w:rsidP="007C7679">
      <w:pPr>
        <w:jc w:val="both"/>
        <w:rPr>
          <w:rFonts w:ascii="Times New Roman" w:hAnsi="Times New Roman" w:cs="Times New Roman"/>
          <w:lang w:val="en-US"/>
        </w:rPr>
      </w:pPr>
      <w:r w:rsidRPr="007C7679">
        <w:rPr>
          <w:rFonts w:ascii="Times New Roman" w:hAnsi="Times New Roman" w:cs="Times New Roman"/>
          <w:lang w:val="en-US"/>
        </w:rPr>
        <w:t>The objective of my thesis is a quantitative and qualitative analysis of murderer characterizations in eight of Christie novels using digital methods and the Research Question is How can digital methods analyze the portrayal of murderers in Agatha Christie’s novels, thereby revealing her conception of murderers and her moderate feminism?</w:t>
      </w:r>
    </w:p>
    <w:p w14:paraId="5D3620F9" w14:textId="01A9CB54" w:rsidR="007C7679" w:rsidRPr="007C7679" w:rsidRDefault="007C7679" w:rsidP="007C7679">
      <w:pPr>
        <w:jc w:val="both"/>
        <w:rPr>
          <w:rFonts w:ascii="Times New Roman" w:hAnsi="Times New Roman" w:cs="Times New Roman"/>
          <w:lang w:val="en-US"/>
        </w:rPr>
      </w:pPr>
      <w:r w:rsidRPr="007C7679">
        <w:rPr>
          <w:rFonts w:ascii="Times New Roman" w:hAnsi="Times New Roman" w:cs="Times New Roman"/>
          <w:lang w:val="en-US"/>
        </w:rPr>
        <w:t xml:space="preserve">The operationalization of my study follows the Workflow for Reflected Text Analysis, proposed by Pichler &amp; Reiter (2022). </w:t>
      </w:r>
    </w:p>
    <w:p w14:paraId="27D1A2CE" w14:textId="767F572F" w:rsidR="007C7679" w:rsidRPr="007C7679" w:rsidRDefault="007C7679" w:rsidP="007C7679">
      <w:pPr>
        <w:jc w:val="both"/>
        <w:rPr>
          <w:rFonts w:ascii="Times New Roman" w:hAnsi="Times New Roman" w:cs="Times New Roman"/>
          <w:lang w:val="en-US"/>
        </w:rPr>
      </w:pPr>
      <w:r w:rsidRPr="007C7679">
        <w:rPr>
          <w:rFonts w:ascii="Times New Roman" w:hAnsi="Times New Roman" w:cs="Times New Roman"/>
          <w:lang w:val="en-US"/>
        </w:rPr>
        <w:t xml:space="preserve">There are three concepts in my thesis that needs to be defined and measured. First, murderers’ characterizations: they are reflected in murderers’ relationships with other characters, their talkativeness (reflected through speech/appearance rate), contextualization of murderers (semantic fields), sentiment of murderers’ modifiers (whether they portrayed as positive, </w:t>
      </w:r>
      <w:proofErr w:type="gramStart"/>
      <w:r w:rsidRPr="007C7679">
        <w:rPr>
          <w:rFonts w:ascii="Times New Roman" w:hAnsi="Times New Roman" w:cs="Times New Roman"/>
          <w:lang w:val="en-US"/>
        </w:rPr>
        <w:t>neutral</w:t>
      </w:r>
      <w:proofErr w:type="gramEnd"/>
      <w:r w:rsidRPr="007C7679">
        <w:rPr>
          <w:rFonts w:ascii="Times New Roman" w:hAnsi="Times New Roman" w:cs="Times New Roman"/>
          <w:lang w:val="en-US"/>
        </w:rPr>
        <w:t xml:space="preserve"> or negative), and differentiation of modifiers for male and female murderers. These characterizations are investigated by employing social network analysis, bar plot visualization, Word2Vec analysis, sentiment </w:t>
      </w:r>
      <w:proofErr w:type="gramStart"/>
      <w:r w:rsidRPr="007C7679">
        <w:rPr>
          <w:rFonts w:ascii="Times New Roman" w:hAnsi="Times New Roman" w:cs="Times New Roman"/>
          <w:lang w:val="en-US"/>
        </w:rPr>
        <w:t>analysis</w:t>
      </w:r>
      <w:proofErr w:type="gramEnd"/>
      <w:r w:rsidRPr="007C7679">
        <w:rPr>
          <w:rFonts w:ascii="Times New Roman" w:hAnsi="Times New Roman" w:cs="Times New Roman"/>
          <w:lang w:val="en-US"/>
        </w:rPr>
        <w:t xml:space="preserve"> and linguistic representation. Second, Christis’ concept of murderers: it is based on the unreadability</w:t>
      </w:r>
      <w:r w:rsidR="00093216">
        <w:rPr>
          <w:rFonts w:ascii="Times New Roman" w:hAnsi="Times New Roman" w:cs="Times New Roman"/>
          <w:lang w:val="en-US"/>
        </w:rPr>
        <w:t xml:space="preserve"> theory </w:t>
      </w:r>
      <w:r w:rsidRPr="007C7679">
        <w:rPr>
          <w:rFonts w:ascii="Times New Roman" w:hAnsi="Times New Roman" w:cs="Times New Roman"/>
          <w:lang w:val="en-US"/>
        </w:rPr>
        <w:t xml:space="preserve">of Ina Hark and Verbogen’s argument that Christie works transcend simple repetition through inventive variations. Third, Christie’s moderate feminism: it is represented by the concept of new woman. </w:t>
      </w:r>
    </w:p>
    <w:p w14:paraId="5181D44B" w14:textId="44B830CD" w:rsidR="007C7679" w:rsidRDefault="007C7679" w:rsidP="007C7679">
      <w:pPr>
        <w:jc w:val="both"/>
        <w:rPr>
          <w:rFonts w:ascii="Times New Roman" w:hAnsi="Times New Roman" w:cs="Times New Roman"/>
          <w:lang w:val="en-US"/>
        </w:rPr>
      </w:pPr>
      <w:r w:rsidRPr="007C7679">
        <w:rPr>
          <w:rFonts w:ascii="Times New Roman" w:hAnsi="Times New Roman" w:cs="Times New Roman"/>
          <w:b/>
          <w:bCs/>
          <w:lang w:val="en-US"/>
        </w:rPr>
        <w:t xml:space="preserve"> </w:t>
      </w:r>
      <w:r>
        <w:rPr>
          <w:rFonts w:ascii="Times New Roman" w:hAnsi="Times New Roman" w:cs="Times New Roman"/>
          <w:lang w:val="en-US"/>
        </w:rPr>
        <w:t>There are eight novels chosen for my corpus. It crosses different periods from 1920</w:t>
      </w:r>
      <w:r w:rsidRPr="007C7679">
        <w:rPr>
          <w:rFonts w:ascii="Times New Roman" w:hAnsi="Times New Roman" w:cs="Times New Roman"/>
          <w:vertAlign w:val="superscript"/>
          <w:lang w:val="en-US"/>
        </w:rPr>
        <w:t>th</w:t>
      </w:r>
      <w:r>
        <w:rPr>
          <w:rFonts w:ascii="Times New Roman" w:hAnsi="Times New Roman" w:cs="Times New Roman"/>
          <w:lang w:val="en-US"/>
        </w:rPr>
        <w:t xml:space="preserve"> to 1960</w:t>
      </w:r>
      <w:r w:rsidRPr="007C7679">
        <w:rPr>
          <w:rFonts w:ascii="Times New Roman" w:hAnsi="Times New Roman" w:cs="Times New Roman"/>
          <w:vertAlign w:val="superscript"/>
          <w:lang w:val="en-US"/>
        </w:rPr>
        <w:t>th</w:t>
      </w:r>
      <w:r>
        <w:rPr>
          <w:rFonts w:ascii="Times New Roman" w:hAnsi="Times New Roman" w:cs="Times New Roman"/>
          <w:lang w:val="en-US"/>
        </w:rPr>
        <w:t xml:space="preserve"> and it displays an even distribution of tokens. </w:t>
      </w:r>
    </w:p>
    <w:p w14:paraId="5B457332" w14:textId="4AF78476" w:rsidR="00093216" w:rsidRDefault="00093216" w:rsidP="007C7679">
      <w:pPr>
        <w:jc w:val="both"/>
        <w:rPr>
          <w:rFonts w:ascii="Times New Roman" w:hAnsi="Times New Roman" w:cs="Times New Roman"/>
          <w:lang w:val="en-US"/>
        </w:rPr>
      </w:pPr>
      <w:r>
        <w:rPr>
          <w:rFonts w:ascii="Times New Roman" w:hAnsi="Times New Roman" w:cs="Times New Roman"/>
          <w:lang w:val="en-US"/>
        </w:rPr>
        <w:t xml:space="preserve">These are the digital methods </w:t>
      </w:r>
      <w:proofErr w:type="gramStart"/>
      <w:r>
        <w:rPr>
          <w:rFonts w:ascii="Times New Roman" w:hAnsi="Times New Roman" w:cs="Times New Roman"/>
          <w:lang w:val="en-US"/>
        </w:rPr>
        <w:t>I’ve</w:t>
      </w:r>
      <w:proofErr w:type="gramEnd"/>
      <w:r>
        <w:rPr>
          <w:rFonts w:ascii="Times New Roman" w:hAnsi="Times New Roman" w:cs="Times New Roman"/>
          <w:lang w:val="en-US"/>
        </w:rPr>
        <w:t xml:space="preserve"> adopted for my study. </w:t>
      </w:r>
    </w:p>
    <w:p w14:paraId="10823137" w14:textId="26D2B1E6" w:rsidR="00093216" w:rsidRDefault="00093216" w:rsidP="007C7679">
      <w:pPr>
        <w:jc w:val="both"/>
        <w:rPr>
          <w:rFonts w:ascii="Times New Roman" w:hAnsi="Times New Roman" w:cs="Times New Roman"/>
          <w:lang w:val="en-US"/>
        </w:rPr>
      </w:pPr>
      <w:r>
        <w:rPr>
          <w:rFonts w:ascii="Times New Roman" w:hAnsi="Times New Roman" w:cs="Times New Roman"/>
          <w:lang w:val="en-US"/>
        </w:rPr>
        <w:t>Now we come to the quantitative analyses and the results.</w:t>
      </w:r>
    </w:p>
    <w:p w14:paraId="65B6F4A3" w14:textId="4CF81040" w:rsidR="00EF04F4" w:rsidRPr="00EF04F4" w:rsidRDefault="00EF04F4" w:rsidP="007C7679">
      <w:pPr>
        <w:jc w:val="both"/>
        <w:rPr>
          <w:rFonts w:ascii="Times New Roman" w:hAnsi="Times New Roman" w:cs="Times New Roman"/>
          <w:b/>
          <w:bCs/>
          <w:lang w:val="en-US"/>
        </w:rPr>
      </w:pPr>
      <w:r w:rsidRPr="00EF04F4">
        <w:rPr>
          <w:rFonts w:ascii="Times New Roman" w:hAnsi="Times New Roman" w:cs="Times New Roman"/>
          <w:b/>
          <w:bCs/>
          <w:lang w:val="en-US"/>
        </w:rPr>
        <w:t>Social network analysis</w:t>
      </w:r>
    </w:p>
    <w:p w14:paraId="184AB0E8" w14:textId="03393119" w:rsidR="00C04E3E" w:rsidRDefault="00C04E3E" w:rsidP="007C7679">
      <w:pPr>
        <w:jc w:val="both"/>
        <w:rPr>
          <w:rFonts w:ascii="Times New Roman" w:hAnsi="Times New Roman" w:cs="Times New Roman"/>
          <w:lang w:val="en-US"/>
        </w:rPr>
      </w:pPr>
      <w:r>
        <w:rPr>
          <w:rFonts w:ascii="Times New Roman" w:hAnsi="Times New Roman" w:cs="Times New Roman"/>
          <w:lang w:val="en-US"/>
        </w:rPr>
        <w:t>Social network analysis is used to analyze relationships between murderers and other characters. The initial network is based on co-occurrence relationships. If two characters appear in the same chapter, they have a co-occurrence relationship. Initial network is generated in Ezlinavis. With additional attributes, final networks are generated in Gephi. Additional attributes are quoted speeches (the number of sentences a character has spoken) and mention</w:t>
      </w:r>
      <w:r w:rsidR="00800931">
        <w:rPr>
          <w:rFonts w:ascii="Times New Roman" w:hAnsi="Times New Roman" w:cs="Times New Roman"/>
          <w:lang w:val="en-US"/>
        </w:rPr>
        <w:t xml:space="preserve"> </w:t>
      </w:r>
      <w:r>
        <w:rPr>
          <w:rFonts w:ascii="Times New Roman" w:hAnsi="Times New Roman" w:cs="Times New Roman"/>
          <w:lang w:val="en-US"/>
        </w:rPr>
        <w:t xml:space="preserve">(the number of times a character is mentioned by others) and these attributes are manually annotated in CATMA. The to be considered network metrics besides quoted speeches and mention are: degree centrality, closeness centrality, betweenness centrality and eigenvector centrality. </w:t>
      </w:r>
    </w:p>
    <w:p w14:paraId="67C3FCE2" w14:textId="3ED1A129" w:rsidR="00C04E3E" w:rsidRDefault="00C04E3E" w:rsidP="007C7679">
      <w:pPr>
        <w:jc w:val="both"/>
        <w:rPr>
          <w:rFonts w:ascii="Times New Roman" w:hAnsi="Times New Roman" w:cs="Times New Roman"/>
          <w:i/>
          <w:iCs/>
          <w:lang w:val="en-US"/>
        </w:rPr>
      </w:pPr>
      <w:r>
        <w:rPr>
          <w:rFonts w:ascii="Times New Roman" w:hAnsi="Times New Roman" w:cs="Times New Roman"/>
          <w:lang w:val="en-US"/>
        </w:rPr>
        <w:t xml:space="preserve">For each novel, three distinct networks based on different rankings are generated. Here is an example of visualization of character relationships in </w:t>
      </w:r>
      <w:r w:rsidRPr="00C04E3E">
        <w:rPr>
          <w:rFonts w:ascii="Times New Roman" w:hAnsi="Times New Roman" w:cs="Times New Roman"/>
          <w:i/>
          <w:iCs/>
          <w:lang w:val="en-US"/>
        </w:rPr>
        <w:t xml:space="preserve">A Murder is Announced. </w:t>
      </w:r>
    </w:p>
    <w:p w14:paraId="6B8F6C3A" w14:textId="7386B2C4" w:rsidR="00EF04F4" w:rsidRDefault="00C04E3E" w:rsidP="00EF04F4">
      <w:pPr>
        <w:spacing w:line="360" w:lineRule="auto"/>
        <w:jc w:val="both"/>
        <w:rPr>
          <w:rFonts w:ascii="Times New Roman" w:hAnsi="Times New Roman" w:cs="Times New Roman"/>
          <w:lang w:val="en-US"/>
        </w:rPr>
      </w:pPr>
      <w:r>
        <w:rPr>
          <w:rFonts w:ascii="Times New Roman" w:hAnsi="Times New Roman" w:cs="Times New Roman"/>
          <w:lang w:val="en-US"/>
        </w:rPr>
        <w:t xml:space="preserve">Finally, a synthesis of SNA results is represented. </w:t>
      </w:r>
      <w:r w:rsidR="00800931">
        <w:rPr>
          <w:rFonts w:ascii="Times New Roman" w:hAnsi="Times New Roman" w:cs="Times New Roman"/>
          <w:lang w:val="en-US"/>
        </w:rPr>
        <w:t xml:space="preserve"> Through the SNA results, several patterns can be discovered.</w:t>
      </w:r>
      <w:r w:rsidR="00EF04F4">
        <w:rPr>
          <w:rFonts w:ascii="Times New Roman" w:hAnsi="Times New Roman" w:cs="Times New Roman"/>
          <w:lang w:val="en-US"/>
        </w:rPr>
        <w:t xml:space="preserve"> Female solo murderers have almost the same patterns as the male solo patterns, except that female solo murderers have higher mention values. This indicates that </w:t>
      </w:r>
      <w:r w:rsidR="00EF04F4">
        <w:rPr>
          <w:rFonts w:ascii="Times New Roman" w:hAnsi="Times New Roman" w:cs="Times New Roman"/>
          <w:lang w:val="en-US"/>
        </w:rPr>
        <w:lastRenderedPageBreak/>
        <w:t xml:space="preserve">female solo murderers </w:t>
      </w:r>
      <w:r w:rsidR="00EF04F4" w:rsidRPr="00F800F2">
        <w:rPr>
          <w:rFonts w:ascii="Times New Roman" w:hAnsi="Times New Roman" w:cs="Times New Roman"/>
          <w:lang w:val="en-US"/>
        </w:rPr>
        <w:t>attract more narrative attention and suspicion, whereas male</w:t>
      </w:r>
      <w:r w:rsidR="00EF04F4">
        <w:rPr>
          <w:rFonts w:ascii="Times New Roman" w:hAnsi="Times New Roman" w:cs="Times New Roman"/>
          <w:lang w:val="en-US"/>
        </w:rPr>
        <w:t xml:space="preserve"> solo</w:t>
      </w:r>
      <w:r w:rsidR="00EF04F4" w:rsidRPr="00F800F2">
        <w:rPr>
          <w:rFonts w:ascii="Times New Roman" w:hAnsi="Times New Roman" w:cs="Times New Roman"/>
          <w:lang w:val="en-US"/>
        </w:rPr>
        <w:t xml:space="preserve"> murderers remain less discusse</w:t>
      </w:r>
      <w:r w:rsidR="00EF04F4">
        <w:rPr>
          <w:rFonts w:ascii="Times New Roman" w:hAnsi="Times New Roman" w:cs="Times New Roman"/>
          <w:lang w:val="en-US"/>
        </w:rPr>
        <w:t>d. With respect to co-murderers, male murderers have higher metric values than female murderers, suggesting that f</w:t>
      </w:r>
      <w:r w:rsidR="00EF04F4" w:rsidRPr="00EF04F4">
        <w:rPr>
          <w:rFonts w:ascii="Times New Roman" w:hAnsi="Times New Roman" w:cs="Times New Roman"/>
          <w:lang w:val="en-US"/>
        </w:rPr>
        <w:t>emale murderers are frequently characterized in a supporting capacity</w:t>
      </w:r>
      <w:r w:rsidR="00EF04F4">
        <w:rPr>
          <w:rFonts w:ascii="Times New Roman" w:hAnsi="Times New Roman" w:cs="Times New Roman"/>
          <w:lang w:val="en-US"/>
        </w:rPr>
        <w:t xml:space="preserve"> when both genders are put in the same story. It is noteworthy that with respective to co-murderers, both female and male murderers have comparable Mention values. Since the female accomplices do not directly involve in the murder, their comparable Mention values suggest that they are not peripheral</w:t>
      </w:r>
      <w:r w:rsidR="00EF04F4">
        <w:rPr>
          <w:rFonts w:ascii="Times New Roman" w:hAnsi="Times New Roman" w:cs="Times New Roman" w:hint="eastAsia"/>
          <w:lang w:val="en-US"/>
        </w:rPr>
        <w:t xml:space="preserve"> </w:t>
      </w:r>
      <w:r w:rsidR="00EF04F4" w:rsidRPr="00686041">
        <w:rPr>
          <w:rFonts w:ascii="Times New Roman" w:hAnsi="Times New Roman" w:cs="Times New Roman"/>
          <w:lang w:val="en-US"/>
        </w:rPr>
        <w:t xml:space="preserve">figures </w:t>
      </w:r>
      <w:r w:rsidR="00EF04F4">
        <w:rPr>
          <w:rFonts w:ascii="Times New Roman" w:hAnsi="Times New Roman" w:cs="Times New Roman"/>
          <w:lang w:val="en-US"/>
        </w:rPr>
        <w:t xml:space="preserve">at all </w:t>
      </w:r>
      <w:r w:rsidR="00EF04F4" w:rsidRPr="00686041">
        <w:rPr>
          <w:rFonts w:ascii="Times New Roman" w:hAnsi="Times New Roman" w:cs="Times New Roman"/>
          <w:lang w:val="en-US"/>
        </w:rPr>
        <w:t>within the narrative</w:t>
      </w:r>
      <w:r w:rsidR="00EF04F4">
        <w:rPr>
          <w:rFonts w:ascii="Times New Roman" w:hAnsi="Times New Roman" w:cs="Times New Roman"/>
          <w:lang w:val="en-US"/>
        </w:rPr>
        <w:t xml:space="preserve">.  </w:t>
      </w:r>
    </w:p>
    <w:p w14:paraId="07296C90" w14:textId="5469D2DD" w:rsidR="00EF04F4" w:rsidRPr="00EF04F4" w:rsidRDefault="00EF04F4" w:rsidP="00EF04F4">
      <w:pPr>
        <w:spacing w:line="360" w:lineRule="auto"/>
        <w:jc w:val="both"/>
        <w:rPr>
          <w:rFonts w:ascii="Times New Roman" w:hAnsi="Times New Roman" w:cs="Times New Roman"/>
          <w:b/>
          <w:bCs/>
          <w:lang w:val="en-US"/>
        </w:rPr>
      </w:pPr>
      <w:r w:rsidRPr="00EF04F4">
        <w:rPr>
          <w:rFonts w:ascii="Times New Roman" w:hAnsi="Times New Roman" w:cs="Times New Roman"/>
          <w:b/>
          <w:bCs/>
          <w:lang w:val="en-US"/>
        </w:rPr>
        <w:t>Barplot</w:t>
      </w:r>
    </w:p>
    <w:p w14:paraId="4EBBC8ED" w14:textId="77777777" w:rsidR="00D1701B" w:rsidRPr="00D1701B" w:rsidRDefault="00EF04F4" w:rsidP="00D1701B">
      <w:pPr>
        <w:numPr>
          <w:ilvl w:val="0"/>
          <w:numId w:val="9"/>
        </w:numPr>
        <w:spacing w:line="360" w:lineRule="auto"/>
        <w:jc w:val="both"/>
        <w:rPr>
          <w:rFonts w:ascii="Times New Roman" w:hAnsi="Times New Roman" w:cs="Times New Roman"/>
          <w:highlight w:val="yellow"/>
          <w:lang w:val="en-US"/>
        </w:rPr>
      </w:pPr>
      <w:r w:rsidRPr="00EC3B3D">
        <w:rPr>
          <w:rFonts w:ascii="Times New Roman" w:hAnsi="Times New Roman" w:cs="Times New Roman"/>
          <w:lang w:val="en-US"/>
        </w:rPr>
        <w:t xml:space="preserve">The bar plot analysis serves as a method to complement SNA, making it easier to identify patterns in narrative engagement. It is implemented in R using ggplot2 package. In the visualizations, there are almost no clear patterns. The murderers’ presence varies across the novels. Knighton and Mason are co-murderers, however neither a visualization in SNA nor a visualization in Barplot shows that they have a relationship. </w:t>
      </w:r>
      <w:r w:rsidR="00EC3B3D" w:rsidRPr="00EC3B3D">
        <w:rPr>
          <w:rFonts w:ascii="Times New Roman" w:hAnsi="Times New Roman" w:cs="Times New Roman"/>
          <w:lang w:val="en-US"/>
        </w:rPr>
        <w:t>In the Evil under the sun, we can see that whenever Christine and Patrick appear together, Christine talks more than Patrick. This can be an indication that Christine is protecting Patrick by talking more and providing falsified testimonies. I did a further step to observe the data by using statistic method: talkativeness is classified using distribution quartiles: the 75th percentile is 35.75 speeches per chapter, the 50th is 22.5, and the 25th is 16.5. Characters are classified as “</w:t>
      </w:r>
      <w:r w:rsidR="00EC3B3D" w:rsidRPr="00EC3B3D">
        <w:rPr>
          <w:rFonts w:ascii="Times New Roman" w:hAnsi="Times New Roman" w:cs="Times New Roman"/>
          <w:b/>
          <w:bCs/>
          <w:lang w:val="en-US"/>
        </w:rPr>
        <w:t>highly talkative</w:t>
      </w:r>
      <w:r w:rsidR="00EC3B3D" w:rsidRPr="00EC3B3D">
        <w:rPr>
          <w:rFonts w:ascii="Times New Roman" w:hAnsi="Times New Roman" w:cs="Times New Roman"/>
          <w:lang w:val="en-US"/>
        </w:rPr>
        <w:t xml:space="preserve">” if their average number of speeches per chapter exceeds the </w:t>
      </w:r>
      <w:r w:rsidR="00EC3B3D" w:rsidRPr="00EC3B3D">
        <w:rPr>
          <w:rFonts w:ascii="Times New Roman" w:hAnsi="Times New Roman" w:cs="Times New Roman"/>
          <w:b/>
          <w:bCs/>
          <w:lang w:val="en-US"/>
        </w:rPr>
        <w:t>75%</w:t>
      </w:r>
      <w:r w:rsidR="00EC3B3D" w:rsidRPr="00EC3B3D">
        <w:rPr>
          <w:rFonts w:ascii="Times New Roman" w:hAnsi="Times New Roman" w:cs="Times New Roman"/>
          <w:lang w:val="en-US"/>
        </w:rPr>
        <w:t xml:space="preserve">. Characters whose averages fall between the </w:t>
      </w:r>
      <w:r w:rsidR="00EC3B3D" w:rsidRPr="00EC3B3D">
        <w:rPr>
          <w:rFonts w:ascii="Times New Roman" w:hAnsi="Times New Roman" w:cs="Times New Roman"/>
          <w:b/>
          <w:bCs/>
          <w:lang w:val="en-US"/>
        </w:rPr>
        <w:t xml:space="preserve">25% and 75% </w:t>
      </w:r>
      <w:r w:rsidR="00EC3B3D" w:rsidRPr="00EC3B3D">
        <w:rPr>
          <w:rFonts w:ascii="Times New Roman" w:hAnsi="Times New Roman" w:cs="Times New Roman"/>
          <w:lang w:val="en-US"/>
        </w:rPr>
        <w:t>are categorized as “</w:t>
      </w:r>
      <w:r w:rsidR="00EC3B3D" w:rsidRPr="00EC3B3D">
        <w:rPr>
          <w:rFonts w:ascii="Times New Roman" w:hAnsi="Times New Roman" w:cs="Times New Roman"/>
          <w:b/>
          <w:bCs/>
          <w:lang w:val="en-US"/>
        </w:rPr>
        <w:t>moderately talkative</w:t>
      </w:r>
      <w:r w:rsidR="00EC3B3D" w:rsidRPr="00EC3B3D">
        <w:rPr>
          <w:rFonts w:ascii="Times New Roman" w:hAnsi="Times New Roman" w:cs="Times New Roman"/>
          <w:lang w:val="en-US"/>
        </w:rPr>
        <w:t xml:space="preserve">,” while those below the </w:t>
      </w:r>
      <w:r w:rsidR="00EC3B3D" w:rsidRPr="00EC3B3D">
        <w:rPr>
          <w:rFonts w:ascii="Times New Roman" w:hAnsi="Times New Roman" w:cs="Times New Roman"/>
          <w:b/>
          <w:bCs/>
          <w:lang w:val="en-US"/>
        </w:rPr>
        <w:t>25%</w:t>
      </w:r>
      <w:r w:rsidR="00EC3B3D" w:rsidRPr="00EC3B3D">
        <w:rPr>
          <w:rFonts w:ascii="Times New Roman" w:hAnsi="Times New Roman" w:cs="Times New Roman"/>
          <w:lang w:val="en-US"/>
        </w:rPr>
        <w:t xml:space="preserve"> are considered “</w:t>
      </w:r>
      <w:r w:rsidR="00EC3B3D" w:rsidRPr="00EC3B3D">
        <w:rPr>
          <w:rFonts w:ascii="Times New Roman" w:hAnsi="Times New Roman" w:cs="Times New Roman"/>
          <w:b/>
          <w:bCs/>
          <w:lang w:val="en-US"/>
        </w:rPr>
        <w:t>rarely talkative</w:t>
      </w:r>
      <w:r w:rsidR="00EC3B3D" w:rsidRPr="00EC3B3D">
        <w:rPr>
          <w:rFonts w:ascii="Times New Roman" w:hAnsi="Times New Roman" w:cs="Times New Roman"/>
          <w:lang w:val="en-US"/>
        </w:rPr>
        <w:t xml:space="preserve">.”  As we can see in the table. Each character’s level of talkativeness </w:t>
      </w:r>
      <w:r w:rsidR="00A76FE7">
        <w:rPr>
          <w:rFonts w:ascii="Times New Roman" w:hAnsi="Times New Roman" w:cs="Times New Roman"/>
          <w:lang w:val="en-US"/>
        </w:rPr>
        <w:t xml:space="preserve">is </w:t>
      </w:r>
      <w:r w:rsidR="00EC3B3D" w:rsidRPr="00EC3B3D">
        <w:rPr>
          <w:rFonts w:ascii="Times New Roman" w:hAnsi="Times New Roman" w:cs="Times New Roman"/>
          <w:lang w:val="en-US"/>
        </w:rPr>
        <w:t xml:space="preserve">reasonable when </w:t>
      </w:r>
      <w:r w:rsidR="00A76FE7">
        <w:rPr>
          <w:rFonts w:ascii="Times New Roman" w:hAnsi="Times New Roman" w:cs="Times New Roman"/>
          <w:lang w:val="en-US"/>
        </w:rPr>
        <w:t xml:space="preserve">it is </w:t>
      </w:r>
      <w:r w:rsidR="00EC3B3D" w:rsidRPr="00EC3B3D">
        <w:rPr>
          <w:rFonts w:ascii="Times New Roman" w:hAnsi="Times New Roman" w:cs="Times New Roman"/>
          <w:lang w:val="en-US"/>
        </w:rPr>
        <w:t xml:space="preserve">combined with their role and personalities in the narrative. Take Justice </w:t>
      </w:r>
      <w:r w:rsidR="00A76FE7">
        <w:rPr>
          <w:rFonts w:ascii="Times New Roman" w:hAnsi="Times New Roman" w:cs="Times New Roman"/>
          <w:lang w:val="en-US"/>
        </w:rPr>
        <w:t>W</w:t>
      </w:r>
      <w:r w:rsidR="00EC3B3D" w:rsidRPr="00EC3B3D">
        <w:rPr>
          <w:rFonts w:ascii="Times New Roman" w:hAnsi="Times New Roman" w:cs="Times New Roman"/>
          <w:lang w:val="en-US"/>
        </w:rPr>
        <w:t xml:space="preserve">argrave as an example, Wargrave’s persona as a former judge suggests that he might prefer to speak in a controlled and authoritative manner, only when necessary to assert his power. </w:t>
      </w:r>
      <w:r w:rsidR="00EC3B3D" w:rsidRPr="00937D80">
        <w:rPr>
          <w:rFonts w:ascii="Times New Roman" w:hAnsi="Times New Roman" w:cs="Times New Roman"/>
          <w:lang w:val="en-US"/>
        </w:rPr>
        <w:t xml:space="preserve">Judges typically speak sparingly in the court, using their words with purpose and precision. This minimalistic approach might be part of Wargrave’s psychological manipulation, making his words seem more </w:t>
      </w:r>
      <w:r w:rsidR="00EC3B3D">
        <w:rPr>
          <w:rFonts w:ascii="Times New Roman" w:hAnsi="Times New Roman" w:cs="Times New Roman"/>
          <w:lang w:val="en-US"/>
        </w:rPr>
        <w:t>powerful</w:t>
      </w:r>
      <w:r w:rsidR="00EC3B3D" w:rsidRPr="00937D80">
        <w:rPr>
          <w:rFonts w:ascii="Times New Roman" w:hAnsi="Times New Roman" w:cs="Times New Roman"/>
          <w:lang w:val="en-US"/>
        </w:rPr>
        <w:t xml:space="preserve"> or weighty when he speak</w:t>
      </w:r>
      <w:r w:rsidR="00EC3B3D">
        <w:rPr>
          <w:rFonts w:ascii="Times New Roman" w:hAnsi="Times New Roman" w:cs="Times New Roman"/>
          <w:lang w:val="en-US"/>
        </w:rPr>
        <w:t>s</w:t>
      </w:r>
      <w:r w:rsidR="00EC3B3D" w:rsidRPr="00937D80">
        <w:rPr>
          <w:rFonts w:ascii="Times New Roman" w:hAnsi="Times New Roman" w:cs="Times New Roman"/>
          <w:lang w:val="en-US"/>
        </w:rPr>
        <w:t xml:space="preserve">. </w:t>
      </w:r>
      <w:r w:rsidR="00D1701B">
        <w:rPr>
          <w:rFonts w:ascii="Times New Roman" w:hAnsi="Times New Roman" w:cs="Times New Roman"/>
          <w:lang w:val="en-US"/>
        </w:rPr>
        <w:t>(</w:t>
      </w:r>
      <w:r w:rsidR="00D1701B" w:rsidRPr="00D1701B">
        <w:rPr>
          <w:rFonts w:ascii="Times New Roman" w:hAnsi="Times New Roman" w:cs="Times New Roman"/>
          <w:highlight w:val="yellow"/>
          <w:lang w:val="en-US"/>
        </w:rPr>
        <w:t>Jane Wilkinson, Marina Gregg, and Franklin Clarke (highly talkative</w:t>
      </w:r>
      <w:proofErr w:type="gramStart"/>
      <w:r w:rsidR="00D1701B" w:rsidRPr="00D1701B">
        <w:rPr>
          <w:rFonts w:ascii="Times New Roman" w:hAnsi="Times New Roman" w:cs="Times New Roman"/>
          <w:highlight w:val="yellow"/>
          <w:lang w:val="en-US"/>
        </w:rPr>
        <w:t>) :</w:t>
      </w:r>
      <w:proofErr w:type="gramEnd"/>
      <w:r w:rsidR="00D1701B" w:rsidRPr="00D1701B">
        <w:rPr>
          <w:rFonts w:ascii="Times New Roman" w:hAnsi="Times New Roman" w:cs="Times New Roman"/>
          <w:highlight w:val="yellow"/>
          <w:lang w:val="en-US"/>
        </w:rPr>
        <w:t xml:space="preserve"> despite their relatively low number of appearances, their high speech/appearance rates suggest that they are featured in intense dialogue scenes. These interactions may be manipulative or </w:t>
      </w:r>
      <w:r w:rsidR="00D1701B" w:rsidRPr="00D1701B">
        <w:rPr>
          <w:rFonts w:ascii="Times New Roman" w:hAnsi="Times New Roman" w:cs="Times New Roman"/>
          <w:highlight w:val="yellow"/>
          <w:lang w:val="en-US"/>
        </w:rPr>
        <w:lastRenderedPageBreak/>
        <w:t>persuasive, designed to make these characters more memorable or distracting, potentially serving as red herrings or tools for misdirection.</w:t>
      </w:r>
    </w:p>
    <w:p w14:paraId="15181B5F" w14:textId="77777777" w:rsidR="00D1701B" w:rsidRPr="00D1701B" w:rsidRDefault="00D1701B" w:rsidP="00D1701B">
      <w:pPr>
        <w:numPr>
          <w:ilvl w:val="0"/>
          <w:numId w:val="9"/>
        </w:numPr>
        <w:spacing w:line="360" w:lineRule="auto"/>
        <w:jc w:val="both"/>
        <w:rPr>
          <w:rFonts w:ascii="Times New Roman" w:hAnsi="Times New Roman" w:cs="Times New Roman"/>
          <w:highlight w:val="yellow"/>
          <w:lang w:val="en-US"/>
        </w:rPr>
      </w:pPr>
      <w:r w:rsidRPr="00D1701B">
        <w:rPr>
          <w:rFonts w:ascii="Times New Roman" w:hAnsi="Times New Roman" w:cs="Times New Roman"/>
          <w:highlight w:val="yellow"/>
          <w:lang w:val="en-US"/>
        </w:rPr>
        <w:t>Miss Blacklog, Sheppard, Mason, Patrick Redfern, and Christine Redfern (moderately talkative</w:t>
      </w:r>
      <w:proofErr w:type="gramStart"/>
      <w:r w:rsidRPr="00D1701B">
        <w:rPr>
          <w:rFonts w:ascii="Times New Roman" w:hAnsi="Times New Roman" w:cs="Times New Roman"/>
          <w:highlight w:val="yellow"/>
          <w:lang w:val="en-US"/>
        </w:rPr>
        <w:t>) :</w:t>
      </w:r>
      <w:proofErr w:type="gramEnd"/>
      <w:r w:rsidRPr="00D1701B">
        <w:rPr>
          <w:rFonts w:ascii="Times New Roman" w:hAnsi="Times New Roman" w:cs="Times New Roman"/>
          <w:highlight w:val="yellow"/>
          <w:lang w:val="en-US"/>
        </w:rPr>
        <w:t xml:space="preserve"> relatively balanced presence. This suggests that they maintain a consistent, yet unobtrusive role in the narrative, blending into the background in a way that allows them to potentially surprise the reader later. </w:t>
      </w:r>
    </w:p>
    <w:p w14:paraId="58DEC056" w14:textId="77777777" w:rsidR="00D1701B" w:rsidRPr="00D1701B" w:rsidRDefault="00D1701B" w:rsidP="00D1701B">
      <w:pPr>
        <w:numPr>
          <w:ilvl w:val="0"/>
          <w:numId w:val="9"/>
        </w:numPr>
        <w:spacing w:line="360" w:lineRule="auto"/>
        <w:jc w:val="both"/>
        <w:rPr>
          <w:rFonts w:ascii="Times New Roman" w:hAnsi="Times New Roman" w:cs="Times New Roman"/>
          <w:highlight w:val="yellow"/>
          <w:lang w:val="en-US"/>
        </w:rPr>
      </w:pPr>
      <w:r w:rsidRPr="00D1701B">
        <w:rPr>
          <w:rFonts w:ascii="Times New Roman" w:hAnsi="Times New Roman" w:cs="Times New Roman"/>
          <w:highlight w:val="yellow"/>
          <w:lang w:val="en-US"/>
        </w:rPr>
        <w:t>Knighton and Justice Wargrave (rarely talkative</w:t>
      </w:r>
      <w:proofErr w:type="gramStart"/>
      <w:r w:rsidRPr="00D1701B">
        <w:rPr>
          <w:rFonts w:ascii="Times New Roman" w:hAnsi="Times New Roman" w:cs="Times New Roman"/>
          <w:highlight w:val="yellow"/>
          <w:lang w:val="en-US"/>
        </w:rPr>
        <w:t>) :</w:t>
      </w:r>
      <w:proofErr w:type="gramEnd"/>
      <w:r w:rsidRPr="00D1701B">
        <w:rPr>
          <w:rFonts w:ascii="Times New Roman" w:hAnsi="Times New Roman" w:cs="Times New Roman"/>
          <w:highlight w:val="yellow"/>
          <w:lang w:val="en-US"/>
        </w:rPr>
        <w:t xml:space="preserve"> Knighton has a quiet and restrained demeanor across the novels. He seldom expresses his emotion and only speaks when it is necessary, a pattern that aligns well with his role as a secretary. Wargrave’s persona as a former judge suggests that he might prefer to speak in a controlled and authoritative manner, only when necessary to assert his power. Judges typically speak sparingly in the court, using their words with purpose and precision. This minimalistic approach might be part of Wargrave’s psychological manipulation, making his words seem more powerful or weighty when he speaks. </w:t>
      </w:r>
    </w:p>
    <w:p w14:paraId="0DFA965E" w14:textId="11754D5B" w:rsidR="00EC3B3D" w:rsidRDefault="00D1701B" w:rsidP="00EC3B3D">
      <w:pPr>
        <w:spacing w:line="360" w:lineRule="auto"/>
        <w:jc w:val="both"/>
        <w:rPr>
          <w:rFonts w:ascii="Times New Roman" w:hAnsi="Times New Roman" w:cs="Times New Roman"/>
          <w:lang w:val="en-US"/>
        </w:rPr>
      </w:pPr>
      <w:r>
        <w:rPr>
          <w:rFonts w:ascii="Times New Roman" w:hAnsi="Times New Roman" w:cs="Times New Roman"/>
          <w:lang w:val="en-US"/>
        </w:rPr>
        <w:t>)</w:t>
      </w:r>
    </w:p>
    <w:p w14:paraId="3625DF5B" w14:textId="013D2147" w:rsidR="00EF04F4" w:rsidRDefault="00EC3B3D" w:rsidP="00EC3B3D">
      <w:pPr>
        <w:spacing w:line="360" w:lineRule="auto"/>
        <w:jc w:val="both"/>
        <w:rPr>
          <w:rFonts w:ascii="Times New Roman" w:hAnsi="Times New Roman" w:cs="Times New Roman"/>
          <w:b/>
          <w:bCs/>
          <w:lang w:val="en-US"/>
        </w:rPr>
      </w:pPr>
      <w:r w:rsidRPr="00EC3B3D">
        <w:rPr>
          <w:rFonts w:ascii="Times New Roman" w:hAnsi="Times New Roman" w:cs="Times New Roman"/>
          <w:b/>
          <w:bCs/>
          <w:lang w:val="en-US"/>
        </w:rPr>
        <w:t>Word2Vec</w:t>
      </w:r>
    </w:p>
    <w:p w14:paraId="4EB42A34" w14:textId="5F1E7063" w:rsidR="0026210E" w:rsidRPr="0026210E" w:rsidRDefault="00EC3B3D" w:rsidP="0026210E">
      <w:pPr>
        <w:spacing w:line="360" w:lineRule="auto"/>
        <w:jc w:val="both"/>
        <w:rPr>
          <w:rFonts w:ascii="Times New Roman" w:hAnsi="Times New Roman" w:cs="Times New Roman"/>
          <w:i/>
          <w:iCs/>
          <w:lang w:val="en-US"/>
        </w:rPr>
      </w:pPr>
      <w:r>
        <w:rPr>
          <w:rFonts w:ascii="Times New Roman" w:hAnsi="Times New Roman" w:cs="Times New Roman"/>
          <w:lang w:val="en-US"/>
        </w:rPr>
        <w:t xml:space="preserve">Word2vec aims to represent the contextualization of each murderer across the novels. </w:t>
      </w:r>
      <w:r w:rsidRPr="00EC3B3D">
        <w:rPr>
          <w:rFonts w:ascii="Times New Roman" w:hAnsi="Times New Roman" w:cs="Times New Roman"/>
          <w:lang w:val="en-US"/>
        </w:rPr>
        <w:t>Contextualization of non-murderers is represented as comparison. Non-murderers in this study refer to detectives and the most suspicious characters (who are with the highest score of Mention) in each novel.</w:t>
      </w:r>
      <w:r>
        <w:rPr>
          <w:rFonts w:ascii="Times New Roman" w:hAnsi="Times New Roman" w:cs="Times New Roman"/>
          <w:lang w:val="en-US"/>
        </w:rPr>
        <w:t xml:space="preserve"> </w:t>
      </w:r>
      <w:r w:rsidRPr="000E7497">
        <w:rPr>
          <w:rFonts w:ascii="Times New Roman" w:hAnsi="Times New Roman" w:cs="Times New Roman"/>
          <w:lang w:val="en-US"/>
        </w:rPr>
        <w:t xml:space="preserve">To address issues arising from the limited size of each </w:t>
      </w:r>
      <w:r>
        <w:rPr>
          <w:rFonts w:ascii="Times New Roman" w:hAnsi="Times New Roman" w:cs="Times New Roman"/>
          <w:lang w:val="en-US"/>
        </w:rPr>
        <w:t>novel</w:t>
      </w:r>
      <w:r w:rsidRPr="000E7497">
        <w:rPr>
          <w:rFonts w:ascii="Times New Roman" w:hAnsi="Times New Roman" w:cs="Times New Roman"/>
          <w:lang w:val="en-US"/>
        </w:rPr>
        <w:t>, the eight selected works are combined into a single dataset</w:t>
      </w:r>
      <w:r>
        <w:rPr>
          <w:rFonts w:ascii="Times New Roman" w:hAnsi="Times New Roman" w:cs="Times New Roman"/>
          <w:lang w:val="en-US"/>
        </w:rPr>
        <w:t>. The word2vec model is trained</w:t>
      </w:r>
      <w:r w:rsidR="0026210E">
        <w:rPr>
          <w:rFonts w:ascii="Times New Roman" w:hAnsi="Times New Roman" w:cs="Times New Roman"/>
          <w:lang w:val="en-US"/>
        </w:rPr>
        <w:t xml:space="preserve"> </w:t>
      </w:r>
      <w:proofErr w:type="gramStart"/>
      <w:r w:rsidR="0026210E" w:rsidRPr="0026210E">
        <w:rPr>
          <w:rFonts w:ascii="Times New Roman" w:hAnsi="Times New Roman" w:cs="Times New Roman"/>
          <w:lang w:val="en-US"/>
        </w:rPr>
        <w:t>follow</w:t>
      </w:r>
      <w:r w:rsidR="0026210E">
        <w:rPr>
          <w:rFonts w:ascii="Times New Roman" w:hAnsi="Times New Roman" w:cs="Times New Roman"/>
          <w:lang w:val="en-US"/>
        </w:rPr>
        <w:t xml:space="preserve">ing </w:t>
      </w:r>
      <w:r w:rsidR="0026210E" w:rsidRPr="0026210E">
        <w:rPr>
          <w:rFonts w:ascii="Times New Roman" w:hAnsi="Times New Roman" w:cs="Times New Roman"/>
          <w:lang w:val="en-US"/>
        </w:rPr>
        <w:t xml:space="preserve"> methodological</w:t>
      </w:r>
      <w:proofErr w:type="gramEnd"/>
      <w:r w:rsidR="0026210E" w:rsidRPr="0026210E">
        <w:rPr>
          <w:rFonts w:ascii="Times New Roman" w:hAnsi="Times New Roman" w:cs="Times New Roman"/>
          <w:lang w:val="en-US"/>
        </w:rPr>
        <w:t xml:space="preserve"> guidelines outlined in the forTEXT learning unit Word2Vec with Gensim. As an example, we </w:t>
      </w:r>
      <w:proofErr w:type="gramStart"/>
      <w:r w:rsidR="0026210E" w:rsidRPr="0026210E">
        <w:rPr>
          <w:rFonts w:ascii="Times New Roman" w:hAnsi="Times New Roman" w:cs="Times New Roman"/>
          <w:lang w:val="en-US"/>
        </w:rPr>
        <w:t>take a look</w:t>
      </w:r>
      <w:proofErr w:type="gramEnd"/>
      <w:r w:rsidR="0026210E" w:rsidRPr="0026210E">
        <w:rPr>
          <w:rFonts w:ascii="Times New Roman" w:hAnsi="Times New Roman" w:cs="Times New Roman"/>
          <w:lang w:val="en-US"/>
        </w:rPr>
        <w:t xml:space="preserve"> at the result of searching the semantice field of Miss Blacklog in the novel A murder is Announced. Then we </w:t>
      </w:r>
      <w:proofErr w:type="gramStart"/>
      <w:r w:rsidR="0026210E" w:rsidRPr="0026210E">
        <w:rPr>
          <w:rFonts w:ascii="Times New Roman" w:hAnsi="Times New Roman" w:cs="Times New Roman"/>
          <w:lang w:val="en-US"/>
        </w:rPr>
        <w:t>take a look</w:t>
      </w:r>
      <w:proofErr w:type="gramEnd"/>
      <w:r w:rsidR="0026210E" w:rsidRPr="0026210E">
        <w:rPr>
          <w:rFonts w:ascii="Times New Roman" w:hAnsi="Times New Roman" w:cs="Times New Roman"/>
          <w:lang w:val="en-US"/>
        </w:rPr>
        <w:t xml:space="preserve"> at the t-sne visualizations with top 20 most similar words for each target character.  One visualization is for </w:t>
      </w:r>
      <w:proofErr w:type="gramStart"/>
      <w:r w:rsidR="0026210E" w:rsidRPr="0026210E">
        <w:rPr>
          <w:rFonts w:ascii="Times New Roman" w:hAnsi="Times New Roman" w:cs="Times New Roman"/>
          <w:lang w:val="en-US"/>
        </w:rPr>
        <w:t>each individual</w:t>
      </w:r>
      <w:proofErr w:type="gramEnd"/>
      <w:r w:rsidR="0026210E" w:rsidRPr="0026210E">
        <w:rPr>
          <w:rFonts w:ascii="Times New Roman" w:hAnsi="Times New Roman" w:cs="Times New Roman"/>
          <w:lang w:val="en-US"/>
        </w:rPr>
        <w:t xml:space="preserve">, in which we can see that three female solo murderers </w:t>
      </w:r>
      <w:proofErr w:type="gramStart"/>
      <w:r w:rsidR="0026210E" w:rsidRPr="0026210E">
        <w:rPr>
          <w:rFonts w:ascii="Times New Roman" w:hAnsi="Times New Roman" w:cs="Times New Roman"/>
          <w:lang w:val="en-US"/>
        </w:rPr>
        <w:t>gather together</w:t>
      </w:r>
      <w:proofErr w:type="gramEnd"/>
      <w:r w:rsidR="0026210E" w:rsidRPr="0026210E">
        <w:rPr>
          <w:rFonts w:ascii="Times New Roman" w:hAnsi="Times New Roman" w:cs="Times New Roman"/>
          <w:lang w:val="en-US"/>
        </w:rPr>
        <w:t xml:space="preserve">, because they share the same character features, Miss Marple’s sementic filed is also near theirs, because Miss Marple is the detective in both blackog and marina gregg’s cases. Also, we can see </w:t>
      </w:r>
      <w:proofErr w:type="gramStart"/>
      <w:r w:rsidR="0026210E" w:rsidRPr="0026210E">
        <w:rPr>
          <w:rFonts w:ascii="Times New Roman" w:hAnsi="Times New Roman" w:cs="Times New Roman"/>
          <w:lang w:val="en-US"/>
        </w:rPr>
        <w:t>that .</w:t>
      </w:r>
      <w:proofErr w:type="gramEnd"/>
      <w:r w:rsidR="0026210E" w:rsidRPr="0026210E">
        <w:rPr>
          <w:rFonts w:ascii="Times New Roman" w:hAnsi="Times New Roman" w:cs="Times New Roman"/>
          <w:lang w:val="en-US"/>
        </w:rPr>
        <w:t xml:space="preserve"> In the above-middle area lies a dense green and yellow mixed color cluster representing mostly JamesSheppard. As both the narrator and an apparently neutral figure, Sheppard conceals his guilt so effectively that readers only discover he is the murderer at the end. JusticeWargrave’s points (purple colored) are more scattered, often appearing near words such </w:t>
      </w:r>
      <w:r w:rsidR="0026210E" w:rsidRPr="0026210E">
        <w:rPr>
          <w:rFonts w:ascii="Times New Roman" w:hAnsi="Times New Roman" w:cs="Times New Roman"/>
          <w:lang w:val="en-US"/>
        </w:rPr>
        <w:lastRenderedPageBreak/>
        <w:t>as commissioner or constable, which aligns with his self-presentation as a symbol of justice in the novel.</w:t>
      </w:r>
    </w:p>
    <w:p w14:paraId="2B449D1D" w14:textId="40207F57" w:rsidR="00EC3B3D" w:rsidRDefault="006671E8" w:rsidP="00EC3B3D">
      <w:pPr>
        <w:spacing w:line="360" w:lineRule="auto"/>
        <w:rPr>
          <w:rFonts w:ascii="Times New Roman" w:hAnsi="Times New Roman" w:cs="Times New Roman"/>
          <w:lang w:val="en-US"/>
        </w:rPr>
      </w:pPr>
      <w:r>
        <w:rPr>
          <w:rFonts w:ascii="Times New Roman" w:hAnsi="Times New Roman" w:cs="Times New Roman"/>
          <w:lang w:val="en-US"/>
        </w:rPr>
        <w:t xml:space="preserve">The other visualization is for murderers and non-murderers in group, through which we can see that there </w:t>
      </w:r>
      <w:r w:rsidR="000B6C36">
        <w:rPr>
          <w:rFonts w:ascii="Times New Roman" w:hAnsi="Times New Roman" w:cs="Times New Roman"/>
          <w:lang w:val="en-US"/>
        </w:rPr>
        <w:t>are</w:t>
      </w:r>
      <w:r>
        <w:rPr>
          <w:rFonts w:ascii="Times New Roman" w:hAnsi="Times New Roman" w:cs="Times New Roman"/>
          <w:lang w:val="en-US"/>
        </w:rPr>
        <w:t xml:space="preserve"> no distinct boundaries between murderers and non-murderers. </w:t>
      </w:r>
    </w:p>
    <w:p w14:paraId="6F909F7F" w14:textId="76806152" w:rsidR="006671E8" w:rsidRPr="006671E8" w:rsidRDefault="006671E8" w:rsidP="006671E8">
      <w:pPr>
        <w:spacing w:line="360" w:lineRule="auto"/>
        <w:rPr>
          <w:rFonts w:ascii="Times New Roman" w:hAnsi="Times New Roman" w:cs="Times New Roman"/>
        </w:rPr>
      </w:pPr>
      <w:r>
        <w:rPr>
          <w:rFonts w:ascii="Times New Roman" w:hAnsi="Times New Roman" w:cs="Times New Roman"/>
          <w:lang w:val="en-US"/>
        </w:rPr>
        <w:t xml:space="preserve">I also used a statistic method in this section, that is the t-test. </w:t>
      </w:r>
      <w:r w:rsidRPr="006671E8">
        <w:rPr>
          <w:rFonts w:ascii="Times New Roman" w:hAnsi="Times New Roman" w:cs="Times New Roman"/>
          <w:lang w:val="en-US"/>
        </w:rPr>
        <w:t xml:space="preserve">The reasons are </w:t>
      </w:r>
    </w:p>
    <w:p w14:paraId="1A43AB7F" w14:textId="77777777" w:rsidR="006671E8" w:rsidRPr="006671E8" w:rsidRDefault="006671E8" w:rsidP="006671E8">
      <w:pPr>
        <w:numPr>
          <w:ilvl w:val="0"/>
          <w:numId w:val="7"/>
        </w:numPr>
        <w:spacing w:line="360" w:lineRule="auto"/>
        <w:rPr>
          <w:rFonts w:ascii="Times New Roman" w:hAnsi="Times New Roman" w:cs="Times New Roman"/>
          <w:lang w:val="en-US"/>
        </w:rPr>
      </w:pPr>
      <w:r w:rsidRPr="006671E8">
        <w:rPr>
          <w:rFonts w:ascii="Times New Roman" w:hAnsi="Times New Roman" w:cs="Times New Roman"/>
          <w:lang w:val="en-US"/>
        </w:rPr>
        <w:t xml:space="preserve">the data consists of two independent groups (murderers and non-murderers) </w:t>
      </w:r>
    </w:p>
    <w:p w14:paraId="3116F164" w14:textId="77777777" w:rsidR="006671E8" w:rsidRPr="006671E8" w:rsidRDefault="006671E8" w:rsidP="006671E8">
      <w:pPr>
        <w:numPr>
          <w:ilvl w:val="0"/>
          <w:numId w:val="7"/>
        </w:numPr>
        <w:spacing w:line="360" w:lineRule="auto"/>
        <w:rPr>
          <w:rFonts w:ascii="Times New Roman" w:hAnsi="Times New Roman" w:cs="Times New Roman"/>
          <w:lang w:val="en-US"/>
        </w:rPr>
      </w:pPr>
      <w:r w:rsidRPr="006671E8">
        <w:rPr>
          <w:rFonts w:ascii="Times New Roman" w:hAnsi="Times New Roman" w:cs="Times New Roman"/>
          <w:lang w:val="en-US"/>
        </w:rPr>
        <w:t>a numerical measure for each character (the mean of the Word2Vec embeddings)</w:t>
      </w:r>
    </w:p>
    <w:p w14:paraId="58376364" w14:textId="77777777" w:rsidR="006671E8" w:rsidRPr="006671E8" w:rsidRDefault="006671E8" w:rsidP="006671E8">
      <w:pPr>
        <w:numPr>
          <w:ilvl w:val="0"/>
          <w:numId w:val="7"/>
        </w:numPr>
        <w:spacing w:line="360" w:lineRule="auto"/>
        <w:rPr>
          <w:rFonts w:ascii="Times New Roman" w:hAnsi="Times New Roman" w:cs="Times New Roman"/>
          <w:lang w:val="en-US"/>
        </w:rPr>
      </w:pPr>
      <w:r w:rsidRPr="006671E8">
        <w:rPr>
          <w:rFonts w:ascii="Times New Roman" w:hAnsi="Times New Roman" w:cs="Times New Roman"/>
          <w:lang w:val="en-US"/>
        </w:rPr>
        <w:t>robust against violation of normal distribution</w:t>
      </w:r>
    </w:p>
    <w:p w14:paraId="1C70664F" w14:textId="79DC0B13" w:rsidR="006671E8" w:rsidRDefault="006671E8" w:rsidP="006671E8">
      <w:pPr>
        <w:spacing w:line="360" w:lineRule="auto"/>
        <w:rPr>
          <w:rFonts w:ascii="Times New Roman" w:hAnsi="Times New Roman" w:cs="Times New Roman"/>
          <w:lang w:val="en-US"/>
        </w:rPr>
      </w:pPr>
      <w:r w:rsidRPr="006671E8">
        <w:rPr>
          <w:rFonts w:ascii="Times New Roman" w:hAnsi="Times New Roman" w:cs="Times New Roman"/>
          <w:lang w:val="en-US"/>
        </w:rPr>
        <w:t>Result</w:t>
      </w:r>
      <w:r>
        <w:rPr>
          <w:rFonts w:ascii="Times New Roman" w:hAnsi="Times New Roman" w:cs="Times New Roman"/>
          <w:lang w:val="en-US"/>
        </w:rPr>
        <w:t xml:space="preserve"> </w:t>
      </w:r>
      <w:r w:rsidRPr="006671E8">
        <w:rPr>
          <w:rFonts w:ascii="Times New Roman" w:hAnsi="Times New Roman" w:cs="Times New Roman"/>
          <w:lang w:val="en-US"/>
        </w:rPr>
        <w:t>p-value is 0.426</w:t>
      </w:r>
      <w:r>
        <w:rPr>
          <w:rFonts w:ascii="Times New Roman" w:hAnsi="Times New Roman" w:cs="Times New Roman"/>
          <w:lang w:val="en-US"/>
        </w:rPr>
        <w:t xml:space="preserve">, indicating that </w:t>
      </w:r>
      <w:r w:rsidRPr="006671E8">
        <w:rPr>
          <w:rFonts w:ascii="Times New Roman" w:hAnsi="Times New Roman" w:cs="Times New Roman"/>
          <w:lang w:val="en-US"/>
        </w:rPr>
        <w:t>murderers do not differ statistically from non-murderers in terms of the semantic content of their language.</w:t>
      </w:r>
    </w:p>
    <w:p w14:paraId="210074BA" w14:textId="7F38C638" w:rsidR="006671E8" w:rsidRPr="00EC7E59" w:rsidRDefault="006671E8" w:rsidP="006671E8">
      <w:pPr>
        <w:spacing w:line="360" w:lineRule="auto"/>
        <w:rPr>
          <w:rFonts w:ascii="Times New Roman" w:hAnsi="Times New Roman" w:cs="Times New Roman"/>
          <w:b/>
          <w:bCs/>
          <w:lang w:val="en-US"/>
        </w:rPr>
      </w:pPr>
      <w:r w:rsidRPr="00EC7E59">
        <w:rPr>
          <w:rFonts w:ascii="Times New Roman" w:hAnsi="Times New Roman" w:cs="Times New Roman"/>
          <w:b/>
          <w:bCs/>
          <w:lang w:val="en-US"/>
        </w:rPr>
        <w:t>Sentiment Analysis</w:t>
      </w:r>
    </w:p>
    <w:p w14:paraId="073DBDA6" w14:textId="77777777" w:rsidR="00DD11CB" w:rsidRDefault="00DD11CB" w:rsidP="006671E8">
      <w:pPr>
        <w:spacing w:line="360" w:lineRule="auto"/>
        <w:rPr>
          <w:rFonts w:ascii="Times New Roman" w:hAnsi="Times New Roman" w:cs="Times New Roman"/>
          <w:lang w:val="en-US"/>
        </w:rPr>
      </w:pPr>
      <w:r w:rsidRPr="00DD11CB">
        <w:rPr>
          <w:rFonts w:ascii="Times New Roman" w:hAnsi="Times New Roman" w:cs="Times New Roman"/>
          <w:lang w:val="en-US"/>
        </w:rPr>
        <w:t>In this section, sentiment analysis is used to identify whether murderers are portrayed positively, negatively, or neutrally in these novels, which may reflect Agatha Christie’s stance toward the murderers. For comparison, the sentiment scores of detectives are also analyzed. The words analyzed are modifiers associated with these characters, including nouns (appositives), adjectives, verbs, and adverbs. These words were obtained through searches conducted in AntConc, and the results were generated as CSV files. Sentiment analysis was implemented in R using the Lexicoder Dictionary. The sentiment analysis results were then imported into Gephi to generate a sentiment network.</w:t>
      </w:r>
    </w:p>
    <w:p w14:paraId="78177332" w14:textId="77777777" w:rsidR="00DD11CB" w:rsidRDefault="00DD11CB" w:rsidP="00EC7E59">
      <w:pPr>
        <w:spacing w:line="360" w:lineRule="auto"/>
        <w:rPr>
          <w:rFonts w:ascii="Times New Roman" w:hAnsi="Times New Roman" w:cs="Times New Roman"/>
          <w:lang w:val="en-US"/>
        </w:rPr>
      </w:pPr>
      <w:r w:rsidRPr="00DD11CB">
        <w:rPr>
          <w:rFonts w:ascii="Times New Roman" w:hAnsi="Times New Roman" w:cs="Times New Roman"/>
          <w:lang w:val="en-US"/>
        </w:rPr>
        <w:t>A table is also included to present a synthesis of the sentiment scores for these characters. As shown in the table, the detectives’ sentiment scores are all above zero, indicating that they are portrayed as figures of justice and heroism. In contrast, the sentiment scores of the murderers exhibit considerable variation.</w:t>
      </w:r>
    </w:p>
    <w:p w14:paraId="25235651" w14:textId="7B0E8BD5" w:rsidR="00EC7E59" w:rsidRDefault="00EC7E59" w:rsidP="00EC7E59">
      <w:pPr>
        <w:spacing w:line="360" w:lineRule="auto"/>
        <w:rPr>
          <w:rFonts w:ascii="Times New Roman" w:hAnsi="Times New Roman" w:cs="Times New Roman"/>
          <w:lang w:val="en-US"/>
        </w:rPr>
      </w:pPr>
      <w:r>
        <w:rPr>
          <w:rFonts w:ascii="Times New Roman" w:hAnsi="Times New Roman" w:cs="Times New Roman"/>
          <w:lang w:val="en-US"/>
        </w:rPr>
        <w:t xml:space="preserve">The last digital method I used for my study is </w:t>
      </w:r>
      <w:r w:rsidRPr="00E94E51">
        <w:rPr>
          <w:rFonts w:ascii="Times New Roman" w:hAnsi="Times New Roman" w:cs="Times New Roman"/>
          <w:b/>
          <w:bCs/>
          <w:lang w:val="en-US"/>
        </w:rPr>
        <w:t>linguistic representation</w:t>
      </w:r>
      <w:r>
        <w:rPr>
          <w:rFonts w:ascii="Times New Roman" w:hAnsi="Times New Roman" w:cs="Times New Roman"/>
          <w:lang w:val="en-US"/>
        </w:rPr>
        <w:t>. Through this method, we can see that which positive, negative words are frequently used for murderers and the differentiation of the words used for female murderers and male murderers.</w:t>
      </w:r>
      <w:r w:rsidRPr="00EC7E59">
        <w:rPr>
          <w:rFonts w:ascii="Times New Roman" w:hAnsi="Times New Roman" w:cs="Times New Roman"/>
          <w:color w:val="000000" w:themeColor="text1"/>
          <w:kern w:val="24"/>
          <w:sz w:val="28"/>
          <w:szCs w:val="28"/>
          <w:lang w:val="en-US"/>
          <w14:ligatures w14:val="none"/>
        </w:rPr>
        <w:t xml:space="preserve"> </w:t>
      </w:r>
      <w:r w:rsidRPr="00EC7E59">
        <w:rPr>
          <w:rFonts w:ascii="Times New Roman" w:hAnsi="Times New Roman" w:cs="Times New Roman"/>
          <w:lang w:val="en-US"/>
        </w:rPr>
        <w:t>Linguistic elements in this study are words identified in the previous section as carrying negative or positive sentiment scores</w:t>
      </w:r>
      <w:r>
        <w:rPr>
          <w:rFonts w:ascii="Times New Roman" w:hAnsi="Times New Roman" w:cs="Times New Roman"/>
          <w:lang w:val="en-US"/>
        </w:rPr>
        <w:t xml:space="preserve">. After a preprocessing of these words, two csv files: one of positive words and one of negative words, are generated and imported into Gephi to generate two node networks. </w:t>
      </w:r>
    </w:p>
    <w:p w14:paraId="48F12247" w14:textId="77777777" w:rsidR="00DE18BE" w:rsidRPr="00DE18BE" w:rsidRDefault="00DE18BE" w:rsidP="00DE18BE">
      <w:pPr>
        <w:numPr>
          <w:ilvl w:val="0"/>
          <w:numId w:val="10"/>
        </w:numPr>
        <w:spacing w:line="360" w:lineRule="auto"/>
        <w:rPr>
          <w:rFonts w:ascii="Times New Roman" w:hAnsi="Times New Roman" w:cs="Times New Roman"/>
          <w:lang w:val="en-US"/>
        </w:rPr>
      </w:pPr>
      <w:r w:rsidRPr="00DE18BE">
        <w:rPr>
          <w:rFonts w:ascii="Times New Roman" w:hAnsi="Times New Roman" w:cs="Times New Roman"/>
          <w:lang w:val="en-US"/>
        </w:rPr>
        <w:lastRenderedPageBreak/>
        <w:t xml:space="preserve">Regarding positive modifiers, </w:t>
      </w:r>
      <w:r w:rsidRPr="00DE18BE">
        <w:rPr>
          <w:rFonts w:ascii="Times New Roman" w:hAnsi="Times New Roman" w:cs="Times New Roman"/>
          <w:u w:val="single"/>
          <w:lang w:val="en-US"/>
        </w:rPr>
        <w:t xml:space="preserve">male murderers </w:t>
      </w:r>
      <w:r w:rsidRPr="00DE18BE">
        <w:rPr>
          <w:rFonts w:ascii="Times New Roman" w:hAnsi="Times New Roman" w:cs="Times New Roman"/>
          <w:lang w:val="en-US"/>
        </w:rPr>
        <w:t xml:space="preserve">are described more in terms of </w:t>
      </w:r>
      <w:r w:rsidRPr="00DE18BE">
        <w:rPr>
          <w:rFonts w:ascii="Times New Roman" w:hAnsi="Times New Roman" w:cs="Times New Roman"/>
          <w:u w:val="single"/>
          <w:lang w:val="en-US"/>
        </w:rPr>
        <w:t>strength and intellect</w:t>
      </w:r>
      <w:r w:rsidRPr="00DE18BE">
        <w:rPr>
          <w:rFonts w:ascii="Times New Roman" w:hAnsi="Times New Roman" w:cs="Times New Roman"/>
          <w:lang w:val="en-US"/>
        </w:rPr>
        <w:t xml:space="preserve">, with words like </w:t>
      </w:r>
      <w:r w:rsidRPr="00DE18BE">
        <w:rPr>
          <w:rFonts w:ascii="Times New Roman" w:hAnsi="Times New Roman" w:cs="Times New Roman"/>
          <w:i/>
          <w:iCs/>
          <w:lang w:val="en-US"/>
        </w:rPr>
        <w:t>resourceful</w:t>
      </w:r>
      <w:r w:rsidRPr="00DE18BE">
        <w:rPr>
          <w:rFonts w:ascii="Times New Roman" w:hAnsi="Times New Roman" w:cs="Times New Roman"/>
          <w:lang w:val="en-US"/>
        </w:rPr>
        <w:t xml:space="preserve">, </w:t>
      </w:r>
      <w:r w:rsidRPr="00DE18BE">
        <w:rPr>
          <w:rFonts w:ascii="Times New Roman" w:hAnsi="Times New Roman" w:cs="Times New Roman"/>
          <w:i/>
          <w:iCs/>
          <w:lang w:val="en-US"/>
        </w:rPr>
        <w:t>trustworthy</w:t>
      </w:r>
      <w:r w:rsidRPr="00DE18BE">
        <w:rPr>
          <w:rFonts w:ascii="Times New Roman" w:hAnsi="Times New Roman" w:cs="Times New Roman"/>
          <w:lang w:val="en-US"/>
        </w:rPr>
        <w:t xml:space="preserve">, </w:t>
      </w:r>
      <w:r w:rsidRPr="00DE18BE">
        <w:rPr>
          <w:rFonts w:ascii="Times New Roman" w:hAnsi="Times New Roman" w:cs="Times New Roman"/>
          <w:i/>
          <w:iCs/>
          <w:lang w:val="en-US"/>
        </w:rPr>
        <w:t>intelligent</w:t>
      </w:r>
      <w:r w:rsidRPr="00DE18BE">
        <w:rPr>
          <w:rFonts w:ascii="Times New Roman" w:hAnsi="Times New Roman" w:cs="Times New Roman"/>
          <w:lang w:val="en-US"/>
        </w:rPr>
        <w:t xml:space="preserve">, and </w:t>
      </w:r>
      <w:r w:rsidRPr="00DE18BE">
        <w:rPr>
          <w:rFonts w:ascii="Times New Roman" w:hAnsi="Times New Roman" w:cs="Times New Roman"/>
          <w:i/>
          <w:iCs/>
          <w:lang w:val="en-US"/>
        </w:rPr>
        <w:t>efficient</w:t>
      </w:r>
      <w:r w:rsidRPr="00DE18BE">
        <w:rPr>
          <w:rFonts w:ascii="Times New Roman" w:hAnsi="Times New Roman" w:cs="Times New Roman"/>
          <w:lang w:val="en-US"/>
        </w:rPr>
        <w:t xml:space="preserve">, while </w:t>
      </w:r>
      <w:r w:rsidRPr="00DE18BE">
        <w:rPr>
          <w:rFonts w:ascii="Times New Roman" w:hAnsi="Times New Roman" w:cs="Times New Roman"/>
          <w:u w:val="single"/>
          <w:lang w:val="en-US"/>
        </w:rPr>
        <w:t>female murderers</w:t>
      </w:r>
      <w:r w:rsidRPr="00DE18BE">
        <w:rPr>
          <w:rFonts w:ascii="Times New Roman" w:hAnsi="Times New Roman" w:cs="Times New Roman"/>
          <w:lang w:val="en-US"/>
        </w:rPr>
        <w:t xml:space="preserve"> are more associated with </w:t>
      </w:r>
      <w:r w:rsidRPr="00DE18BE">
        <w:rPr>
          <w:rFonts w:ascii="Times New Roman" w:hAnsi="Times New Roman" w:cs="Times New Roman"/>
          <w:u w:val="single"/>
          <w:lang w:val="en-US"/>
        </w:rPr>
        <w:t>emotional warmth, beauty, and charm</w:t>
      </w:r>
      <w:r w:rsidRPr="00DE18BE">
        <w:rPr>
          <w:rFonts w:ascii="Times New Roman" w:hAnsi="Times New Roman" w:cs="Times New Roman"/>
          <w:lang w:val="en-US"/>
        </w:rPr>
        <w:t xml:space="preserve">, such as </w:t>
      </w:r>
      <w:r w:rsidRPr="00DE18BE">
        <w:rPr>
          <w:rFonts w:ascii="Times New Roman" w:hAnsi="Times New Roman" w:cs="Times New Roman"/>
          <w:i/>
          <w:iCs/>
          <w:lang w:val="en-US"/>
        </w:rPr>
        <w:t>safe</w:t>
      </w:r>
      <w:r w:rsidRPr="00DE18BE">
        <w:rPr>
          <w:rFonts w:ascii="Times New Roman" w:hAnsi="Times New Roman" w:cs="Times New Roman"/>
          <w:lang w:val="en-US"/>
        </w:rPr>
        <w:t xml:space="preserve">, </w:t>
      </w:r>
      <w:r w:rsidRPr="00DE18BE">
        <w:rPr>
          <w:rFonts w:ascii="Times New Roman" w:hAnsi="Times New Roman" w:cs="Times New Roman"/>
          <w:i/>
          <w:iCs/>
          <w:lang w:val="en-US"/>
        </w:rPr>
        <w:t>beautiful</w:t>
      </w:r>
      <w:r w:rsidRPr="00DE18BE">
        <w:rPr>
          <w:rFonts w:ascii="Times New Roman" w:hAnsi="Times New Roman" w:cs="Times New Roman"/>
          <w:lang w:val="en-US"/>
        </w:rPr>
        <w:t xml:space="preserve">, </w:t>
      </w:r>
      <w:r w:rsidRPr="00DE18BE">
        <w:rPr>
          <w:rFonts w:ascii="Times New Roman" w:hAnsi="Times New Roman" w:cs="Times New Roman"/>
          <w:i/>
          <w:iCs/>
          <w:lang w:val="en-US"/>
        </w:rPr>
        <w:t>kiss</w:t>
      </w:r>
      <w:r w:rsidRPr="00DE18BE">
        <w:rPr>
          <w:rFonts w:ascii="Times New Roman" w:hAnsi="Times New Roman" w:cs="Times New Roman"/>
          <w:lang w:val="en-US"/>
        </w:rPr>
        <w:t xml:space="preserve">, </w:t>
      </w:r>
      <w:r w:rsidRPr="00DE18BE">
        <w:rPr>
          <w:rFonts w:ascii="Times New Roman" w:hAnsi="Times New Roman" w:cs="Times New Roman"/>
          <w:i/>
          <w:iCs/>
          <w:lang w:val="en-US"/>
        </w:rPr>
        <w:t>radiant</w:t>
      </w:r>
      <w:r w:rsidRPr="00DE18BE">
        <w:rPr>
          <w:rFonts w:ascii="Times New Roman" w:hAnsi="Times New Roman" w:cs="Times New Roman"/>
          <w:lang w:val="en-US"/>
        </w:rPr>
        <w:t xml:space="preserve">, and </w:t>
      </w:r>
      <w:r w:rsidRPr="00DE18BE">
        <w:rPr>
          <w:rFonts w:ascii="Times New Roman" w:hAnsi="Times New Roman" w:cs="Times New Roman"/>
          <w:i/>
          <w:iCs/>
          <w:lang w:val="en-US"/>
        </w:rPr>
        <w:t>sweetly</w:t>
      </w:r>
      <w:r w:rsidRPr="00DE18BE">
        <w:rPr>
          <w:rFonts w:ascii="Times New Roman" w:hAnsi="Times New Roman" w:cs="Times New Roman"/>
          <w:lang w:val="en-US"/>
        </w:rPr>
        <w:t xml:space="preserve">. </w:t>
      </w:r>
    </w:p>
    <w:p w14:paraId="65BCC712" w14:textId="77777777" w:rsidR="00DE18BE" w:rsidRPr="00DE18BE" w:rsidRDefault="00DE18BE" w:rsidP="00DE18BE">
      <w:pPr>
        <w:numPr>
          <w:ilvl w:val="0"/>
          <w:numId w:val="10"/>
        </w:numPr>
        <w:spacing w:line="360" w:lineRule="auto"/>
        <w:rPr>
          <w:rFonts w:ascii="Times New Roman" w:hAnsi="Times New Roman" w:cs="Times New Roman"/>
          <w:lang w:val="en-US"/>
        </w:rPr>
      </w:pPr>
      <w:r w:rsidRPr="00DE18BE">
        <w:rPr>
          <w:rFonts w:ascii="Times New Roman" w:hAnsi="Times New Roman" w:cs="Times New Roman"/>
          <w:lang w:val="en-US"/>
        </w:rPr>
        <w:t xml:space="preserve">Some modifiers typically associated with </w:t>
      </w:r>
      <w:r w:rsidRPr="00DE18BE">
        <w:rPr>
          <w:rFonts w:ascii="Times New Roman" w:hAnsi="Times New Roman" w:cs="Times New Roman"/>
          <w:u w:val="single"/>
          <w:lang w:val="en-US"/>
        </w:rPr>
        <w:t>men</w:t>
      </w:r>
      <w:r w:rsidRPr="00DE18BE">
        <w:rPr>
          <w:rFonts w:ascii="Times New Roman" w:hAnsi="Times New Roman" w:cs="Times New Roman"/>
          <w:lang w:val="en-US"/>
        </w:rPr>
        <w:t xml:space="preserve"> in the author’s era, </w:t>
      </w:r>
      <w:r w:rsidRPr="00DE18BE">
        <w:rPr>
          <w:rFonts w:ascii="Times New Roman" w:hAnsi="Times New Roman" w:cs="Times New Roman"/>
          <w:u w:val="single"/>
          <w:lang w:val="en-US"/>
        </w:rPr>
        <w:t xml:space="preserve">like </w:t>
      </w:r>
      <w:r w:rsidRPr="00DE18BE">
        <w:rPr>
          <w:rFonts w:ascii="Times New Roman" w:hAnsi="Times New Roman" w:cs="Times New Roman"/>
          <w:i/>
          <w:iCs/>
          <w:u w:val="single"/>
          <w:lang w:val="en-US"/>
        </w:rPr>
        <w:t>strong</w:t>
      </w:r>
      <w:r w:rsidRPr="00DE18BE">
        <w:rPr>
          <w:rFonts w:ascii="Times New Roman" w:hAnsi="Times New Roman" w:cs="Times New Roman"/>
          <w:u w:val="single"/>
          <w:lang w:val="en-US"/>
        </w:rPr>
        <w:t xml:space="preserve"> and </w:t>
      </w:r>
      <w:r w:rsidRPr="00DE18BE">
        <w:rPr>
          <w:rFonts w:ascii="Times New Roman" w:hAnsi="Times New Roman" w:cs="Times New Roman"/>
          <w:i/>
          <w:iCs/>
          <w:u w:val="single"/>
          <w:lang w:val="en-US"/>
        </w:rPr>
        <w:t>successful</w:t>
      </w:r>
      <w:r w:rsidRPr="00DE18BE">
        <w:rPr>
          <w:rFonts w:ascii="Times New Roman" w:hAnsi="Times New Roman" w:cs="Times New Roman"/>
          <w:u w:val="single"/>
          <w:lang w:val="en-US"/>
        </w:rPr>
        <w:t>, are also used to describe female murderers</w:t>
      </w:r>
      <w:r w:rsidRPr="00DE18BE">
        <w:rPr>
          <w:rFonts w:ascii="Times New Roman" w:hAnsi="Times New Roman" w:cs="Times New Roman"/>
          <w:lang w:val="en-US"/>
        </w:rPr>
        <w:t>.</w:t>
      </w:r>
    </w:p>
    <w:p w14:paraId="162DF01B" w14:textId="77777777" w:rsidR="00DE18BE" w:rsidRPr="00DE18BE" w:rsidRDefault="00DE18BE" w:rsidP="00DE18BE">
      <w:pPr>
        <w:numPr>
          <w:ilvl w:val="0"/>
          <w:numId w:val="10"/>
        </w:numPr>
        <w:spacing w:line="360" w:lineRule="auto"/>
        <w:rPr>
          <w:rFonts w:ascii="Times New Roman" w:hAnsi="Times New Roman" w:cs="Times New Roman"/>
          <w:lang w:val="en-US"/>
        </w:rPr>
      </w:pPr>
      <w:r w:rsidRPr="00DE18BE">
        <w:rPr>
          <w:rFonts w:ascii="Times New Roman" w:hAnsi="Times New Roman" w:cs="Times New Roman"/>
          <w:lang w:val="en-US"/>
        </w:rPr>
        <w:t xml:space="preserve">Shared modifiers like </w:t>
      </w:r>
      <w:r w:rsidRPr="00DE18BE">
        <w:rPr>
          <w:rFonts w:ascii="Times New Roman" w:hAnsi="Times New Roman" w:cs="Times New Roman"/>
          <w:i/>
          <w:iCs/>
          <w:lang w:val="en-US"/>
        </w:rPr>
        <w:t>discreet</w:t>
      </w:r>
      <w:r w:rsidRPr="00DE18BE">
        <w:rPr>
          <w:rFonts w:ascii="Times New Roman" w:hAnsi="Times New Roman" w:cs="Times New Roman"/>
          <w:lang w:val="en-US"/>
        </w:rPr>
        <w:t xml:space="preserve"> and </w:t>
      </w:r>
      <w:r w:rsidRPr="00DE18BE">
        <w:rPr>
          <w:rFonts w:ascii="Times New Roman" w:hAnsi="Times New Roman" w:cs="Times New Roman"/>
          <w:i/>
          <w:iCs/>
          <w:lang w:val="en-US"/>
        </w:rPr>
        <w:t>vigorous</w:t>
      </w:r>
      <w:r w:rsidRPr="00DE18BE">
        <w:rPr>
          <w:rFonts w:ascii="Times New Roman" w:hAnsi="Times New Roman" w:cs="Times New Roman"/>
          <w:lang w:val="en-US"/>
        </w:rPr>
        <w:t xml:space="preserve"> suggest that murderers of </w:t>
      </w:r>
      <w:r w:rsidRPr="00DE18BE">
        <w:rPr>
          <w:rFonts w:ascii="Times New Roman" w:hAnsi="Times New Roman" w:cs="Times New Roman"/>
          <w:u w:val="single"/>
          <w:lang w:val="en-US"/>
        </w:rPr>
        <w:t>both genders are seen as effective, energetic, or calculating</w:t>
      </w:r>
    </w:p>
    <w:p w14:paraId="7B610B3B" w14:textId="77777777" w:rsidR="00DE18BE" w:rsidRPr="00DE18BE" w:rsidRDefault="00DE18BE" w:rsidP="00DE18BE">
      <w:pPr>
        <w:numPr>
          <w:ilvl w:val="0"/>
          <w:numId w:val="10"/>
        </w:numPr>
        <w:spacing w:line="360" w:lineRule="auto"/>
        <w:rPr>
          <w:rFonts w:ascii="Times New Roman" w:hAnsi="Times New Roman" w:cs="Times New Roman"/>
          <w:lang w:val="en-US"/>
        </w:rPr>
      </w:pPr>
      <w:r w:rsidRPr="00DE18BE">
        <w:rPr>
          <w:rFonts w:ascii="Times New Roman" w:hAnsi="Times New Roman" w:cs="Times New Roman"/>
          <w:lang w:val="en-US"/>
        </w:rPr>
        <w:t xml:space="preserve">With respect to negative modifiers, </w:t>
      </w:r>
      <w:r w:rsidRPr="00DE18BE">
        <w:rPr>
          <w:rFonts w:ascii="Times New Roman" w:hAnsi="Times New Roman" w:cs="Times New Roman"/>
          <w:u w:val="single"/>
          <w:lang w:val="en-US"/>
        </w:rPr>
        <w:t xml:space="preserve">male murderers </w:t>
      </w:r>
      <w:r w:rsidRPr="00DE18BE">
        <w:rPr>
          <w:rFonts w:ascii="Times New Roman" w:hAnsi="Times New Roman" w:cs="Times New Roman"/>
          <w:lang w:val="en-US"/>
        </w:rPr>
        <w:t xml:space="preserve">are more described by a range of </w:t>
      </w:r>
      <w:r w:rsidRPr="00DE18BE">
        <w:rPr>
          <w:rFonts w:ascii="Times New Roman" w:hAnsi="Times New Roman" w:cs="Times New Roman"/>
          <w:u w:val="single"/>
          <w:lang w:val="en-US"/>
        </w:rPr>
        <w:t>negative or problematic traits</w:t>
      </w:r>
      <w:r w:rsidRPr="00DE18BE">
        <w:rPr>
          <w:rFonts w:ascii="Times New Roman" w:hAnsi="Times New Roman" w:cs="Times New Roman"/>
          <w:lang w:val="en-US"/>
        </w:rPr>
        <w:t xml:space="preserve">, such as emotional instability like </w:t>
      </w:r>
      <w:r w:rsidRPr="00DE18BE">
        <w:rPr>
          <w:rFonts w:ascii="Times New Roman" w:hAnsi="Times New Roman" w:cs="Times New Roman"/>
          <w:i/>
          <w:iCs/>
          <w:lang w:val="en-US"/>
        </w:rPr>
        <w:t>rage</w:t>
      </w:r>
      <w:r w:rsidRPr="00DE18BE">
        <w:rPr>
          <w:rFonts w:ascii="Times New Roman" w:hAnsi="Times New Roman" w:cs="Times New Roman"/>
          <w:lang w:val="en-US"/>
        </w:rPr>
        <w:t xml:space="preserve">, </w:t>
      </w:r>
      <w:r w:rsidRPr="00DE18BE">
        <w:rPr>
          <w:rFonts w:ascii="Times New Roman" w:hAnsi="Times New Roman" w:cs="Times New Roman"/>
          <w:i/>
          <w:iCs/>
          <w:lang w:val="en-US"/>
        </w:rPr>
        <w:t>grumpy</w:t>
      </w:r>
      <w:r w:rsidRPr="00DE18BE">
        <w:rPr>
          <w:rFonts w:ascii="Times New Roman" w:hAnsi="Times New Roman" w:cs="Times New Roman"/>
          <w:lang w:val="en-US"/>
        </w:rPr>
        <w:t xml:space="preserve">, </w:t>
      </w:r>
      <w:r w:rsidRPr="00DE18BE">
        <w:rPr>
          <w:rFonts w:ascii="Times New Roman" w:hAnsi="Times New Roman" w:cs="Times New Roman"/>
          <w:i/>
          <w:iCs/>
          <w:lang w:val="en-US"/>
        </w:rPr>
        <w:t>weak</w:t>
      </w:r>
      <w:r w:rsidRPr="00DE18BE">
        <w:rPr>
          <w:rFonts w:ascii="Times New Roman" w:hAnsi="Times New Roman" w:cs="Times New Roman"/>
          <w:lang w:val="en-US"/>
        </w:rPr>
        <w:t xml:space="preserve">, poor decision-making like </w:t>
      </w:r>
      <w:r w:rsidRPr="00DE18BE">
        <w:rPr>
          <w:rFonts w:ascii="Times New Roman" w:hAnsi="Times New Roman" w:cs="Times New Roman"/>
          <w:i/>
          <w:iCs/>
          <w:lang w:val="en-US"/>
        </w:rPr>
        <w:t>stupid</w:t>
      </w:r>
      <w:r w:rsidRPr="00DE18BE">
        <w:rPr>
          <w:rFonts w:ascii="Times New Roman" w:hAnsi="Times New Roman" w:cs="Times New Roman"/>
          <w:lang w:val="en-US"/>
        </w:rPr>
        <w:t xml:space="preserve">, </w:t>
      </w:r>
      <w:r w:rsidRPr="00DE18BE">
        <w:rPr>
          <w:rFonts w:ascii="Times New Roman" w:hAnsi="Times New Roman" w:cs="Times New Roman"/>
          <w:i/>
          <w:iCs/>
          <w:lang w:val="en-US"/>
        </w:rPr>
        <w:t>sly dog</w:t>
      </w:r>
      <w:r w:rsidRPr="00DE18BE">
        <w:rPr>
          <w:rFonts w:ascii="Times New Roman" w:hAnsi="Times New Roman" w:cs="Times New Roman"/>
          <w:lang w:val="en-US"/>
        </w:rPr>
        <w:t xml:space="preserve">, or immoral behavior like </w:t>
      </w:r>
      <w:r w:rsidRPr="00DE18BE">
        <w:rPr>
          <w:rFonts w:ascii="Times New Roman" w:hAnsi="Times New Roman" w:cs="Times New Roman"/>
          <w:i/>
          <w:iCs/>
          <w:lang w:val="en-US"/>
        </w:rPr>
        <w:t>robbery</w:t>
      </w:r>
      <w:r w:rsidRPr="00DE18BE">
        <w:rPr>
          <w:rFonts w:ascii="Times New Roman" w:hAnsi="Times New Roman" w:cs="Times New Roman"/>
          <w:lang w:val="en-US"/>
        </w:rPr>
        <w:t xml:space="preserve">, </w:t>
      </w:r>
      <w:r w:rsidRPr="00DE18BE">
        <w:rPr>
          <w:rFonts w:ascii="Times New Roman" w:hAnsi="Times New Roman" w:cs="Times New Roman"/>
          <w:i/>
          <w:iCs/>
          <w:lang w:val="en-US"/>
        </w:rPr>
        <w:t>exploit</w:t>
      </w:r>
      <w:r w:rsidRPr="00DE18BE">
        <w:rPr>
          <w:rFonts w:ascii="Times New Roman" w:hAnsi="Times New Roman" w:cs="Times New Roman"/>
          <w:lang w:val="en-US"/>
        </w:rPr>
        <w:t xml:space="preserve">. The terms used for </w:t>
      </w:r>
      <w:r w:rsidRPr="00DE18BE">
        <w:rPr>
          <w:rFonts w:ascii="Times New Roman" w:hAnsi="Times New Roman" w:cs="Times New Roman"/>
          <w:u w:val="single"/>
          <w:lang w:val="en-US"/>
        </w:rPr>
        <w:t xml:space="preserve">female murderers </w:t>
      </w:r>
      <w:r w:rsidRPr="00DE18BE">
        <w:rPr>
          <w:rFonts w:ascii="Times New Roman" w:hAnsi="Times New Roman" w:cs="Times New Roman"/>
          <w:lang w:val="en-US"/>
        </w:rPr>
        <w:t xml:space="preserve">often convey </w:t>
      </w:r>
      <w:r w:rsidRPr="00DE18BE">
        <w:rPr>
          <w:rFonts w:ascii="Times New Roman" w:hAnsi="Times New Roman" w:cs="Times New Roman"/>
          <w:u w:val="single"/>
          <w:lang w:val="en-US"/>
        </w:rPr>
        <w:t>a sense of passivity, emotional distress, or vulnerability</w:t>
      </w:r>
      <w:r w:rsidRPr="00DE18BE">
        <w:rPr>
          <w:rFonts w:ascii="Times New Roman" w:hAnsi="Times New Roman" w:cs="Times New Roman"/>
          <w:lang w:val="en-US"/>
        </w:rPr>
        <w:t xml:space="preserve">, such as </w:t>
      </w:r>
      <w:r w:rsidRPr="00DE18BE">
        <w:rPr>
          <w:rFonts w:ascii="Times New Roman" w:hAnsi="Times New Roman" w:cs="Times New Roman"/>
          <w:i/>
          <w:iCs/>
          <w:lang w:val="en-US"/>
        </w:rPr>
        <w:t>sob</w:t>
      </w:r>
      <w:r w:rsidRPr="00DE18BE">
        <w:rPr>
          <w:rFonts w:ascii="Times New Roman" w:hAnsi="Times New Roman" w:cs="Times New Roman"/>
          <w:lang w:val="en-US"/>
        </w:rPr>
        <w:t xml:space="preserve">, </w:t>
      </w:r>
      <w:r w:rsidRPr="00DE18BE">
        <w:rPr>
          <w:rFonts w:ascii="Times New Roman" w:hAnsi="Times New Roman" w:cs="Times New Roman"/>
          <w:i/>
          <w:iCs/>
          <w:lang w:val="en-US"/>
        </w:rPr>
        <w:t>weep</w:t>
      </w:r>
      <w:r w:rsidRPr="00DE18BE">
        <w:rPr>
          <w:rFonts w:ascii="Times New Roman" w:hAnsi="Times New Roman" w:cs="Times New Roman"/>
          <w:lang w:val="en-US"/>
        </w:rPr>
        <w:t xml:space="preserve">, </w:t>
      </w:r>
      <w:r w:rsidRPr="00DE18BE">
        <w:rPr>
          <w:rFonts w:ascii="Times New Roman" w:hAnsi="Times New Roman" w:cs="Times New Roman"/>
          <w:i/>
          <w:iCs/>
          <w:lang w:val="en-US"/>
        </w:rPr>
        <w:t>helplessly</w:t>
      </w:r>
      <w:r w:rsidRPr="00DE18BE">
        <w:rPr>
          <w:rFonts w:ascii="Times New Roman" w:hAnsi="Times New Roman" w:cs="Times New Roman"/>
          <w:lang w:val="en-US"/>
        </w:rPr>
        <w:t xml:space="preserve">, </w:t>
      </w:r>
      <w:r w:rsidRPr="00DE18BE">
        <w:rPr>
          <w:rFonts w:ascii="Times New Roman" w:hAnsi="Times New Roman" w:cs="Times New Roman"/>
          <w:i/>
          <w:iCs/>
          <w:lang w:val="en-US"/>
        </w:rPr>
        <w:t>faintly</w:t>
      </w:r>
      <w:r w:rsidRPr="00DE18BE">
        <w:rPr>
          <w:rFonts w:ascii="Times New Roman" w:hAnsi="Times New Roman" w:cs="Times New Roman"/>
          <w:lang w:val="en-US"/>
        </w:rPr>
        <w:t xml:space="preserve">, </w:t>
      </w:r>
      <w:r w:rsidRPr="00DE18BE">
        <w:rPr>
          <w:rFonts w:ascii="Times New Roman" w:hAnsi="Times New Roman" w:cs="Times New Roman"/>
          <w:i/>
          <w:iCs/>
          <w:lang w:val="en-US"/>
        </w:rPr>
        <w:t>ill</w:t>
      </w:r>
      <w:r w:rsidRPr="00DE18BE">
        <w:rPr>
          <w:rFonts w:ascii="Times New Roman" w:hAnsi="Times New Roman" w:cs="Times New Roman"/>
          <w:lang w:val="en-US"/>
        </w:rPr>
        <w:t xml:space="preserve">, </w:t>
      </w:r>
      <w:r w:rsidRPr="00DE18BE">
        <w:rPr>
          <w:rFonts w:ascii="Times New Roman" w:hAnsi="Times New Roman" w:cs="Times New Roman"/>
          <w:i/>
          <w:iCs/>
          <w:lang w:val="en-US"/>
        </w:rPr>
        <w:t>poor</w:t>
      </w:r>
      <w:r w:rsidRPr="00DE18BE">
        <w:rPr>
          <w:rFonts w:ascii="Times New Roman" w:hAnsi="Times New Roman" w:cs="Times New Roman"/>
          <w:lang w:val="en-US"/>
        </w:rPr>
        <w:t xml:space="preserve">, and </w:t>
      </w:r>
      <w:r w:rsidRPr="00DE18BE">
        <w:rPr>
          <w:rFonts w:ascii="Times New Roman" w:hAnsi="Times New Roman" w:cs="Times New Roman"/>
          <w:i/>
          <w:iCs/>
          <w:lang w:val="en-US"/>
        </w:rPr>
        <w:t>upset</w:t>
      </w:r>
      <w:r w:rsidRPr="00DE18BE">
        <w:rPr>
          <w:rFonts w:ascii="Times New Roman" w:hAnsi="Times New Roman" w:cs="Times New Roman"/>
          <w:lang w:val="en-US"/>
        </w:rPr>
        <w:t xml:space="preserve">. </w:t>
      </w:r>
    </w:p>
    <w:p w14:paraId="058F21A0" w14:textId="0155D6E6" w:rsidR="00DE18BE" w:rsidRPr="00DE18BE" w:rsidRDefault="00DE18BE" w:rsidP="00EC7E59">
      <w:pPr>
        <w:numPr>
          <w:ilvl w:val="0"/>
          <w:numId w:val="10"/>
        </w:numPr>
        <w:spacing w:line="360" w:lineRule="auto"/>
        <w:rPr>
          <w:rFonts w:ascii="Times New Roman" w:hAnsi="Times New Roman" w:cs="Times New Roman"/>
          <w:lang w:val="en-US"/>
        </w:rPr>
      </w:pPr>
      <w:r w:rsidRPr="00DE18BE">
        <w:rPr>
          <w:rFonts w:ascii="Times New Roman" w:hAnsi="Times New Roman" w:cs="Times New Roman"/>
          <w:lang w:val="en-US"/>
        </w:rPr>
        <w:t xml:space="preserve">Modifiers exclusively used for </w:t>
      </w:r>
      <w:r w:rsidRPr="00DE18BE">
        <w:rPr>
          <w:rFonts w:ascii="Times New Roman" w:hAnsi="Times New Roman" w:cs="Times New Roman"/>
          <w:u w:val="single"/>
          <w:lang w:val="en-US"/>
        </w:rPr>
        <w:t xml:space="preserve">female murderers </w:t>
      </w:r>
      <w:r w:rsidRPr="00DE18BE">
        <w:rPr>
          <w:rFonts w:ascii="Times New Roman" w:hAnsi="Times New Roman" w:cs="Times New Roman"/>
          <w:lang w:val="en-US"/>
        </w:rPr>
        <w:t xml:space="preserve">like </w:t>
      </w:r>
      <w:r w:rsidRPr="00DE18BE">
        <w:rPr>
          <w:rFonts w:ascii="Times New Roman" w:hAnsi="Times New Roman" w:cs="Times New Roman"/>
          <w:i/>
          <w:iCs/>
          <w:lang w:val="en-US"/>
        </w:rPr>
        <w:t>dark wig</w:t>
      </w:r>
      <w:r w:rsidRPr="00DE18BE">
        <w:rPr>
          <w:rFonts w:ascii="Times New Roman" w:hAnsi="Times New Roman" w:cs="Times New Roman"/>
          <w:lang w:val="en-US"/>
        </w:rPr>
        <w:t xml:space="preserve">, </w:t>
      </w:r>
      <w:r w:rsidRPr="00DE18BE">
        <w:rPr>
          <w:rFonts w:ascii="Times New Roman" w:hAnsi="Times New Roman" w:cs="Times New Roman"/>
          <w:i/>
          <w:iCs/>
          <w:lang w:val="en-US"/>
        </w:rPr>
        <w:t>hidden</w:t>
      </w:r>
      <w:r w:rsidRPr="00DE18BE">
        <w:rPr>
          <w:rFonts w:ascii="Times New Roman" w:hAnsi="Times New Roman" w:cs="Times New Roman"/>
          <w:lang w:val="en-US"/>
        </w:rPr>
        <w:t xml:space="preserve">, and </w:t>
      </w:r>
      <w:r w:rsidRPr="00DE18BE">
        <w:rPr>
          <w:rFonts w:ascii="Times New Roman" w:hAnsi="Times New Roman" w:cs="Times New Roman"/>
          <w:i/>
          <w:iCs/>
          <w:lang w:val="en-US"/>
        </w:rPr>
        <w:t>victim</w:t>
      </w:r>
      <w:r w:rsidRPr="00DE18BE">
        <w:rPr>
          <w:rFonts w:ascii="Times New Roman" w:hAnsi="Times New Roman" w:cs="Times New Roman"/>
          <w:lang w:val="en-US"/>
        </w:rPr>
        <w:t xml:space="preserve"> suggest that these female murderers adopt </w:t>
      </w:r>
      <w:r w:rsidRPr="00DE18BE">
        <w:rPr>
          <w:rFonts w:ascii="Times New Roman" w:hAnsi="Times New Roman" w:cs="Times New Roman"/>
          <w:u w:val="single"/>
          <w:lang w:val="en-US"/>
        </w:rPr>
        <w:t xml:space="preserve">a facade of weakness </w:t>
      </w:r>
      <w:r w:rsidRPr="00DE18BE">
        <w:rPr>
          <w:rFonts w:ascii="Times New Roman" w:hAnsi="Times New Roman" w:cs="Times New Roman"/>
          <w:lang w:val="en-US"/>
        </w:rPr>
        <w:t>to divert attention away from themselves during the investigative process</w:t>
      </w:r>
    </w:p>
    <w:p w14:paraId="378B8325" w14:textId="77777777" w:rsidR="00DE18BE" w:rsidRPr="00EC7E59" w:rsidRDefault="00DE18BE" w:rsidP="00EC7E59">
      <w:pPr>
        <w:spacing w:line="360" w:lineRule="auto"/>
        <w:rPr>
          <w:rFonts w:ascii="Times New Roman" w:hAnsi="Times New Roman" w:cs="Times New Roman"/>
          <w:lang w:val="en-US"/>
        </w:rPr>
      </w:pPr>
    </w:p>
    <w:p w14:paraId="5BF8AB0C" w14:textId="69D3CE1C" w:rsidR="008935E8" w:rsidRDefault="008935E8" w:rsidP="006671E8">
      <w:pPr>
        <w:spacing w:line="360" w:lineRule="auto"/>
        <w:rPr>
          <w:rFonts w:ascii="Times New Roman" w:hAnsi="Times New Roman" w:cs="Times New Roman"/>
          <w:lang w:val="en-US"/>
        </w:rPr>
      </w:pPr>
      <w:r>
        <w:rPr>
          <w:rFonts w:ascii="Times New Roman" w:hAnsi="Times New Roman" w:cs="Times New Roman"/>
          <w:lang w:val="en-US"/>
        </w:rPr>
        <w:t xml:space="preserve">In the end, additional information to the murderers is combined with the results of quantitative analyses to obtain a comprehensive profile of them. </w:t>
      </w:r>
    </w:p>
    <w:p w14:paraId="1419AC28" w14:textId="69D4529D" w:rsidR="00093216" w:rsidRPr="00821DCC" w:rsidRDefault="008935E8" w:rsidP="00821DCC">
      <w:pPr>
        <w:spacing w:line="360" w:lineRule="auto"/>
        <w:rPr>
          <w:rFonts w:ascii="Times New Roman" w:hAnsi="Times New Roman" w:cs="Times New Roman"/>
          <w:b/>
          <w:bCs/>
          <w:lang w:val="en-US"/>
        </w:rPr>
      </w:pPr>
      <w:r w:rsidRPr="008935E8">
        <w:rPr>
          <w:rFonts w:ascii="Times New Roman" w:hAnsi="Times New Roman" w:cs="Times New Roman"/>
          <w:b/>
          <w:bCs/>
          <w:lang w:val="en-US"/>
        </w:rPr>
        <w:t>Conclusion</w:t>
      </w:r>
    </w:p>
    <w:p w14:paraId="0E0E6EF3" w14:textId="77777777" w:rsidR="00821DCC" w:rsidRPr="00821DCC" w:rsidRDefault="00821DCC" w:rsidP="00821DCC">
      <w:pPr>
        <w:numPr>
          <w:ilvl w:val="0"/>
          <w:numId w:val="11"/>
        </w:numPr>
        <w:jc w:val="both"/>
        <w:rPr>
          <w:rFonts w:ascii="Times New Roman" w:hAnsi="Times New Roman" w:cs="Times New Roman"/>
          <w:lang w:val="en-US"/>
        </w:rPr>
      </w:pPr>
      <w:r w:rsidRPr="00821DCC">
        <w:rPr>
          <w:rFonts w:ascii="Times New Roman" w:hAnsi="Times New Roman" w:cs="Times New Roman"/>
          <w:lang w:val="en-US"/>
        </w:rPr>
        <w:t>Agatha Christie’s murderers are complex and multifaceted, reflecting the inherent unreadability of her texts.</w:t>
      </w:r>
    </w:p>
    <w:p w14:paraId="5AC318FF" w14:textId="77777777" w:rsidR="00821DCC" w:rsidRPr="00821DCC" w:rsidRDefault="00821DCC" w:rsidP="00821DCC">
      <w:pPr>
        <w:numPr>
          <w:ilvl w:val="0"/>
          <w:numId w:val="11"/>
        </w:numPr>
        <w:jc w:val="both"/>
        <w:rPr>
          <w:rFonts w:ascii="Times New Roman" w:hAnsi="Times New Roman" w:cs="Times New Roman"/>
          <w:lang w:val="en-US"/>
        </w:rPr>
      </w:pPr>
      <w:r w:rsidRPr="00821DCC">
        <w:rPr>
          <w:rFonts w:ascii="Times New Roman" w:hAnsi="Times New Roman" w:cs="Times New Roman"/>
          <w:lang w:val="en-US"/>
        </w:rPr>
        <w:t>The fate of all her murderers is either arrest or suicide.</w:t>
      </w:r>
    </w:p>
    <w:p w14:paraId="09A2DBBC" w14:textId="77777777" w:rsidR="00821DCC" w:rsidRPr="00821DCC" w:rsidRDefault="00821DCC" w:rsidP="00821DCC">
      <w:pPr>
        <w:jc w:val="both"/>
        <w:rPr>
          <w:rFonts w:ascii="Times New Roman" w:hAnsi="Times New Roman" w:cs="Times New Roman"/>
          <w:lang w:val="en-US"/>
        </w:rPr>
      </w:pPr>
      <w:r w:rsidRPr="00821DCC">
        <w:rPr>
          <w:rFonts w:ascii="Times New Roman" w:hAnsi="Times New Roman" w:cs="Times New Roman"/>
          <w:lang w:val="en-US"/>
        </w:rPr>
        <w:t xml:space="preserve">                     </w:t>
      </w:r>
    </w:p>
    <w:p w14:paraId="47D480C1" w14:textId="77777777" w:rsidR="00821DCC" w:rsidRPr="00821DCC" w:rsidRDefault="00821DCC" w:rsidP="00821DCC">
      <w:pPr>
        <w:jc w:val="both"/>
        <w:rPr>
          <w:rFonts w:ascii="Times New Roman" w:hAnsi="Times New Roman" w:cs="Times New Roman"/>
        </w:rPr>
      </w:pPr>
      <w:r w:rsidRPr="00821DCC">
        <w:rPr>
          <w:rFonts w:ascii="Times New Roman" w:hAnsi="Times New Roman" w:cs="Times New Roman"/>
          <w:lang w:val="en-US"/>
        </w:rPr>
        <w:t xml:space="preserve">                     Unreadability</w:t>
      </w:r>
    </w:p>
    <w:p w14:paraId="3E5C5490" w14:textId="77777777" w:rsidR="00821DCC" w:rsidRPr="00821DCC" w:rsidRDefault="00821DCC" w:rsidP="00821DCC">
      <w:pPr>
        <w:jc w:val="both"/>
        <w:rPr>
          <w:rFonts w:ascii="Times New Roman" w:hAnsi="Times New Roman" w:cs="Times New Roman"/>
        </w:rPr>
      </w:pPr>
      <w:r w:rsidRPr="00821DCC">
        <w:rPr>
          <w:rFonts w:ascii="Times New Roman" w:hAnsi="Times New Roman" w:cs="Times New Roman"/>
          <w:lang w:val="en-US"/>
        </w:rPr>
        <w:t xml:space="preserve"> </w:t>
      </w:r>
    </w:p>
    <w:p w14:paraId="7724FA17" w14:textId="77777777" w:rsidR="00821DCC" w:rsidRPr="00821DCC" w:rsidRDefault="00821DCC" w:rsidP="00821DCC">
      <w:pPr>
        <w:numPr>
          <w:ilvl w:val="0"/>
          <w:numId w:val="12"/>
        </w:numPr>
        <w:jc w:val="both"/>
        <w:rPr>
          <w:rFonts w:ascii="Times New Roman" w:hAnsi="Times New Roman" w:cs="Times New Roman"/>
          <w:lang w:val="en-US"/>
        </w:rPr>
      </w:pPr>
      <w:r w:rsidRPr="00821DCC">
        <w:rPr>
          <w:rFonts w:ascii="Times New Roman" w:hAnsi="Times New Roman" w:cs="Times New Roman"/>
          <w:lang w:val="en-US"/>
        </w:rPr>
        <w:t>Female murderers are active and communicative, often maintaining close relationships with other characters</w:t>
      </w:r>
    </w:p>
    <w:p w14:paraId="609B4621" w14:textId="77777777" w:rsidR="00821DCC" w:rsidRPr="00821DCC" w:rsidRDefault="00821DCC" w:rsidP="00821DCC">
      <w:pPr>
        <w:numPr>
          <w:ilvl w:val="0"/>
          <w:numId w:val="12"/>
        </w:numPr>
        <w:jc w:val="both"/>
        <w:rPr>
          <w:rFonts w:ascii="Times New Roman" w:hAnsi="Times New Roman" w:cs="Times New Roman"/>
          <w:lang w:val="en-US"/>
        </w:rPr>
      </w:pPr>
      <w:r w:rsidRPr="00821DCC">
        <w:rPr>
          <w:rFonts w:ascii="Times New Roman" w:hAnsi="Times New Roman" w:cs="Times New Roman"/>
          <w:lang w:val="en-US"/>
        </w:rPr>
        <w:t>While they are frequently depicted as emotionally vulnerable, poor, harmless, and lacking in intelligence, these portrayals serve as disguises to carry out their murder schemes and divert police investigations.</w:t>
      </w:r>
    </w:p>
    <w:p w14:paraId="3FDE50E8" w14:textId="77777777" w:rsidR="00821DCC" w:rsidRPr="00821DCC" w:rsidRDefault="00821DCC" w:rsidP="00821DCC">
      <w:pPr>
        <w:numPr>
          <w:ilvl w:val="0"/>
          <w:numId w:val="12"/>
        </w:numPr>
        <w:jc w:val="both"/>
        <w:rPr>
          <w:rFonts w:ascii="Times New Roman" w:hAnsi="Times New Roman" w:cs="Times New Roman"/>
          <w:lang w:val="en-US"/>
        </w:rPr>
      </w:pPr>
      <w:r w:rsidRPr="00821DCC">
        <w:rPr>
          <w:rFonts w:ascii="Times New Roman" w:hAnsi="Times New Roman" w:cs="Times New Roman"/>
          <w:lang w:val="en-US"/>
        </w:rPr>
        <w:lastRenderedPageBreak/>
        <w:t>These women employ the same violent methods as their male counterparts, such as stabbing and strangling, and are depicted with similar traits of discretion and vigor.</w:t>
      </w:r>
    </w:p>
    <w:p w14:paraId="4ED2A3DB" w14:textId="77777777" w:rsidR="00821DCC" w:rsidRPr="00821DCC" w:rsidRDefault="00821DCC" w:rsidP="00821DCC">
      <w:pPr>
        <w:numPr>
          <w:ilvl w:val="0"/>
          <w:numId w:val="12"/>
        </w:numPr>
        <w:jc w:val="both"/>
        <w:rPr>
          <w:rFonts w:ascii="Times New Roman" w:hAnsi="Times New Roman" w:cs="Times New Roman"/>
          <w:lang w:val="en-US"/>
        </w:rPr>
      </w:pPr>
      <w:r w:rsidRPr="00821DCC">
        <w:rPr>
          <w:rFonts w:ascii="Times New Roman" w:hAnsi="Times New Roman" w:cs="Times New Roman"/>
          <w:lang w:val="en-US"/>
        </w:rPr>
        <w:t>Female accomplices also play a crucial role, offering strategic false testimonies to support the male perpetrators.</w:t>
      </w:r>
    </w:p>
    <w:p w14:paraId="1383F2BD" w14:textId="77777777" w:rsidR="00093216" w:rsidRPr="007C7679" w:rsidRDefault="00093216" w:rsidP="007C7679">
      <w:pPr>
        <w:jc w:val="both"/>
        <w:rPr>
          <w:rFonts w:ascii="Times New Roman" w:hAnsi="Times New Roman" w:cs="Times New Roman"/>
          <w:lang w:val="en-US"/>
        </w:rPr>
      </w:pPr>
    </w:p>
    <w:p w14:paraId="09BE16BB" w14:textId="77777777" w:rsidR="007C7679" w:rsidRPr="007C7679" w:rsidRDefault="007C7679" w:rsidP="007C7679">
      <w:pPr>
        <w:rPr>
          <w:lang w:val="en-US"/>
        </w:rPr>
      </w:pPr>
    </w:p>
    <w:p w14:paraId="2B642F7C" w14:textId="009BE247" w:rsidR="007C7679" w:rsidRPr="007C7679" w:rsidRDefault="007C7679" w:rsidP="007C7679">
      <w:pPr>
        <w:rPr>
          <w:lang w:val="en-US"/>
        </w:rPr>
      </w:pPr>
    </w:p>
    <w:p w14:paraId="5C900FC3" w14:textId="07E2C565" w:rsidR="007C7679" w:rsidRPr="007C7679" w:rsidRDefault="007C7679">
      <w:pPr>
        <w:rPr>
          <w:lang w:val="en-US"/>
        </w:rPr>
      </w:pPr>
    </w:p>
    <w:sectPr w:rsidR="007C7679" w:rsidRPr="007C76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5EA1"/>
    <w:multiLevelType w:val="hybridMultilevel"/>
    <w:tmpl w:val="1E949C10"/>
    <w:lvl w:ilvl="0" w:tplc="83E0B058">
      <w:start w:val="1"/>
      <w:numFmt w:val="bullet"/>
      <w:lvlText w:val="•"/>
      <w:lvlJc w:val="left"/>
      <w:pPr>
        <w:tabs>
          <w:tab w:val="num" w:pos="720"/>
        </w:tabs>
        <w:ind w:left="720" w:hanging="360"/>
      </w:pPr>
      <w:rPr>
        <w:rFonts w:ascii="Arial" w:hAnsi="Arial" w:hint="default"/>
      </w:rPr>
    </w:lvl>
    <w:lvl w:ilvl="1" w:tplc="C018F076" w:tentative="1">
      <w:start w:val="1"/>
      <w:numFmt w:val="bullet"/>
      <w:lvlText w:val="•"/>
      <w:lvlJc w:val="left"/>
      <w:pPr>
        <w:tabs>
          <w:tab w:val="num" w:pos="1440"/>
        </w:tabs>
        <w:ind w:left="1440" w:hanging="360"/>
      </w:pPr>
      <w:rPr>
        <w:rFonts w:ascii="Arial" w:hAnsi="Arial" w:hint="default"/>
      </w:rPr>
    </w:lvl>
    <w:lvl w:ilvl="2" w:tplc="7960F6A8" w:tentative="1">
      <w:start w:val="1"/>
      <w:numFmt w:val="bullet"/>
      <w:lvlText w:val="•"/>
      <w:lvlJc w:val="left"/>
      <w:pPr>
        <w:tabs>
          <w:tab w:val="num" w:pos="2160"/>
        </w:tabs>
        <w:ind w:left="2160" w:hanging="360"/>
      </w:pPr>
      <w:rPr>
        <w:rFonts w:ascii="Arial" w:hAnsi="Arial" w:hint="default"/>
      </w:rPr>
    </w:lvl>
    <w:lvl w:ilvl="3" w:tplc="52421C9C" w:tentative="1">
      <w:start w:val="1"/>
      <w:numFmt w:val="bullet"/>
      <w:lvlText w:val="•"/>
      <w:lvlJc w:val="left"/>
      <w:pPr>
        <w:tabs>
          <w:tab w:val="num" w:pos="2880"/>
        </w:tabs>
        <w:ind w:left="2880" w:hanging="360"/>
      </w:pPr>
      <w:rPr>
        <w:rFonts w:ascii="Arial" w:hAnsi="Arial" w:hint="default"/>
      </w:rPr>
    </w:lvl>
    <w:lvl w:ilvl="4" w:tplc="061CACFA" w:tentative="1">
      <w:start w:val="1"/>
      <w:numFmt w:val="bullet"/>
      <w:lvlText w:val="•"/>
      <w:lvlJc w:val="left"/>
      <w:pPr>
        <w:tabs>
          <w:tab w:val="num" w:pos="3600"/>
        </w:tabs>
        <w:ind w:left="3600" w:hanging="360"/>
      </w:pPr>
      <w:rPr>
        <w:rFonts w:ascii="Arial" w:hAnsi="Arial" w:hint="default"/>
      </w:rPr>
    </w:lvl>
    <w:lvl w:ilvl="5" w:tplc="6BEEEE96" w:tentative="1">
      <w:start w:val="1"/>
      <w:numFmt w:val="bullet"/>
      <w:lvlText w:val="•"/>
      <w:lvlJc w:val="left"/>
      <w:pPr>
        <w:tabs>
          <w:tab w:val="num" w:pos="4320"/>
        </w:tabs>
        <w:ind w:left="4320" w:hanging="360"/>
      </w:pPr>
      <w:rPr>
        <w:rFonts w:ascii="Arial" w:hAnsi="Arial" w:hint="default"/>
      </w:rPr>
    </w:lvl>
    <w:lvl w:ilvl="6" w:tplc="A5C89B54" w:tentative="1">
      <w:start w:val="1"/>
      <w:numFmt w:val="bullet"/>
      <w:lvlText w:val="•"/>
      <w:lvlJc w:val="left"/>
      <w:pPr>
        <w:tabs>
          <w:tab w:val="num" w:pos="5040"/>
        </w:tabs>
        <w:ind w:left="5040" w:hanging="360"/>
      </w:pPr>
      <w:rPr>
        <w:rFonts w:ascii="Arial" w:hAnsi="Arial" w:hint="default"/>
      </w:rPr>
    </w:lvl>
    <w:lvl w:ilvl="7" w:tplc="85720902" w:tentative="1">
      <w:start w:val="1"/>
      <w:numFmt w:val="bullet"/>
      <w:lvlText w:val="•"/>
      <w:lvlJc w:val="left"/>
      <w:pPr>
        <w:tabs>
          <w:tab w:val="num" w:pos="5760"/>
        </w:tabs>
        <w:ind w:left="5760" w:hanging="360"/>
      </w:pPr>
      <w:rPr>
        <w:rFonts w:ascii="Arial" w:hAnsi="Arial" w:hint="default"/>
      </w:rPr>
    </w:lvl>
    <w:lvl w:ilvl="8" w:tplc="FEA6CE2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882609"/>
    <w:multiLevelType w:val="hybridMultilevel"/>
    <w:tmpl w:val="B29A70B8"/>
    <w:lvl w:ilvl="0" w:tplc="AB068C10">
      <w:start w:val="1"/>
      <w:numFmt w:val="bullet"/>
      <w:lvlText w:val="•"/>
      <w:lvlJc w:val="left"/>
      <w:pPr>
        <w:tabs>
          <w:tab w:val="num" w:pos="720"/>
        </w:tabs>
        <w:ind w:left="720" w:hanging="360"/>
      </w:pPr>
      <w:rPr>
        <w:rFonts w:ascii="Arial" w:hAnsi="Arial" w:hint="default"/>
      </w:rPr>
    </w:lvl>
    <w:lvl w:ilvl="1" w:tplc="B4908B00" w:tentative="1">
      <w:start w:val="1"/>
      <w:numFmt w:val="bullet"/>
      <w:lvlText w:val="•"/>
      <w:lvlJc w:val="left"/>
      <w:pPr>
        <w:tabs>
          <w:tab w:val="num" w:pos="1440"/>
        </w:tabs>
        <w:ind w:left="1440" w:hanging="360"/>
      </w:pPr>
      <w:rPr>
        <w:rFonts w:ascii="Arial" w:hAnsi="Arial" w:hint="default"/>
      </w:rPr>
    </w:lvl>
    <w:lvl w:ilvl="2" w:tplc="02141E38" w:tentative="1">
      <w:start w:val="1"/>
      <w:numFmt w:val="bullet"/>
      <w:lvlText w:val="•"/>
      <w:lvlJc w:val="left"/>
      <w:pPr>
        <w:tabs>
          <w:tab w:val="num" w:pos="2160"/>
        </w:tabs>
        <w:ind w:left="2160" w:hanging="360"/>
      </w:pPr>
      <w:rPr>
        <w:rFonts w:ascii="Arial" w:hAnsi="Arial" w:hint="default"/>
      </w:rPr>
    </w:lvl>
    <w:lvl w:ilvl="3" w:tplc="A31E4EE2" w:tentative="1">
      <w:start w:val="1"/>
      <w:numFmt w:val="bullet"/>
      <w:lvlText w:val="•"/>
      <w:lvlJc w:val="left"/>
      <w:pPr>
        <w:tabs>
          <w:tab w:val="num" w:pos="2880"/>
        </w:tabs>
        <w:ind w:left="2880" w:hanging="360"/>
      </w:pPr>
      <w:rPr>
        <w:rFonts w:ascii="Arial" w:hAnsi="Arial" w:hint="default"/>
      </w:rPr>
    </w:lvl>
    <w:lvl w:ilvl="4" w:tplc="845EACBC" w:tentative="1">
      <w:start w:val="1"/>
      <w:numFmt w:val="bullet"/>
      <w:lvlText w:val="•"/>
      <w:lvlJc w:val="left"/>
      <w:pPr>
        <w:tabs>
          <w:tab w:val="num" w:pos="3600"/>
        </w:tabs>
        <w:ind w:left="3600" w:hanging="360"/>
      </w:pPr>
      <w:rPr>
        <w:rFonts w:ascii="Arial" w:hAnsi="Arial" w:hint="default"/>
      </w:rPr>
    </w:lvl>
    <w:lvl w:ilvl="5" w:tplc="26701EFA" w:tentative="1">
      <w:start w:val="1"/>
      <w:numFmt w:val="bullet"/>
      <w:lvlText w:val="•"/>
      <w:lvlJc w:val="left"/>
      <w:pPr>
        <w:tabs>
          <w:tab w:val="num" w:pos="4320"/>
        </w:tabs>
        <w:ind w:left="4320" w:hanging="360"/>
      </w:pPr>
      <w:rPr>
        <w:rFonts w:ascii="Arial" w:hAnsi="Arial" w:hint="default"/>
      </w:rPr>
    </w:lvl>
    <w:lvl w:ilvl="6" w:tplc="A50ADF14" w:tentative="1">
      <w:start w:val="1"/>
      <w:numFmt w:val="bullet"/>
      <w:lvlText w:val="•"/>
      <w:lvlJc w:val="left"/>
      <w:pPr>
        <w:tabs>
          <w:tab w:val="num" w:pos="5040"/>
        </w:tabs>
        <w:ind w:left="5040" w:hanging="360"/>
      </w:pPr>
      <w:rPr>
        <w:rFonts w:ascii="Arial" w:hAnsi="Arial" w:hint="default"/>
      </w:rPr>
    </w:lvl>
    <w:lvl w:ilvl="7" w:tplc="A2C85C6E" w:tentative="1">
      <w:start w:val="1"/>
      <w:numFmt w:val="bullet"/>
      <w:lvlText w:val="•"/>
      <w:lvlJc w:val="left"/>
      <w:pPr>
        <w:tabs>
          <w:tab w:val="num" w:pos="5760"/>
        </w:tabs>
        <w:ind w:left="5760" w:hanging="360"/>
      </w:pPr>
      <w:rPr>
        <w:rFonts w:ascii="Arial" w:hAnsi="Arial" w:hint="default"/>
      </w:rPr>
    </w:lvl>
    <w:lvl w:ilvl="8" w:tplc="839467C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FF5DFE"/>
    <w:multiLevelType w:val="hybridMultilevel"/>
    <w:tmpl w:val="380230C6"/>
    <w:lvl w:ilvl="0" w:tplc="8370C20C">
      <w:start w:val="1"/>
      <w:numFmt w:val="bullet"/>
      <w:lvlText w:val="•"/>
      <w:lvlJc w:val="left"/>
      <w:pPr>
        <w:tabs>
          <w:tab w:val="num" w:pos="720"/>
        </w:tabs>
        <w:ind w:left="720" w:hanging="360"/>
      </w:pPr>
      <w:rPr>
        <w:rFonts w:ascii="Arial" w:hAnsi="Arial" w:hint="default"/>
      </w:rPr>
    </w:lvl>
    <w:lvl w:ilvl="1" w:tplc="B9AA2F78" w:tentative="1">
      <w:start w:val="1"/>
      <w:numFmt w:val="bullet"/>
      <w:lvlText w:val="•"/>
      <w:lvlJc w:val="left"/>
      <w:pPr>
        <w:tabs>
          <w:tab w:val="num" w:pos="1440"/>
        </w:tabs>
        <w:ind w:left="1440" w:hanging="360"/>
      </w:pPr>
      <w:rPr>
        <w:rFonts w:ascii="Arial" w:hAnsi="Arial" w:hint="default"/>
      </w:rPr>
    </w:lvl>
    <w:lvl w:ilvl="2" w:tplc="73A8546A" w:tentative="1">
      <w:start w:val="1"/>
      <w:numFmt w:val="bullet"/>
      <w:lvlText w:val="•"/>
      <w:lvlJc w:val="left"/>
      <w:pPr>
        <w:tabs>
          <w:tab w:val="num" w:pos="2160"/>
        </w:tabs>
        <w:ind w:left="2160" w:hanging="360"/>
      </w:pPr>
      <w:rPr>
        <w:rFonts w:ascii="Arial" w:hAnsi="Arial" w:hint="default"/>
      </w:rPr>
    </w:lvl>
    <w:lvl w:ilvl="3" w:tplc="C902FCFE" w:tentative="1">
      <w:start w:val="1"/>
      <w:numFmt w:val="bullet"/>
      <w:lvlText w:val="•"/>
      <w:lvlJc w:val="left"/>
      <w:pPr>
        <w:tabs>
          <w:tab w:val="num" w:pos="2880"/>
        </w:tabs>
        <w:ind w:left="2880" w:hanging="360"/>
      </w:pPr>
      <w:rPr>
        <w:rFonts w:ascii="Arial" w:hAnsi="Arial" w:hint="default"/>
      </w:rPr>
    </w:lvl>
    <w:lvl w:ilvl="4" w:tplc="5A387708" w:tentative="1">
      <w:start w:val="1"/>
      <w:numFmt w:val="bullet"/>
      <w:lvlText w:val="•"/>
      <w:lvlJc w:val="left"/>
      <w:pPr>
        <w:tabs>
          <w:tab w:val="num" w:pos="3600"/>
        </w:tabs>
        <w:ind w:left="3600" w:hanging="360"/>
      </w:pPr>
      <w:rPr>
        <w:rFonts w:ascii="Arial" w:hAnsi="Arial" w:hint="default"/>
      </w:rPr>
    </w:lvl>
    <w:lvl w:ilvl="5" w:tplc="1132F4E8" w:tentative="1">
      <w:start w:val="1"/>
      <w:numFmt w:val="bullet"/>
      <w:lvlText w:val="•"/>
      <w:lvlJc w:val="left"/>
      <w:pPr>
        <w:tabs>
          <w:tab w:val="num" w:pos="4320"/>
        </w:tabs>
        <w:ind w:left="4320" w:hanging="360"/>
      </w:pPr>
      <w:rPr>
        <w:rFonts w:ascii="Arial" w:hAnsi="Arial" w:hint="default"/>
      </w:rPr>
    </w:lvl>
    <w:lvl w:ilvl="6" w:tplc="275A0E16" w:tentative="1">
      <w:start w:val="1"/>
      <w:numFmt w:val="bullet"/>
      <w:lvlText w:val="•"/>
      <w:lvlJc w:val="left"/>
      <w:pPr>
        <w:tabs>
          <w:tab w:val="num" w:pos="5040"/>
        </w:tabs>
        <w:ind w:left="5040" w:hanging="360"/>
      </w:pPr>
      <w:rPr>
        <w:rFonts w:ascii="Arial" w:hAnsi="Arial" w:hint="default"/>
      </w:rPr>
    </w:lvl>
    <w:lvl w:ilvl="7" w:tplc="AB66DBA4" w:tentative="1">
      <w:start w:val="1"/>
      <w:numFmt w:val="bullet"/>
      <w:lvlText w:val="•"/>
      <w:lvlJc w:val="left"/>
      <w:pPr>
        <w:tabs>
          <w:tab w:val="num" w:pos="5760"/>
        </w:tabs>
        <w:ind w:left="5760" w:hanging="360"/>
      </w:pPr>
      <w:rPr>
        <w:rFonts w:ascii="Arial" w:hAnsi="Arial" w:hint="default"/>
      </w:rPr>
    </w:lvl>
    <w:lvl w:ilvl="8" w:tplc="9F46D1F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6566F75"/>
    <w:multiLevelType w:val="hybridMultilevel"/>
    <w:tmpl w:val="5D76FE8E"/>
    <w:lvl w:ilvl="0" w:tplc="4AD4248C">
      <w:start w:val="1"/>
      <w:numFmt w:val="bullet"/>
      <w:lvlText w:val="•"/>
      <w:lvlJc w:val="left"/>
      <w:pPr>
        <w:tabs>
          <w:tab w:val="num" w:pos="720"/>
        </w:tabs>
        <w:ind w:left="720" w:hanging="360"/>
      </w:pPr>
      <w:rPr>
        <w:rFonts w:ascii="Arial" w:hAnsi="Arial" w:hint="default"/>
      </w:rPr>
    </w:lvl>
    <w:lvl w:ilvl="1" w:tplc="60EEF6E8" w:tentative="1">
      <w:start w:val="1"/>
      <w:numFmt w:val="bullet"/>
      <w:lvlText w:val="•"/>
      <w:lvlJc w:val="left"/>
      <w:pPr>
        <w:tabs>
          <w:tab w:val="num" w:pos="1440"/>
        </w:tabs>
        <w:ind w:left="1440" w:hanging="360"/>
      </w:pPr>
      <w:rPr>
        <w:rFonts w:ascii="Arial" w:hAnsi="Arial" w:hint="default"/>
      </w:rPr>
    </w:lvl>
    <w:lvl w:ilvl="2" w:tplc="C7C69356" w:tentative="1">
      <w:start w:val="1"/>
      <w:numFmt w:val="bullet"/>
      <w:lvlText w:val="•"/>
      <w:lvlJc w:val="left"/>
      <w:pPr>
        <w:tabs>
          <w:tab w:val="num" w:pos="2160"/>
        </w:tabs>
        <w:ind w:left="2160" w:hanging="360"/>
      </w:pPr>
      <w:rPr>
        <w:rFonts w:ascii="Arial" w:hAnsi="Arial" w:hint="default"/>
      </w:rPr>
    </w:lvl>
    <w:lvl w:ilvl="3" w:tplc="C8DADB9C" w:tentative="1">
      <w:start w:val="1"/>
      <w:numFmt w:val="bullet"/>
      <w:lvlText w:val="•"/>
      <w:lvlJc w:val="left"/>
      <w:pPr>
        <w:tabs>
          <w:tab w:val="num" w:pos="2880"/>
        </w:tabs>
        <w:ind w:left="2880" w:hanging="360"/>
      </w:pPr>
      <w:rPr>
        <w:rFonts w:ascii="Arial" w:hAnsi="Arial" w:hint="default"/>
      </w:rPr>
    </w:lvl>
    <w:lvl w:ilvl="4" w:tplc="92FC4282" w:tentative="1">
      <w:start w:val="1"/>
      <w:numFmt w:val="bullet"/>
      <w:lvlText w:val="•"/>
      <w:lvlJc w:val="left"/>
      <w:pPr>
        <w:tabs>
          <w:tab w:val="num" w:pos="3600"/>
        </w:tabs>
        <w:ind w:left="3600" w:hanging="360"/>
      </w:pPr>
      <w:rPr>
        <w:rFonts w:ascii="Arial" w:hAnsi="Arial" w:hint="default"/>
      </w:rPr>
    </w:lvl>
    <w:lvl w:ilvl="5" w:tplc="EF3C6504" w:tentative="1">
      <w:start w:val="1"/>
      <w:numFmt w:val="bullet"/>
      <w:lvlText w:val="•"/>
      <w:lvlJc w:val="left"/>
      <w:pPr>
        <w:tabs>
          <w:tab w:val="num" w:pos="4320"/>
        </w:tabs>
        <w:ind w:left="4320" w:hanging="360"/>
      </w:pPr>
      <w:rPr>
        <w:rFonts w:ascii="Arial" w:hAnsi="Arial" w:hint="default"/>
      </w:rPr>
    </w:lvl>
    <w:lvl w:ilvl="6" w:tplc="E1ECCC20" w:tentative="1">
      <w:start w:val="1"/>
      <w:numFmt w:val="bullet"/>
      <w:lvlText w:val="•"/>
      <w:lvlJc w:val="left"/>
      <w:pPr>
        <w:tabs>
          <w:tab w:val="num" w:pos="5040"/>
        </w:tabs>
        <w:ind w:left="5040" w:hanging="360"/>
      </w:pPr>
      <w:rPr>
        <w:rFonts w:ascii="Arial" w:hAnsi="Arial" w:hint="default"/>
      </w:rPr>
    </w:lvl>
    <w:lvl w:ilvl="7" w:tplc="918A0082" w:tentative="1">
      <w:start w:val="1"/>
      <w:numFmt w:val="bullet"/>
      <w:lvlText w:val="•"/>
      <w:lvlJc w:val="left"/>
      <w:pPr>
        <w:tabs>
          <w:tab w:val="num" w:pos="5760"/>
        </w:tabs>
        <w:ind w:left="5760" w:hanging="360"/>
      </w:pPr>
      <w:rPr>
        <w:rFonts w:ascii="Arial" w:hAnsi="Arial" w:hint="default"/>
      </w:rPr>
    </w:lvl>
    <w:lvl w:ilvl="8" w:tplc="D43CB2B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98A3D0C"/>
    <w:multiLevelType w:val="hybridMultilevel"/>
    <w:tmpl w:val="6BA053B8"/>
    <w:lvl w:ilvl="0" w:tplc="4976B0CA">
      <w:start w:val="1"/>
      <w:numFmt w:val="bullet"/>
      <w:lvlText w:val="•"/>
      <w:lvlJc w:val="left"/>
      <w:pPr>
        <w:tabs>
          <w:tab w:val="num" w:pos="720"/>
        </w:tabs>
        <w:ind w:left="720" w:hanging="360"/>
      </w:pPr>
      <w:rPr>
        <w:rFonts w:ascii="Arial" w:hAnsi="Arial" w:hint="default"/>
      </w:rPr>
    </w:lvl>
    <w:lvl w:ilvl="1" w:tplc="AA08729A" w:tentative="1">
      <w:start w:val="1"/>
      <w:numFmt w:val="bullet"/>
      <w:lvlText w:val="•"/>
      <w:lvlJc w:val="left"/>
      <w:pPr>
        <w:tabs>
          <w:tab w:val="num" w:pos="1440"/>
        </w:tabs>
        <w:ind w:left="1440" w:hanging="360"/>
      </w:pPr>
      <w:rPr>
        <w:rFonts w:ascii="Arial" w:hAnsi="Arial" w:hint="default"/>
      </w:rPr>
    </w:lvl>
    <w:lvl w:ilvl="2" w:tplc="E880FC22" w:tentative="1">
      <w:start w:val="1"/>
      <w:numFmt w:val="bullet"/>
      <w:lvlText w:val="•"/>
      <w:lvlJc w:val="left"/>
      <w:pPr>
        <w:tabs>
          <w:tab w:val="num" w:pos="2160"/>
        </w:tabs>
        <w:ind w:left="2160" w:hanging="360"/>
      </w:pPr>
      <w:rPr>
        <w:rFonts w:ascii="Arial" w:hAnsi="Arial" w:hint="default"/>
      </w:rPr>
    </w:lvl>
    <w:lvl w:ilvl="3" w:tplc="39AAC1F6" w:tentative="1">
      <w:start w:val="1"/>
      <w:numFmt w:val="bullet"/>
      <w:lvlText w:val="•"/>
      <w:lvlJc w:val="left"/>
      <w:pPr>
        <w:tabs>
          <w:tab w:val="num" w:pos="2880"/>
        </w:tabs>
        <w:ind w:left="2880" w:hanging="360"/>
      </w:pPr>
      <w:rPr>
        <w:rFonts w:ascii="Arial" w:hAnsi="Arial" w:hint="default"/>
      </w:rPr>
    </w:lvl>
    <w:lvl w:ilvl="4" w:tplc="95426DA8" w:tentative="1">
      <w:start w:val="1"/>
      <w:numFmt w:val="bullet"/>
      <w:lvlText w:val="•"/>
      <w:lvlJc w:val="left"/>
      <w:pPr>
        <w:tabs>
          <w:tab w:val="num" w:pos="3600"/>
        </w:tabs>
        <w:ind w:left="3600" w:hanging="360"/>
      </w:pPr>
      <w:rPr>
        <w:rFonts w:ascii="Arial" w:hAnsi="Arial" w:hint="default"/>
      </w:rPr>
    </w:lvl>
    <w:lvl w:ilvl="5" w:tplc="4B7E7C00" w:tentative="1">
      <w:start w:val="1"/>
      <w:numFmt w:val="bullet"/>
      <w:lvlText w:val="•"/>
      <w:lvlJc w:val="left"/>
      <w:pPr>
        <w:tabs>
          <w:tab w:val="num" w:pos="4320"/>
        </w:tabs>
        <w:ind w:left="4320" w:hanging="360"/>
      </w:pPr>
      <w:rPr>
        <w:rFonts w:ascii="Arial" w:hAnsi="Arial" w:hint="default"/>
      </w:rPr>
    </w:lvl>
    <w:lvl w:ilvl="6" w:tplc="67DCFF54" w:tentative="1">
      <w:start w:val="1"/>
      <w:numFmt w:val="bullet"/>
      <w:lvlText w:val="•"/>
      <w:lvlJc w:val="left"/>
      <w:pPr>
        <w:tabs>
          <w:tab w:val="num" w:pos="5040"/>
        </w:tabs>
        <w:ind w:left="5040" w:hanging="360"/>
      </w:pPr>
      <w:rPr>
        <w:rFonts w:ascii="Arial" w:hAnsi="Arial" w:hint="default"/>
      </w:rPr>
    </w:lvl>
    <w:lvl w:ilvl="7" w:tplc="F21CA06A" w:tentative="1">
      <w:start w:val="1"/>
      <w:numFmt w:val="bullet"/>
      <w:lvlText w:val="•"/>
      <w:lvlJc w:val="left"/>
      <w:pPr>
        <w:tabs>
          <w:tab w:val="num" w:pos="5760"/>
        </w:tabs>
        <w:ind w:left="5760" w:hanging="360"/>
      </w:pPr>
      <w:rPr>
        <w:rFonts w:ascii="Arial" w:hAnsi="Arial" w:hint="default"/>
      </w:rPr>
    </w:lvl>
    <w:lvl w:ilvl="8" w:tplc="A65453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3A15E67"/>
    <w:multiLevelType w:val="hybridMultilevel"/>
    <w:tmpl w:val="8730C060"/>
    <w:lvl w:ilvl="0" w:tplc="B5E8F936">
      <w:start w:val="1"/>
      <w:numFmt w:val="bullet"/>
      <w:lvlText w:val="•"/>
      <w:lvlJc w:val="left"/>
      <w:pPr>
        <w:tabs>
          <w:tab w:val="num" w:pos="720"/>
        </w:tabs>
        <w:ind w:left="720" w:hanging="360"/>
      </w:pPr>
      <w:rPr>
        <w:rFonts w:ascii="Arial" w:hAnsi="Arial" w:hint="default"/>
      </w:rPr>
    </w:lvl>
    <w:lvl w:ilvl="1" w:tplc="1006107C" w:tentative="1">
      <w:start w:val="1"/>
      <w:numFmt w:val="bullet"/>
      <w:lvlText w:val="•"/>
      <w:lvlJc w:val="left"/>
      <w:pPr>
        <w:tabs>
          <w:tab w:val="num" w:pos="1440"/>
        </w:tabs>
        <w:ind w:left="1440" w:hanging="360"/>
      </w:pPr>
      <w:rPr>
        <w:rFonts w:ascii="Arial" w:hAnsi="Arial" w:hint="default"/>
      </w:rPr>
    </w:lvl>
    <w:lvl w:ilvl="2" w:tplc="B4140F7C" w:tentative="1">
      <w:start w:val="1"/>
      <w:numFmt w:val="bullet"/>
      <w:lvlText w:val="•"/>
      <w:lvlJc w:val="left"/>
      <w:pPr>
        <w:tabs>
          <w:tab w:val="num" w:pos="2160"/>
        </w:tabs>
        <w:ind w:left="2160" w:hanging="360"/>
      </w:pPr>
      <w:rPr>
        <w:rFonts w:ascii="Arial" w:hAnsi="Arial" w:hint="default"/>
      </w:rPr>
    </w:lvl>
    <w:lvl w:ilvl="3" w:tplc="724AE64A" w:tentative="1">
      <w:start w:val="1"/>
      <w:numFmt w:val="bullet"/>
      <w:lvlText w:val="•"/>
      <w:lvlJc w:val="left"/>
      <w:pPr>
        <w:tabs>
          <w:tab w:val="num" w:pos="2880"/>
        </w:tabs>
        <w:ind w:left="2880" w:hanging="360"/>
      </w:pPr>
      <w:rPr>
        <w:rFonts w:ascii="Arial" w:hAnsi="Arial" w:hint="default"/>
      </w:rPr>
    </w:lvl>
    <w:lvl w:ilvl="4" w:tplc="44EC742E" w:tentative="1">
      <w:start w:val="1"/>
      <w:numFmt w:val="bullet"/>
      <w:lvlText w:val="•"/>
      <w:lvlJc w:val="left"/>
      <w:pPr>
        <w:tabs>
          <w:tab w:val="num" w:pos="3600"/>
        </w:tabs>
        <w:ind w:left="3600" w:hanging="360"/>
      </w:pPr>
      <w:rPr>
        <w:rFonts w:ascii="Arial" w:hAnsi="Arial" w:hint="default"/>
      </w:rPr>
    </w:lvl>
    <w:lvl w:ilvl="5" w:tplc="8B0CD990" w:tentative="1">
      <w:start w:val="1"/>
      <w:numFmt w:val="bullet"/>
      <w:lvlText w:val="•"/>
      <w:lvlJc w:val="left"/>
      <w:pPr>
        <w:tabs>
          <w:tab w:val="num" w:pos="4320"/>
        </w:tabs>
        <w:ind w:left="4320" w:hanging="360"/>
      </w:pPr>
      <w:rPr>
        <w:rFonts w:ascii="Arial" w:hAnsi="Arial" w:hint="default"/>
      </w:rPr>
    </w:lvl>
    <w:lvl w:ilvl="6" w:tplc="EBA256A0" w:tentative="1">
      <w:start w:val="1"/>
      <w:numFmt w:val="bullet"/>
      <w:lvlText w:val="•"/>
      <w:lvlJc w:val="left"/>
      <w:pPr>
        <w:tabs>
          <w:tab w:val="num" w:pos="5040"/>
        </w:tabs>
        <w:ind w:left="5040" w:hanging="360"/>
      </w:pPr>
      <w:rPr>
        <w:rFonts w:ascii="Arial" w:hAnsi="Arial" w:hint="default"/>
      </w:rPr>
    </w:lvl>
    <w:lvl w:ilvl="7" w:tplc="8E4A2162" w:tentative="1">
      <w:start w:val="1"/>
      <w:numFmt w:val="bullet"/>
      <w:lvlText w:val="•"/>
      <w:lvlJc w:val="left"/>
      <w:pPr>
        <w:tabs>
          <w:tab w:val="num" w:pos="5760"/>
        </w:tabs>
        <w:ind w:left="5760" w:hanging="360"/>
      </w:pPr>
      <w:rPr>
        <w:rFonts w:ascii="Arial" w:hAnsi="Arial" w:hint="default"/>
      </w:rPr>
    </w:lvl>
    <w:lvl w:ilvl="8" w:tplc="1A46491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B660913"/>
    <w:multiLevelType w:val="hybridMultilevel"/>
    <w:tmpl w:val="9F10C810"/>
    <w:lvl w:ilvl="0" w:tplc="A3627666">
      <w:start w:val="1"/>
      <w:numFmt w:val="bullet"/>
      <w:lvlText w:val="•"/>
      <w:lvlJc w:val="left"/>
      <w:pPr>
        <w:tabs>
          <w:tab w:val="num" w:pos="720"/>
        </w:tabs>
        <w:ind w:left="720" w:hanging="360"/>
      </w:pPr>
      <w:rPr>
        <w:rFonts w:ascii="Arial" w:hAnsi="Arial" w:hint="default"/>
      </w:rPr>
    </w:lvl>
    <w:lvl w:ilvl="1" w:tplc="A4AC01E2" w:tentative="1">
      <w:start w:val="1"/>
      <w:numFmt w:val="bullet"/>
      <w:lvlText w:val="•"/>
      <w:lvlJc w:val="left"/>
      <w:pPr>
        <w:tabs>
          <w:tab w:val="num" w:pos="1440"/>
        </w:tabs>
        <w:ind w:left="1440" w:hanging="360"/>
      </w:pPr>
      <w:rPr>
        <w:rFonts w:ascii="Arial" w:hAnsi="Arial" w:hint="default"/>
      </w:rPr>
    </w:lvl>
    <w:lvl w:ilvl="2" w:tplc="75465BD2" w:tentative="1">
      <w:start w:val="1"/>
      <w:numFmt w:val="bullet"/>
      <w:lvlText w:val="•"/>
      <w:lvlJc w:val="left"/>
      <w:pPr>
        <w:tabs>
          <w:tab w:val="num" w:pos="2160"/>
        </w:tabs>
        <w:ind w:left="2160" w:hanging="360"/>
      </w:pPr>
      <w:rPr>
        <w:rFonts w:ascii="Arial" w:hAnsi="Arial" w:hint="default"/>
      </w:rPr>
    </w:lvl>
    <w:lvl w:ilvl="3" w:tplc="08FE3252" w:tentative="1">
      <w:start w:val="1"/>
      <w:numFmt w:val="bullet"/>
      <w:lvlText w:val="•"/>
      <w:lvlJc w:val="left"/>
      <w:pPr>
        <w:tabs>
          <w:tab w:val="num" w:pos="2880"/>
        </w:tabs>
        <w:ind w:left="2880" w:hanging="360"/>
      </w:pPr>
      <w:rPr>
        <w:rFonts w:ascii="Arial" w:hAnsi="Arial" w:hint="default"/>
      </w:rPr>
    </w:lvl>
    <w:lvl w:ilvl="4" w:tplc="055E2ADC" w:tentative="1">
      <w:start w:val="1"/>
      <w:numFmt w:val="bullet"/>
      <w:lvlText w:val="•"/>
      <w:lvlJc w:val="left"/>
      <w:pPr>
        <w:tabs>
          <w:tab w:val="num" w:pos="3600"/>
        </w:tabs>
        <w:ind w:left="3600" w:hanging="360"/>
      </w:pPr>
      <w:rPr>
        <w:rFonts w:ascii="Arial" w:hAnsi="Arial" w:hint="default"/>
      </w:rPr>
    </w:lvl>
    <w:lvl w:ilvl="5" w:tplc="9692E698" w:tentative="1">
      <w:start w:val="1"/>
      <w:numFmt w:val="bullet"/>
      <w:lvlText w:val="•"/>
      <w:lvlJc w:val="left"/>
      <w:pPr>
        <w:tabs>
          <w:tab w:val="num" w:pos="4320"/>
        </w:tabs>
        <w:ind w:left="4320" w:hanging="360"/>
      </w:pPr>
      <w:rPr>
        <w:rFonts w:ascii="Arial" w:hAnsi="Arial" w:hint="default"/>
      </w:rPr>
    </w:lvl>
    <w:lvl w:ilvl="6" w:tplc="F95CD71E" w:tentative="1">
      <w:start w:val="1"/>
      <w:numFmt w:val="bullet"/>
      <w:lvlText w:val="•"/>
      <w:lvlJc w:val="left"/>
      <w:pPr>
        <w:tabs>
          <w:tab w:val="num" w:pos="5040"/>
        </w:tabs>
        <w:ind w:left="5040" w:hanging="360"/>
      </w:pPr>
      <w:rPr>
        <w:rFonts w:ascii="Arial" w:hAnsi="Arial" w:hint="default"/>
      </w:rPr>
    </w:lvl>
    <w:lvl w:ilvl="7" w:tplc="2FFC2ACC" w:tentative="1">
      <w:start w:val="1"/>
      <w:numFmt w:val="bullet"/>
      <w:lvlText w:val="•"/>
      <w:lvlJc w:val="left"/>
      <w:pPr>
        <w:tabs>
          <w:tab w:val="num" w:pos="5760"/>
        </w:tabs>
        <w:ind w:left="5760" w:hanging="360"/>
      </w:pPr>
      <w:rPr>
        <w:rFonts w:ascii="Arial" w:hAnsi="Arial" w:hint="default"/>
      </w:rPr>
    </w:lvl>
    <w:lvl w:ilvl="8" w:tplc="4BEAADE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400C3E"/>
    <w:multiLevelType w:val="hybridMultilevel"/>
    <w:tmpl w:val="A84A8C9E"/>
    <w:lvl w:ilvl="0" w:tplc="011011E0">
      <w:start w:val="1"/>
      <w:numFmt w:val="bullet"/>
      <w:lvlText w:val="•"/>
      <w:lvlJc w:val="left"/>
      <w:pPr>
        <w:tabs>
          <w:tab w:val="num" w:pos="720"/>
        </w:tabs>
        <w:ind w:left="720" w:hanging="360"/>
      </w:pPr>
      <w:rPr>
        <w:rFonts w:ascii="Arial" w:hAnsi="Arial" w:hint="default"/>
      </w:rPr>
    </w:lvl>
    <w:lvl w:ilvl="1" w:tplc="FDF42A12" w:tentative="1">
      <w:start w:val="1"/>
      <w:numFmt w:val="bullet"/>
      <w:lvlText w:val="•"/>
      <w:lvlJc w:val="left"/>
      <w:pPr>
        <w:tabs>
          <w:tab w:val="num" w:pos="1440"/>
        </w:tabs>
        <w:ind w:left="1440" w:hanging="360"/>
      </w:pPr>
      <w:rPr>
        <w:rFonts w:ascii="Arial" w:hAnsi="Arial" w:hint="default"/>
      </w:rPr>
    </w:lvl>
    <w:lvl w:ilvl="2" w:tplc="5C661EB0" w:tentative="1">
      <w:start w:val="1"/>
      <w:numFmt w:val="bullet"/>
      <w:lvlText w:val="•"/>
      <w:lvlJc w:val="left"/>
      <w:pPr>
        <w:tabs>
          <w:tab w:val="num" w:pos="2160"/>
        </w:tabs>
        <w:ind w:left="2160" w:hanging="360"/>
      </w:pPr>
      <w:rPr>
        <w:rFonts w:ascii="Arial" w:hAnsi="Arial" w:hint="default"/>
      </w:rPr>
    </w:lvl>
    <w:lvl w:ilvl="3" w:tplc="CF9C2546" w:tentative="1">
      <w:start w:val="1"/>
      <w:numFmt w:val="bullet"/>
      <w:lvlText w:val="•"/>
      <w:lvlJc w:val="left"/>
      <w:pPr>
        <w:tabs>
          <w:tab w:val="num" w:pos="2880"/>
        </w:tabs>
        <w:ind w:left="2880" w:hanging="360"/>
      </w:pPr>
      <w:rPr>
        <w:rFonts w:ascii="Arial" w:hAnsi="Arial" w:hint="default"/>
      </w:rPr>
    </w:lvl>
    <w:lvl w:ilvl="4" w:tplc="64662EC0" w:tentative="1">
      <w:start w:val="1"/>
      <w:numFmt w:val="bullet"/>
      <w:lvlText w:val="•"/>
      <w:lvlJc w:val="left"/>
      <w:pPr>
        <w:tabs>
          <w:tab w:val="num" w:pos="3600"/>
        </w:tabs>
        <w:ind w:left="3600" w:hanging="360"/>
      </w:pPr>
      <w:rPr>
        <w:rFonts w:ascii="Arial" w:hAnsi="Arial" w:hint="default"/>
      </w:rPr>
    </w:lvl>
    <w:lvl w:ilvl="5" w:tplc="DB52940E" w:tentative="1">
      <w:start w:val="1"/>
      <w:numFmt w:val="bullet"/>
      <w:lvlText w:val="•"/>
      <w:lvlJc w:val="left"/>
      <w:pPr>
        <w:tabs>
          <w:tab w:val="num" w:pos="4320"/>
        </w:tabs>
        <w:ind w:left="4320" w:hanging="360"/>
      </w:pPr>
      <w:rPr>
        <w:rFonts w:ascii="Arial" w:hAnsi="Arial" w:hint="default"/>
      </w:rPr>
    </w:lvl>
    <w:lvl w:ilvl="6" w:tplc="4F561C7A" w:tentative="1">
      <w:start w:val="1"/>
      <w:numFmt w:val="bullet"/>
      <w:lvlText w:val="•"/>
      <w:lvlJc w:val="left"/>
      <w:pPr>
        <w:tabs>
          <w:tab w:val="num" w:pos="5040"/>
        </w:tabs>
        <w:ind w:left="5040" w:hanging="360"/>
      </w:pPr>
      <w:rPr>
        <w:rFonts w:ascii="Arial" w:hAnsi="Arial" w:hint="default"/>
      </w:rPr>
    </w:lvl>
    <w:lvl w:ilvl="7" w:tplc="ED5467F0" w:tentative="1">
      <w:start w:val="1"/>
      <w:numFmt w:val="bullet"/>
      <w:lvlText w:val="•"/>
      <w:lvlJc w:val="left"/>
      <w:pPr>
        <w:tabs>
          <w:tab w:val="num" w:pos="5760"/>
        </w:tabs>
        <w:ind w:left="5760" w:hanging="360"/>
      </w:pPr>
      <w:rPr>
        <w:rFonts w:ascii="Arial" w:hAnsi="Arial" w:hint="default"/>
      </w:rPr>
    </w:lvl>
    <w:lvl w:ilvl="8" w:tplc="BF34C68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8875333"/>
    <w:multiLevelType w:val="hybridMultilevel"/>
    <w:tmpl w:val="1EF04C32"/>
    <w:lvl w:ilvl="0" w:tplc="7F58D7FE">
      <w:start w:val="1"/>
      <w:numFmt w:val="bullet"/>
      <w:lvlText w:val="•"/>
      <w:lvlJc w:val="left"/>
      <w:pPr>
        <w:tabs>
          <w:tab w:val="num" w:pos="720"/>
        </w:tabs>
        <w:ind w:left="720" w:hanging="360"/>
      </w:pPr>
      <w:rPr>
        <w:rFonts w:ascii="Arial" w:hAnsi="Arial" w:hint="default"/>
      </w:rPr>
    </w:lvl>
    <w:lvl w:ilvl="1" w:tplc="E6D4D460" w:tentative="1">
      <w:start w:val="1"/>
      <w:numFmt w:val="bullet"/>
      <w:lvlText w:val="•"/>
      <w:lvlJc w:val="left"/>
      <w:pPr>
        <w:tabs>
          <w:tab w:val="num" w:pos="1440"/>
        </w:tabs>
        <w:ind w:left="1440" w:hanging="360"/>
      </w:pPr>
      <w:rPr>
        <w:rFonts w:ascii="Arial" w:hAnsi="Arial" w:hint="default"/>
      </w:rPr>
    </w:lvl>
    <w:lvl w:ilvl="2" w:tplc="E73ED94A" w:tentative="1">
      <w:start w:val="1"/>
      <w:numFmt w:val="bullet"/>
      <w:lvlText w:val="•"/>
      <w:lvlJc w:val="left"/>
      <w:pPr>
        <w:tabs>
          <w:tab w:val="num" w:pos="2160"/>
        </w:tabs>
        <w:ind w:left="2160" w:hanging="360"/>
      </w:pPr>
      <w:rPr>
        <w:rFonts w:ascii="Arial" w:hAnsi="Arial" w:hint="default"/>
      </w:rPr>
    </w:lvl>
    <w:lvl w:ilvl="3" w:tplc="885A4BD8" w:tentative="1">
      <w:start w:val="1"/>
      <w:numFmt w:val="bullet"/>
      <w:lvlText w:val="•"/>
      <w:lvlJc w:val="left"/>
      <w:pPr>
        <w:tabs>
          <w:tab w:val="num" w:pos="2880"/>
        </w:tabs>
        <w:ind w:left="2880" w:hanging="360"/>
      </w:pPr>
      <w:rPr>
        <w:rFonts w:ascii="Arial" w:hAnsi="Arial" w:hint="default"/>
      </w:rPr>
    </w:lvl>
    <w:lvl w:ilvl="4" w:tplc="106A3124" w:tentative="1">
      <w:start w:val="1"/>
      <w:numFmt w:val="bullet"/>
      <w:lvlText w:val="•"/>
      <w:lvlJc w:val="left"/>
      <w:pPr>
        <w:tabs>
          <w:tab w:val="num" w:pos="3600"/>
        </w:tabs>
        <w:ind w:left="3600" w:hanging="360"/>
      </w:pPr>
      <w:rPr>
        <w:rFonts w:ascii="Arial" w:hAnsi="Arial" w:hint="default"/>
      </w:rPr>
    </w:lvl>
    <w:lvl w:ilvl="5" w:tplc="B916FC4E" w:tentative="1">
      <w:start w:val="1"/>
      <w:numFmt w:val="bullet"/>
      <w:lvlText w:val="•"/>
      <w:lvlJc w:val="left"/>
      <w:pPr>
        <w:tabs>
          <w:tab w:val="num" w:pos="4320"/>
        </w:tabs>
        <w:ind w:left="4320" w:hanging="360"/>
      </w:pPr>
      <w:rPr>
        <w:rFonts w:ascii="Arial" w:hAnsi="Arial" w:hint="default"/>
      </w:rPr>
    </w:lvl>
    <w:lvl w:ilvl="6" w:tplc="E74CEF74" w:tentative="1">
      <w:start w:val="1"/>
      <w:numFmt w:val="bullet"/>
      <w:lvlText w:val="•"/>
      <w:lvlJc w:val="left"/>
      <w:pPr>
        <w:tabs>
          <w:tab w:val="num" w:pos="5040"/>
        </w:tabs>
        <w:ind w:left="5040" w:hanging="360"/>
      </w:pPr>
      <w:rPr>
        <w:rFonts w:ascii="Arial" w:hAnsi="Arial" w:hint="default"/>
      </w:rPr>
    </w:lvl>
    <w:lvl w:ilvl="7" w:tplc="D6948F26" w:tentative="1">
      <w:start w:val="1"/>
      <w:numFmt w:val="bullet"/>
      <w:lvlText w:val="•"/>
      <w:lvlJc w:val="left"/>
      <w:pPr>
        <w:tabs>
          <w:tab w:val="num" w:pos="5760"/>
        </w:tabs>
        <w:ind w:left="5760" w:hanging="360"/>
      </w:pPr>
      <w:rPr>
        <w:rFonts w:ascii="Arial" w:hAnsi="Arial" w:hint="default"/>
      </w:rPr>
    </w:lvl>
    <w:lvl w:ilvl="8" w:tplc="110096C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A47EA2"/>
    <w:multiLevelType w:val="hybridMultilevel"/>
    <w:tmpl w:val="AAA028E0"/>
    <w:lvl w:ilvl="0" w:tplc="711816D8">
      <w:start w:val="1"/>
      <w:numFmt w:val="bullet"/>
      <w:lvlText w:val="•"/>
      <w:lvlJc w:val="left"/>
      <w:pPr>
        <w:tabs>
          <w:tab w:val="num" w:pos="720"/>
        </w:tabs>
        <w:ind w:left="720" w:hanging="360"/>
      </w:pPr>
      <w:rPr>
        <w:rFonts w:ascii="Arial" w:hAnsi="Arial" w:hint="default"/>
      </w:rPr>
    </w:lvl>
    <w:lvl w:ilvl="1" w:tplc="A214786A" w:tentative="1">
      <w:start w:val="1"/>
      <w:numFmt w:val="bullet"/>
      <w:lvlText w:val="•"/>
      <w:lvlJc w:val="left"/>
      <w:pPr>
        <w:tabs>
          <w:tab w:val="num" w:pos="1440"/>
        </w:tabs>
        <w:ind w:left="1440" w:hanging="360"/>
      </w:pPr>
      <w:rPr>
        <w:rFonts w:ascii="Arial" w:hAnsi="Arial" w:hint="default"/>
      </w:rPr>
    </w:lvl>
    <w:lvl w:ilvl="2" w:tplc="EBFCBBEC" w:tentative="1">
      <w:start w:val="1"/>
      <w:numFmt w:val="bullet"/>
      <w:lvlText w:val="•"/>
      <w:lvlJc w:val="left"/>
      <w:pPr>
        <w:tabs>
          <w:tab w:val="num" w:pos="2160"/>
        </w:tabs>
        <w:ind w:left="2160" w:hanging="360"/>
      </w:pPr>
      <w:rPr>
        <w:rFonts w:ascii="Arial" w:hAnsi="Arial" w:hint="default"/>
      </w:rPr>
    </w:lvl>
    <w:lvl w:ilvl="3" w:tplc="DE22815C" w:tentative="1">
      <w:start w:val="1"/>
      <w:numFmt w:val="bullet"/>
      <w:lvlText w:val="•"/>
      <w:lvlJc w:val="left"/>
      <w:pPr>
        <w:tabs>
          <w:tab w:val="num" w:pos="2880"/>
        </w:tabs>
        <w:ind w:left="2880" w:hanging="360"/>
      </w:pPr>
      <w:rPr>
        <w:rFonts w:ascii="Arial" w:hAnsi="Arial" w:hint="default"/>
      </w:rPr>
    </w:lvl>
    <w:lvl w:ilvl="4" w:tplc="4CAA7ED0" w:tentative="1">
      <w:start w:val="1"/>
      <w:numFmt w:val="bullet"/>
      <w:lvlText w:val="•"/>
      <w:lvlJc w:val="left"/>
      <w:pPr>
        <w:tabs>
          <w:tab w:val="num" w:pos="3600"/>
        </w:tabs>
        <w:ind w:left="3600" w:hanging="360"/>
      </w:pPr>
      <w:rPr>
        <w:rFonts w:ascii="Arial" w:hAnsi="Arial" w:hint="default"/>
      </w:rPr>
    </w:lvl>
    <w:lvl w:ilvl="5" w:tplc="76AADC0A" w:tentative="1">
      <w:start w:val="1"/>
      <w:numFmt w:val="bullet"/>
      <w:lvlText w:val="•"/>
      <w:lvlJc w:val="left"/>
      <w:pPr>
        <w:tabs>
          <w:tab w:val="num" w:pos="4320"/>
        </w:tabs>
        <w:ind w:left="4320" w:hanging="360"/>
      </w:pPr>
      <w:rPr>
        <w:rFonts w:ascii="Arial" w:hAnsi="Arial" w:hint="default"/>
      </w:rPr>
    </w:lvl>
    <w:lvl w:ilvl="6" w:tplc="2EDAACA2" w:tentative="1">
      <w:start w:val="1"/>
      <w:numFmt w:val="bullet"/>
      <w:lvlText w:val="•"/>
      <w:lvlJc w:val="left"/>
      <w:pPr>
        <w:tabs>
          <w:tab w:val="num" w:pos="5040"/>
        </w:tabs>
        <w:ind w:left="5040" w:hanging="360"/>
      </w:pPr>
      <w:rPr>
        <w:rFonts w:ascii="Arial" w:hAnsi="Arial" w:hint="default"/>
      </w:rPr>
    </w:lvl>
    <w:lvl w:ilvl="7" w:tplc="6A78F620" w:tentative="1">
      <w:start w:val="1"/>
      <w:numFmt w:val="bullet"/>
      <w:lvlText w:val="•"/>
      <w:lvlJc w:val="left"/>
      <w:pPr>
        <w:tabs>
          <w:tab w:val="num" w:pos="5760"/>
        </w:tabs>
        <w:ind w:left="5760" w:hanging="360"/>
      </w:pPr>
      <w:rPr>
        <w:rFonts w:ascii="Arial" w:hAnsi="Arial" w:hint="default"/>
      </w:rPr>
    </w:lvl>
    <w:lvl w:ilvl="8" w:tplc="D53601B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A834D68"/>
    <w:multiLevelType w:val="hybridMultilevel"/>
    <w:tmpl w:val="B7FA8324"/>
    <w:lvl w:ilvl="0" w:tplc="6E16D1C2">
      <w:start w:val="1"/>
      <w:numFmt w:val="bullet"/>
      <w:lvlText w:val="•"/>
      <w:lvlJc w:val="left"/>
      <w:pPr>
        <w:tabs>
          <w:tab w:val="num" w:pos="720"/>
        </w:tabs>
        <w:ind w:left="720" w:hanging="360"/>
      </w:pPr>
      <w:rPr>
        <w:rFonts w:ascii="Arial" w:hAnsi="Arial" w:hint="default"/>
      </w:rPr>
    </w:lvl>
    <w:lvl w:ilvl="1" w:tplc="A2065A02" w:tentative="1">
      <w:start w:val="1"/>
      <w:numFmt w:val="bullet"/>
      <w:lvlText w:val="•"/>
      <w:lvlJc w:val="left"/>
      <w:pPr>
        <w:tabs>
          <w:tab w:val="num" w:pos="1440"/>
        </w:tabs>
        <w:ind w:left="1440" w:hanging="360"/>
      </w:pPr>
      <w:rPr>
        <w:rFonts w:ascii="Arial" w:hAnsi="Arial" w:hint="default"/>
      </w:rPr>
    </w:lvl>
    <w:lvl w:ilvl="2" w:tplc="9ABCA9F2" w:tentative="1">
      <w:start w:val="1"/>
      <w:numFmt w:val="bullet"/>
      <w:lvlText w:val="•"/>
      <w:lvlJc w:val="left"/>
      <w:pPr>
        <w:tabs>
          <w:tab w:val="num" w:pos="2160"/>
        </w:tabs>
        <w:ind w:left="2160" w:hanging="360"/>
      </w:pPr>
      <w:rPr>
        <w:rFonts w:ascii="Arial" w:hAnsi="Arial" w:hint="default"/>
      </w:rPr>
    </w:lvl>
    <w:lvl w:ilvl="3" w:tplc="2FFC5AB8" w:tentative="1">
      <w:start w:val="1"/>
      <w:numFmt w:val="bullet"/>
      <w:lvlText w:val="•"/>
      <w:lvlJc w:val="left"/>
      <w:pPr>
        <w:tabs>
          <w:tab w:val="num" w:pos="2880"/>
        </w:tabs>
        <w:ind w:left="2880" w:hanging="360"/>
      </w:pPr>
      <w:rPr>
        <w:rFonts w:ascii="Arial" w:hAnsi="Arial" w:hint="default"/>
      </w:rPr>
    </w:lvl>
    <w:lvl w:ilvl="4" w:tplc="AC20DE68" w:tentative="1">
      <w:start w:val="1"/>
      <w:numFmt w:val="bullet"/>
      <w:lvlText w:val="•"/>
      <w:lvlJc w:val="left"/>
      <w:pPr>
        <w:tabs>
          <w:tab w:val="num" w:pos="3600"/>
        </w:tabs>
        <w:ind w:left="3600" w:hanging="360"/>
      </w:pPr>
      <w:rPr>
        <w:rFonts w:ascii="Arial" w:hAnsi="Arial" w:hint="default"/>
      </w:rPr>
    </w:lvl>
    <w:lvl w:ilvl="5" w:tplc="C23CF9B4" w:tentative="1">
      <w:start w:val="1"/>
      <w:numFmt w:val="bullet"/>
      <w:lvlText w:val="•"/>
      <w:lvlJc w:val="left"/>
      <w:pPr>
        <w:tabs>
          <w:tab w:val="num" w:pos="4320"/>
        </w:tabs>
        <w:ind w:left="4320" w:hanging="360"/>
      </w:pPr>
      <w:rPr>
        <w:rFonts w:ascii="Arial" w:hAnsi="Arial" w:hint="default"/>
      </w:rPr>
    </w:lvl>
    <w:lvl w:ilvl="6" w:tplc="1B18CCCA" w:tentative="1">
      <w:start w:val="1"/>
      <w:numFmt w:val="bullet"/>
      <w:lvlText w:val="•"/>
      <w:lvlJc w:val="left"/>
      <w:pPr>
        <w:tabs>
          <w:tab w:val="num" w:pos="5040"/>
        </w:tabs>
        <w:ind w:left="5040" w:hanging="360"/>
      </w:pPr>
      <w:rPr>
        <w:rFonts w:ascii="Arial" w:hAnsi="Arial" w:hint="default"/>
      </w:rPr>
    </w:lvl>
    <w:lvl w:ilvl="7" w:tplc="D8745A76" w:tentative="1">
      <w:start w:val="1"/>
      <w:numFmt w:val="bullet"/>
      <w:lvlText w:val="•"/>
      <w:lvlJc w:val="left"/>
      <w:pPr>
        <w:tabs>
          <w:tab w:val="num" w:pos="5760"/>
        </w:tabs>
        <w:ind w:left="5760" w:hanging="360"/>
      </w:pPr>
      <w:rPr>
        <w:rFonts w:ascii="Arial" w:hAnsi="Arial" w:hint="default"/>
      </w:rPr>
    </w:lvl>
    <w:lvl w:ilvl="8" w:tplc="CBFC3C3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E543FB5"/>
    <w:multiLevelType w:val="hybridMultilevel"/>
    <w:tmpl w:val="8B2ECB08"/>
    <w:lvl w:ilvl="0" w:tplc="8762561A">
      <w:start w:val="1"/>
      <w:numFmt w:val="bullet"/>
      <w:lvlText w:val="•"/>
      <w:lvlJc w:val="left"/>
      <w:pPr>
        <w:tabs>
          <w:tab w:val="num" w:pos="720"/>
        </w:tabs>
        <w:ind w:left="720" w:hanging="360"/>
      </w:pPr>
      <w:rPr>
        <w:rFonts w:ascii="Arial" w:hAnsi="Arial" w:hint="default"/>
      </w:rPr>
    </w:lvl>
    <w:lvl w:ilvl="1" w:tplc="B04E3D76" w:tentative="1">
      <w:start w:val="1"/>
      <w:numFmt w:val="bullet"/>
      <w:lvlText w:val="•"/>
      <w:lvlJc w:val="left"/>
      <w:pPr>
        <w:tabs>
          <w:tab w:val="num" w:pos="1440"/>
        </w:tabs>
        <w:ind w:left="1440" w:hanging="360"/>
      </w:pPr>
      <w:rPr>
        <w:rFonts w:ascii="Arial" w:hAnsi="Arial" w:hint="default"/>
      </w:rPr>
    </w:lvl>
    <w:lvl w:ilvl="2" w:tplc="3D52F37A" w:tentative="1">
      <w:start w:val="1"/>
      <w:numFmt w:val="bullet"/>
      <w:lvlText w:val="•"/>
      <w:lvlJc w:val="left"/>
      <w:pPr>
        <w:tabs>
          <w:tab w:val="num" w:pos="2160"/>
        </w:tabs>
        <w:ind w:left="2160" w:hanging="360"/>
      </w:pPr>
      <w:rPr>
        <w:rFonts w:ascii="Arial" w:hAnsi="Arial" w:hint="default"/>
      </w:rPr>
    </w:lvl>
    <w:lvl w:ilvl="3" w:tplc="59465BBA" w:tentative="1">
      <w:start w:val="1"/>
      <w:numFmt w:val="bullet"/>
      <w:lvlText w:val="•"/>
      <w:lvlJc w:val="left"/>
      <w:pPr>
        <w:tabs>
          <w:tab w:val="num" w:pos="2880"/>
        </w:tabs>
        <w:ind w:left="2880" w:hanging="360"/>
      </w:pPr>
      <w:rPr>
        <w:rFonts w:ascii="Arial" w:hAnsi="Arial" w:hint="default"/>
      </w:rPr>
    </w:lvl>
    <w:lvl w:ilvl="4" w:tplc="86E2FDFC" w:tentative="1">
      <w:start w:val="1"/>
      <w:numFmt w:val="bullet"/>
      <w:lvlText w:val="•"/>
      <w:lvlJc w:val="left"/>
      <w:pPr>
        <w:tabs>
          <w:tab w:val="num" w:pos="3600"/>
        </w:tabs>
        <w:ind w:left="3600" w:hanging="360"/>
      </w:pPr>
      <w:rPr>
        <w:rFonts w:ascii="Arial" w:hAnsi="Arial" w:hint="default"/>
      </w:rPr>
    </w:lvl>
    <w:lvl w:ilvl="5" w:tplc="74DA65C8" w:tentative="1">
      <w:start w:val="1"/>
      <w:numFmt w:val="bullet"/>
      <w:lvlText w:val="•"/>
      <w:lvlJc w:val="left"/>
      <w:pPr>
        <w:tabs>
          <w:tab w:val="num" w:pos="4320"/>
        </w:tabs>
        <w:ind w:left="4320" w:hanging="360"/>
      </w:pPr>
      <w:rPr>
        <w:rFonts w:ascii="Arial" w:hAnsi="Arial" w:hint="default"/>
      </w:rPr>
    </w:lvl>
    <w:lvl w:ilvl="6" w:tplc="2F9E31E4" w:tentative="1">
      <w:start w:val="1"/>
      <w:numFmt w:val="bullet"/>
      <w:lvlText w:val="•"/>
      <w:lvlJc w:val="left"/>
      <w:pPr>
        <w:tabs>
          <w:tab w:val="num" w:pos="5040"/>
        </w:tabs>
        <w:ind w:left="5040" w:hanging="360"/>
      </w:pPr>
      <w:rPr>
        <w:rFonts w:ascii="Arial" w:hAnsi="Arial" w:hint="default"/>
      </w:rPr>
    </w:lvl>
    <w:lvl w:ilvl="7" w:tplc="699622A6" w:tentative="1">
      <w:start w:val="1"/>
      <w:numFmt w:val="bullet"/>
      <w:lvlText w:val="•"/>
      <w:lvlJc w:val="left"/>
      <w:pPr>
        <w:tabs>
          <w:tab w:val="num" w:pos="5760"/>
        </w:tabs>
        <w:ind w:left="5760" w:hanging="360"/>
      </w:pPr>
      <w:rPr>
        <w:rFonts w:ascii="Arial" w:hAnsi="Arial" w:hint="default"/>
      </w:rPr>
    </w:lvl>
    <w:lvl w:ilvl="8" w:tplc="9AECB8D2" w:tentative="1">
      <w:start w:val="1"/>
      <w:numFmt w:val="bullet"/>
      <w:lvlText w:val="•"/>
      <w:lvlJc w:val="left"/>
      <w:pPr>
        <w:tabs>
          <w:tab w:val="num" w:pos="6480"/>
        </w:tabs>
        <w:ind w:left="6480" w:hanging="360"/>
      </w:pPr>
      <w:rPr>
        <w:rFonts w:ascii="Arial" w:hAnsi="Arial" w:hint="default"/>
      </w:rPr>
    </w:lvl>
  </w:abstractNum>
  <w:num w:numId="1" w16cid:durableId="635725000">
    <w:abstractNumId w:val="5"/>
  </w:num>
  <w:num w:numId="2" w16cid:durableId="1831167044">
    <w:abstractNumId w:val="0"/>
  </w:num>
  <w:num w:numId="3" w16cid:durableId="729961931">
    <w:abstractNumId w:val="10"/>
  </w:num>
  <w:num w:numId="4" w16cid:durableId="1316647155">
    <w:abstractNumId w:val="1"/>
  </w:num>
  <w:num w:numId="5" w16cid:durableId="1888639384">
    <w:abstractNumId w:val="9"/>
  </w:num>
  <w:num w:numId="6" w16cid:durableId="369114164">
    <w:abstractNumId w:val="8"/>
  </w:num>
  <w:num w:numId="7" w16cid:durableId="974338843">
    <w:abstractNumId w:val="3"/>
  </w:num>
  <w:num w:numId="8" w16cid:durableId="1900820567">
    <w:abstractNumId w:val="7"/>
  </w:num>
  <w:num w:numId="9" w16cid:durableId="1403286568">
    <w:abstractNumId w:val="2"/>
  </w:num>
  <w:num w:numId="10" w16cid:durableId="1593539498">
    <w:abstractNumId w:val="11"/>
  </w:num>
  <w:num w:numId="11" w16cid:durableId="1583222528">
    <w:abstractNumId w:val="4"/>
  </w:num>
  <w:num w:numId="12" w16cid:durableId="733821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72EB2"/>
    <w:rsid w:val="00093216"/>
    <w:rsid w:val="000B6C36"/>
    <w:rsid w:val="0010480E"/>
    <w:rsid w:val="00115C43"/>
    <w:rsid w:val="001A7F58"/>
    <w:rsid w:val="0026210E"/>
    <w:rsid w:val="00352E21"/>
    <w:rsid w:val="00367D30"/>
    <w:rsid w:val="0041116E"/>
    <w:rsid w:val="004F7E0A"/>
    <w:rsid w:val="00625CFD"/>
    <w:rsid w:val="006671E8"/>
    <w:rsid w:val="00715FEE"/>
    <w:rsid w:val="007C7679"/>
    <w:rsid w:val="00800931"/>
    <w:rsid w:val="00821DCC"/>
    <w:rsid w:val="008935E8"/>
    <w:rsid w:val="00A76FE7"/>
    <w:rsid w:val="00A821DC"/>
    <w:rsid w:val="00C04E3E"/>
    <w:rsid w:val="00C72EB2"/>
    <w:rsid w:val="00D1701B"/>
    <w:rsid w:val="00DD11CB"/>
    <w:rsid w:val="00DE18BE"/>
    <w:rsid w:val="00E94E51"/>
    <w:rsid w:val="00EA13E6"/>
    <w:rsid w:val="00EA31A6"/>
    <w:rsid w:val="00EC3B3D"/>
    <w:rsid w:val="00EC7E59"/>
    <w:rsid w:val="00EF04F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7F39"/>
  <w15:chartTrackingRefBased/>
  <w15:docId w15:val="{C56909A9-A017-4D6E-BD46-836CE5DD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2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72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72E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72E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72E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72E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2E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2E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2E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2E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72E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72E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72E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72E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72E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2E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2E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2EB2"/>
    <w:rPr>
      <w:rFonts w:eastAsiaTheme="majorEastAsia" w:cstheme="majorBidi"/>
      <w:color w:val="272727" w:themeColor="text1" w:themeTint="D8"/>
    </w:rPr>
  </w:style>
  <w:style w:type="paragraph" w:styleId="Titel">
    <w:name w:val="Title"/>
    <w:basedOn w:val="Standard"/>
    <w:next w:val="Standard"/>
    <w:link w:val="TitelZchn"/>
    <w:uiPriority w:val="10"/>
    <w:qFormat/>
    <w:rsid w:val="00C7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2E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2E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2E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2E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2EB2"/>
    <w:rPr>
      <w:i/>
      <w:iCs/>
      <w:color w:val="404040" w:themeColor="text1" w:themeTint="BF"/>
    </w:rPr>
  </w:style>
  <w:style w:type="paragraph" w:styleId="Listenabsatz">
    <w:name w:val="List Paragraph"/>
    <w:basedOn w:val="Standard"/>
    <w:uiPriority w:val="34"/>
    <w:qFormat/>
    <w:rsid w:val="00C72EB2"/>
    <w:pPr>
      <w:ind w:left="720"/>
      <w:contextualSpacing/>
    </w:pPr>
  </w:style>
  <w:style w:type="character" w:styleId="IntensiveHervorhebung">
    <w:name w:val="Intense Emphasis"/>
    <w:basedOn w:val="Absatz-Standardschriftart"/>
    <w:uiPriority w:val="21"/>
    <w:qFormat/>
    <w:rsid w:val="00C72EB2"/>
    <w:rPr>
      <w:i/>
      <w:iCs/>
      <w:color w:val="0F4761" w:themeColor="accent1" w:themeShade="BF"/>
    </w:rPr>
  </w:style>
  <w:style w:type="paragraph" w:styleId="IntensivesZitat">
    <w:name w:val="Intense Quote"/>
    <w:basedOn w:val="Standard"/>
    <w:next w:val="Standard"/>
    <w:link w:val="IntensivesZitatZchn"/>
    <w:uiPriority w:val="30"/>
    <w:qFormat/>
    <w:rsid w:val="00C72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72EB2"/>
    <w:rPr>
      <w:i/>
      <w:iCs/>
      <w:color w:val="0F4761" w:themeColor="accent1" w:themeShade="BF"/>
    </w:rPr>
  </w:style>
  <w:style w:type="character" w:styleId="IntensiverVerweis">
    <w:name w:val="Intense Reference"/>
    <w:basedOn w:val="Absatz-Standardschriftart"/>
    <w:uiPriority w:val="32"/>
    <w:qFormat/>
    <w:rsid w:val="00C72EB2"/>
    <w:rPr>
      <w:b/>
      <w:bCs/>
      <w:smallCaps/>
      <w:color w:val="0F4761" w:themeColor="accent1" w:themeShade="BF"/>
      <w:spacing w:val="5"/>
    </w:rPr>
  </w:style>
  <w:style w:type="paragraph" w:styleId="StandardWeb">
    <w:name w:val="Normal (Web)"/>
    <w:basedOn w:val="Standard"/>
    <w:uiPriority w:val="99"/>
    <w:semiHidden/>
    <w:unhideWhenUsed/>
    <w:rsid w:val="007C7679"/>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1746</Words>
  <Characters>11001</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Li</dc:creator>
  <cp:keywords/>
  <dc:description/>
  <cp:lastModifiedBy>Vivien Li</cp:lastModifiedBy>
  <cp:revision>14</cp:revision>
  <dcterms:created xsi:type="dcterms:W3CDTF">2025-12-15T07:24:00Z</dcterms:created>
  <dcterms:modified xsi:type="dcterms:W3CDTF">2026-01-11T09:10:00Z</dcterms:modified>
</cp:coreProperties>
</file>