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1986" w14:textId="41BF6A24" w:rsidR="00E064B3" w:rsidRDefault="00993621" w:rsidP="00993621">
      <w:pPr>
        <w:pStyle w:val="Titre1"/>
        <w:rPr>
          <w:rStyle w:val="lev"/>
          <w:lang w:val="en-CA"/>
        </w:rPr>
      </w:pPr>
      <w:r w:rsidRPr="00993621">
        <w:rPr>
          <w:rStyle w:val="lev"/>
          <w:lang w:val="en-CA"/>
        </w:rPr>
        <w:t xml:space="preserve">6 - Exam Readiness - AWS Certified DevOps Engineer </w:t>
      </w:r>
      <w:r>
        <w:rPr>
          <w:rStyle w:val="lev"/>
          <w:lang w:val="en-CA"/>
        </w:rPr>
        <w:t>–</w:t>
      </w:r>
      <w:r w:rsidRPr="00993621">
        <w:rPr>
          <w:rStyle w:val="lev"/>
          <w:lang w:val="en-CA"/>
        </w:rPr>
        <w:t xml:space="preserve"> Professional</w:t>
      </w:r>
    </w:p>
    <w:p w14:paraId="3AD2F2A8" w14:textId="77777777" w:rsidR="005A2523" w:rsidRDefault="005A2523" w:rsidP="00993621">
      <w:pPr>
        <w:pStyle w:val="Sansinterligne"/>
        <w:rPr>
          <w:lang w:val="en-CA"/>
        </w:rPr>
      </w:pPr>
    </w:p>
    <w:p w14:paraId="49736339" w14:textId="44E60AD6" w:rsidR="00DA49EC" w:rsidRDefault="00DA49EC" w:rsidP="00993621">
      <w:pPr>
        <w:pStyle w:val="Sansinterligne"/>
        <w:rPr>
          <w:lang w:val="en-CA"/>
        </w:rPr>
      </w:pPr>
      <w:r>
        <w:rPr>
          <w:lang w:val="en-CA"/>
        </w:rPr>
        <w:t>Through the videos and questions, here</w:t>
      </w:r>
      <w:r w:rsidR="00DC7D37">
        <w:rPr>
          <w:lang w:val="en-CA"/>
        </w:rPr>
        <w:t xml:space="preserve"> is a resume of</w:t>
      </w:r>
      <w:r>
        <w:rPr>
          <w:lang w:val="en-CA"/>
        </w:rPr>
        <w:t xml:space="preserve"> </w:t>
      </w:r>
      <w:r w:rsidR="00DC7D37">
        <w:rPr>
          <w:lang w:val="en-CA"/>
        </w:rPr>
        <w:t>the</w:t>
      </w:r>
      <w:r>
        <w:rPr>
          <w:lang w:val="en-CA"/>
        </w:rPr>
        <w:t xml:space="preserve"> concepts </w:t>
      </w:r>
      <w:r w:rsidR="00DC7D37">
        <w:rPr>
          <w:lang w:val="en-CA"/>
        </w:rPr>
        <w:t xml:space="preserve">that </w:t>
      </w:r>
      <w:r>
        <w:rPr>
          <w:lang w:val="en-CA"/>
        </w:rPr>
        <w:t>I learned.</w:t>
      </w:r>
    </w:p>
    <w:p w14:paraId="2E0F17D8" w14:textId="77777777" w:rsidR="00993621" w:rsidRDefault="00993621" w:rsidP="000131B4">
      <w:pPr>
        <w:rPr>
          <w:lang w:val="en-CA"/>
        </w:rPr>
      </w:pPr>
    </w:p>
    <w:p w14:paraId="4D3AB3CE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1: SDLC Automation</w:t>
      </w:r>
    </w:p>
    <w:p w14:paraId="7CEF6904" w14:textId="639C8F8E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In SDLC Automation, I learned to secure credentials using git-secrets in AWS CodeCommit. Key takeaways included strategies for AWS CodeBuild security, cost optimization with the Jenkins EC2 plugin, and practical Docker image creation with AWS CodeBuild.</w:t>
      </w:r>
    </w:p>
    <w:p w14:paraId="079CC70D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2: Configuration Management and Infrastructure as Code</w:t>
      </w:r>
    </w:p>
    <w:p w14:paraId="4ED17A68" w14:textId="11932DA1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 gained insights into identifying causes of AWS CloudFormation stack rollback failures, effective blue/green deployments, challenges in deleting CloudFormation stacks, and A/B deployment strategies. Addressing deployment time optimization concerns in AWS CloudFormation was also a valuable lesson.</w:t>
      </w:r>
    </w:p>
    <w:p w14:paraId="5551B57B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3: Monitoring and Logging</w:t>
      </w:r>
    </w:p>
    <w:p w14:paraId="7709F36C" w14:textId="0547578C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In this domain, I learned to enable auditor access with CloudWatch and CloudTrail, optimize response times through Auto Scaling, and build a real-time monitoring solution with CloudWatch Logs. Enhancing response times with suitable EC2 instances was a crucial aspect of my learning.</w:t>
      </w:r>
    </w:p>
    <w:p w14:paraId="53CC7ADB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4: Policies and Standards Automation</w:t>
      </w:r>
    </w:p>
    <w:p w14:paraId="0C9E621B" w14:textId="07832B07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 learned about ensuring application security compliance, securing AWS accounts, and automating EC2 security compliance. Measures included TCP load balancing, SSL termination, and optimizing the continuous integration pipeline.</w:t>
      </w:r>
    </w:p>
    <w:p w14:paraId="33265B89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5: Policies and Standards Automation</w:t>
      </w:r>
    </w:p>
    <w:p w14:paraId="4592F4E9" w14:textId="09A775E2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Delving further, I learned about enforcing EC2 tagging policies, cost-effective scaling with long-running jobs, and mitigating security concerns in S3 data stores. Resolving CodeDeploy deployment issues through tagging enforcement and cost-effective scaling practices were part of my learning.</w:t>
      </w:r>
    </w:p>
    <w:p w14:paraId="31CA681C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6: High Availability, Fault Tolerance, and Disaster Recovery</w:t>
      </w:r>
    </w:p>
    <w:p w14:paraId="549BD06E" w14:textId="3D08CF5E" w:rsidR="00052FCE" w:rsidRPr="00993621" w:rsidRDefault="00052FCE" w:rsidP="00052FCE">
      <w:pPr>
        <w:rPr>
          <w:lang w:val="en-CA"/>
        </w:rPr>
      </w:pPr>
      <w:r w:rsidRPr="00052FCE">
        <w:rPr>
          <w:lang w:val="en-CA"/>
        </w:rPr>
        <w:t>In this domain, I learned to optimize cost and self-healing with an Auto Scaling group, improve page load time through redeployment, and identify issues in Auto Scaling efficiency through logs analysis. These insights contributed to optimizing system reliability.</w:t>
      </w:r>
    </w:p>
    <w:sectPr w:rsidR="00052FCE" w:rsidRPr="00993621" w:rsidSect="009D7CCB">
      <w:pgSz w:w="12240" w:h="15840"/>
      <w:pgMar w:top="1440" w:right="1803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E8D"/>
    <w:multiLevelType w:val="multilevel"/>
    <w:tmpl w:val="655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F5E"/>
    <w:multiLevelType w:val="hybridMultilevel"/>
    <w:tmpl w:val="620E2C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652BE"/>
    <w:multiLevelType w:val="hybridMultilevel"/>
    <w:tmpl w:val="7D00D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2585"/>
    <w:multiLevelType w:val="hybridMultilevel"/>
    <w:tmpl w:val="2272C3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019C"/>
    <w:multiLevelType w:val="hybridMultilevel"/>
    <w:tmpl w:val="5D2A730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ECA9BE2">
      <w:numFmt w:val="bullet"/>
      <w:lvlText w:val="•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3029BD"/>
    <w:multiLevelType w:val="hybridMultilevel"/>
    <w:tmpl w:val="EE909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1F"/>
    <w:multiLevelType w:val="hybridMultilevel"/>
    <w:tmpl w:val="8DB269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4DF2"/>
    <w:multiLevelType w:val="hybridMultilevel"/>
    <w:tmpl w:val="E7E4D0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8288F"/>
    <w:multiLevelType w:val="hybridMultilevel"/>
    <w:tmpl w:val="FBB04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3B48"/>
    <w:multiLevelType w:val="hybridMultilevel"/>
    <w:tmpl w:val="CF322C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10455">
    <w:abstractNumId w:val="0"/>
  </w:num>
  <w:num w:numId="2" w16cid:durableId="48189452">
    <w:abstractNumId w:val="2"/>
  </w:num>
  <w:num w:numId="3" w16cid:durableId="1399286595">
    <w:abstractNumId w:val="3"/>
  </w:num>
  <w:num w:numId="4" w16cid:durableId="900362046">
    <w:abstractNumId w:val="9"/>
  </w:num>
  <w:num w:numId="5" w16cid:durableId="1842156564">
    <w:abstractNumId w:val="8"/>
  </w:num>
  <w:num w:numId="6" w16cid:durableId="1752317242">
    <w:abstractNumId w:val="1"/>
  </w:num>
  <w:num w:numId="7" w16cid:durableId="12195113">
    <w:abstractNumId w:val="7"/>
  </w:num>
  <w:num w:numId="8" w16cid:durableId="271787599">
    <w:abstractNumId w:val="5"/>
  </w:num>
  <w:num w:numId="9" w16cid:durableId="1624068870">
    <w:abstractNumId w:val="4"/>
  </w:num>
  <w:num w:numId="10" w16cid:durableId="1576013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5"/>
    <w:rsid w:val="000131B4"/>
    <w:rsid w:val="00022CD7"/>
    <w:rsid w:val="00025385"/>
    <w:rsid w:val="00052FCE"/>
    <w:rsid w:val="00054ADC"/>
    <w:rsid w:val="005449B5"/>
    <w:rsid w:val="00571B64"/>
    <w:rsid w:val="005A2523"/>
    <w:rsid w:val="00663365"/>
    <w:rsid w:val="008B56C1"/>
    <w:rsid w:val="008D13AA"/>
    <w:rsid w:val="0097770B"/>
    <w:rsid w:val="00993621"/>
    <w:rsid w:val="009D7CCB"/>
    <w:rsid w:val="00A24DC6"/>
    <w:rsid w:val="00A646D1"/>
    <w:rsid w:val="00B13A72"/>
    <w:rsid w:val="00B62368"/>
    <w:rsid w:val="00DA49EC"/>
    <w:rsid w:val="00DC369E"/>
    <w:rsid w:val="00DC7D37"/>
    <w:rsid w:val="00E064B3"/>
    <w:rsid w:val="00F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ECAC"/>
  <w15:chartTrackingRefBased/>
  <w15:docId w15:val="{C9355DB1-83B4-4BED-A6EE-B4D2D3D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2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2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253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3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3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3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3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3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3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3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3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3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38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936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993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2024-02-23T18:21:00Z</dcterms:created>
  <dcterms:modified xsi:type="dcterms:W3CDTF">2024-02-24T02:45:00Z</dcterms:modified>
</cp:coreProperties>
</file>