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8FA9" w14:textId="3EC25032" w:rsidR="00165CDC" w:rsidRDefault="00165CDC" w:rsidP="000A1B7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hAnsi="Times New Roman" w:cs="Times New Roman"/>
          <w:noProof/>
          <w:sz w:val="20"/>
          <w:szCs w:val="20"/>
          <w:lang w:val="it-IT"/>
        </w:rPr>
        <mc:AlternateContent>
          <mc:Choice Requires="wps">
            <w:drawing>
              <wp:anchor distT="45720" distB="45720" distL="114300" distR="114300" simplePos="0" relativeHeight="251669504" behindDoc="0" locked="0" layoutInCell="1" allowOverlap="1" wp14:anchorId="2BF3A0D4" wp14:editId="68C82D85">
                <wp:simplePos x="0" y="0"/>
                <wp:positionH relativeFrom="margin">
                  <wp:posOffset>3890876</wp:posOffset>
                </wp:positionH>
                <wp:positionV relativeFrom="paragraph">
                  <wp:posOffset>2214129</wp:posOffset>
                </wp:positionV>
                <wp:extent cx="2360930" cy="1404620"/>
                <wp:effectExtent l="0" t="0" r="3810" b="6985"/>
                <wp:wrapSquare wrapText="bothSides"/>
                <wp:docPr id="862456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5B9B1E6"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Kaushalya Rajapakse</w:t>
                            </w:r>
                            <w:r>
                              <w:rPr>
                                <w:rFonts w:ascii="Times New Roman" w:hAnsi="Times New Roman" w:cs="Times New Roman"/>
                                <w:sz w:val="18"/>
                                <w:szCs w:val="18"/>
                              </w:rPr>
                              <w:br/>
                              <w:t>Faculty of Computing</w:t>
                            </w:r>
                          </w:p>
                          <w:p w14:paraId="2FEA9A6C"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56330137"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4" w:history="1">
                              <w:r>
                                <w:rPr>
                                  <w:rStyle w:val="Hyperlink"/>
                                  <w:rFonts w:ascii="Times New Roman" w:hAnsi="Times New Roman" w:cs="Times New Roman"/>
                                  <w:sz w:val="18"/>
                                  <w:szCs w:val="18"/>
                                </w:rPr>
                                <w:t>kaushalya.r@sliit.lk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BF3A0D4" id="_x0000_t202" coordsize="21600,21600" o:spt="202" path="m,l,21600r21600,l21600,xe">
                <v:stroke joinstyle="miter"/>
                <v:path gradientshapeok="t" o:connecttype="rect"/>
              </v:shapetype>
              <v:shape id="Text Box 2" o:spid="_x0000_s1026" type="#_x0000_t202" style="position:absolute;left:0;text-align:left;margin-left:306.35pt;margin-top:174.35pt;width:185.9pt;height:110.6pt;z-index:25166950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QRhxDgIAAPcDAAAOAAAAZHJzL2Uyb0RvYy54bWysU9tu2zAMfR+wfxD0vthJk6wx4hRdugwD ugvQ7QNkWY6FyaJGKbG7ry8lp2nQvQ3Tg0CK1BF5eLS+GTrDjgq9Blvy6STnTFkJtbb7kv/8sXt3 zZkPwtbCgFUlf1Se32zevln3rlAzaMHUChmBWF/0ruRtCK7IMi9b1Qk/AacsBRvATgRycZ/VKHpC 70w2y/Nl1gPWDkEq7+n0bgzyTcJvGiXDt6bxKjBTcqotpB3TXsU926xFsUfhWi1PZYh/qKIT2tKj Z6g7EQQ7oP4LqtMSwUMTJhK6DJpGS5V6oG6m+atuHlrhVOqFyPHuTJP/f7Dy6/HBfUcWhg8w0ABT E97dg/zlmYVtK+xe3SJC3ypR08PTSFnWO1+crkaqfeEjSNV/gZqGLA4BEtDQYBdZoT4ZodMAHs+k qyEwSYezq2W+uqKQpNh0ns+XszSWTBTP1x368ElBx6JRcqSpJnhxvPchliOK55T4mgej6502Jjm4 r7YG2VGQAnZppQ5epRnL+pKvFrNFQrYQ7ydxdDqQQo3uSn6dxzVqJtLx0dYpJQhtRpsqMfbET6Rk JCcM1UCJkacK6kdiCmFUIv0cMlrAP5z1pMKS+98HgYoz89kS26vpfB5lm5z54j1Rw/AyUl1GhJUE VfLA2WhuQ5J64sHd0lR2OvH1UsmpVlJXovH0E6J8L/2U9fJfN08AAAD//wMAUEsDBBQABgAIAAAA IQCF546h5QAAABABAAAPAAAAZHJzL2Rvd25yZXYueG1sTE9NT4NAEL2b+B82Y+LF2AVsEShDU61e vLVi4nELW0DZWcJuW/TXO570MpnJe/M+8tVkenHSo+ssIYSzAISmytYdNQjl6/NtAsJ5RbXqLWmE L+1gVVxe5Cqr7Zm2+rTzjWARcplCaL0fMild1Wqj3MwOmhg72NEoz+fYyHpUZxY3vYyCIJZGdcQO rRr0Y6urz93RIHw/lJv1040PD5F/j9625qWsPhTi9dW0WfJYL0F4Pfm/D/jtwPmh4GB7e6TaiR4h DqN7piLczRNemJEm8wWIPcIiTlOQRS7/Fyl+AAAA//8DAFBLAQItABQABgAIAAAAIQC2gziS/gAA AOEBAAATAAAAAAAAAAAAAAAAAAAAAABbQ29udGVudF9UeXBlc10ueG1sUEsBAi0AFAAGAAgAAAAh ADj9If/WAAAAlAEAAAsAAAAAAAAAAAAAAAAALwEAAF9yZWxzLy5yZWxzUEsBAi0AFAAGAAgAAAAh ALVBGHEOAgAA9wMAAA4AAAAAAAAAAAAAAAAALgIAAGRycy9lMm9Eb2MueG1sUEsBAi0AFAAGAAgA AAAhAIXnjqHlAAAAEAEAAA8AAAAAAAAAAAAAAAAAaAQAAGRycy9kb3ducmV2LnhtbFBLBQYAAAAA BAAEAPMAAAB6BQAAAAA= " stroked="f">
                <v:textbox style="mso-fit-shape-to-text:t">
                  <w:txbxContent>
                    <w:p w14:paraId="35B9B1E6"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Kaushalya Rajapakse</w:t>
                        <w:br/>
                        <w:t>Faculty of Computing</w:t>
                      </w:r>
                    </w:p>
                    <w:p w14:paraId="2FEA9A6C"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56330137"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br/>
                      </w:r>
                      <w:hyperlink r:id="rId5" w:history="1">
                        <w:r>
                          <w:rPr>
                            <w:rStyle w:val="Hyperlink"/>
                            <w:rFonts w:ascii="Times New Roman" w:hAnsi="Times New Roman" w:cs="Times New Roman"/>
                            <w:sz w:val="18"/>
                            <w:szCs w:val="18"/>
                          </w:rPr>
                          <w:t>kaushalya.r@sliit.lk</w:t>
                        </w:r>
                      </w:hyperlink>
                    </w:p>
                  </w:txbxContent>
                </v:textbox>
                <w10:wrap type="square" anchorx="margin"/>
              </v:shape>
            </w:pict>
          </mc:Fallback>
        </mc:AlternateContent>
      </w:r>
      <w:r>
        <w:rPr>
          <w:rFonts w:ascii="Times New Roman" w:hAnsi="Times New Roman" w:cs="Times New Roman"/>
          <w:noProof/>
          <w:sz w:val="20"/>
          <w:szCs w:val="20"/>
          <w:lang w:val="it-IT"/>
        </w:rPr>
        <mc:AlternateContent>
          <mc:Choice Requires="wps">
            <w:drawing>
              <wp:anchor distT="45720" distB="45720" distL="114300" distR="114300" simplePos="0" relativeHeight="251665408" behindDoc="0" locked="0" layoutInCell="1" allowOverlap="1" wp14:anchorId="5F23BEAC" wp14:editId="23BA9FE2">
                <wp:simplePos x="0" y="0"/>
                <wp:positionH relativeFrom="margin">
                  <wp:posOffset>3810</wp:posOffset>
                </wp:positionH>
                <wp:positionV relativeFrom="paragraph">
                  <wp:posOffset>2131060</wp:posOffset>
                </wp:positionV>
                <wp:extent cx="2360930" cy="1404620"/>
                <wp:effectExtent l="0" t="0" r="3810" b="0"/>
                <wp:wrapSquare wrapText="bothSides"/>
                <wp:docPr id="1143155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EF8159E"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Vinthiya. P </w:t>
                            </w:r>
                            <w:r>
                              <w:rPr>
                                <w:rFonts w:ascii="Times New Roman" w:hAnsi="Times New Roman" w:cs="Times New Roman"/>
                                <w:sz w:val="18"/>
                                <w:szCs w:val="18"/>
                              </w:rPr>
                              <w:br/>
                              <w:t>Faculty of Computing</w:t>
                            </w:r>
                          </w:p>
                          <w:p w14:paraId="6E623AAB"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49719E05"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6" w:history="1">
                              <w:r>
                                <w:rPr>
                                  <w:rStyle w:val="Hyperlink"/>
                                  <w:rFonts w:ascii="Times New Roman" w:hAnsi="Times New Roman" w:cs="Times New Roman"/>
                                  <w:sz w:val="18"/>
                                  <w:szCs w:val="18"/>
                                </w:rPr>
                                <w:t>it22080844@my.sliit.lk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23BEAC" id="_x0000_s1027" type="#_x0000_t202" style="position:absolute;left:0;text-align:left;margin-left:.3pt;margin-top:167.8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dEuvEQIAAP4DAAAOAAAAZHJzL2Uyb0RvYy54bWysk99u2yAUxu8n7R0Q94udNMkaK07Vpcs0 qfsjdXsAgnGMhjnsQGJ3T98DdtOou5vmCwQ+8HHO73ysb/rWsJNCr8GWfDrJOVNWQqXtoeQ/f+ze XXPmg7CVMGBVyR+V5zebt2/WnSvUDBowlUJGItYXnSt5E4IrsszLRrXCT8ApS8EasBWBlnjIKhQd qbcmm+X5MusAK4cglff0924I8k3Sr2slw7e69iowU3LKLaQR07iPY7ZZi+KAwjVajmmIf8iiFdrS pWepOxEEO6L+S6rVEsFDHSYS2gzqWkuVaqBqpvmrah4a4VSqheB4d8bk/5+s/Hp6cN+Rhf4D9NTA VIR39yB/eWZh2wh7ULeI0DVKVHTxNCLLOueL8WhE7QsfRfbdF6ioyeIYIAn1NbaRCtXJSJ0a8HiG rvrAJP2cXS3z1RWFJMWm83y+nKW2ZKJ4Pu7Qh08KWhYnJUfqapIXp3sfYjqieN4Sb/NgdLXTxqQF HvZbg+wkyAG79KUKXm0zlnUlXy1mi6RsIZ5P5mh1IIca3Zb8Oo/f4JmI46Ot0pYgtBnmlImxI5+I ZIAT+n3PdDXCi7j2UD0SMITBkPSAaNIA/uGsIzOW3P8+ClScmc+WoK+m83l0b1rMF++JEMPLyP4y IqwkqZIHzobpNiTHJxzulpqz0wnbSyZjymSyRHN8ENHFl+u06+XZbp4AAAD//wMAUEsDBBQABgAI AAAAIQCX/AdV4gAAAA0BAAAPAAAAZHJzL2Rvd25yZXYueG1sTE9NT8MwDL0j8R8iI3FBLF1Ly9TV nQaDC7eNInHMGq8tNEnVZFvh12NOcLFsvef3Uawm04sTjb5zFmE+i0CQrZ3ubINQvT7fLkD4oKxW vbOE8EUeVuXlRaFy7c52S6ddaASLWJ8rhDaEIZfS1y0Z5WduIMvYwY1GBT7HRupRnVnc9DKOokwa 1Vl2aNVAjy3Vn7ujQfh+qDbrp5swP8ThPX7bmpeq/lCI11fTZsljvQQRaAp/H/DbgfNDycH27mi1 Fz1CxjyEJEl5YTi5j+9A7BHSNFuALAv5v0X5AwAA//8DAFBLAQItABQABgAIAAAAIQC2gziS/gAA AOEBAAATAAAAAAAAAAAAAAAAAAAAAABbQ29udGVudF9UeXBlc10ueG1sUEsBAi0AFAAGAAgAAAAh ADj9If/WAAAAlAEAAAsAAAAAAAAAAAAAAAAALwEAAF9yZWxzLy5yZWxzUEsBAi0AFAAGAAgAAAAh AEd0S68RAgAA/gMAAA4AAAAAAAAAAAAAAAAALgIAAGRycy9lMm9Eb2MueG1sUEsBAi0AFAAGAAgA AAAhAJf8B1XiAAAADQEAAA8AAAAAAAAAAAAAAAAAawQAAGRycy9kb3ducmV2LnhtbFBLBQYAAAAA BAAEAPMAAAB6BQAAAAA= " stroked="f">
                <v:textbox style="mso-fit-shape-to-text:t">
                  <w:txbxContent>
                    <w:p w14:paraId="5EF8159E"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Vinthiya. P </w:t>
                        <w:br/>
                        <w:t>Faculty of Computing</w:t>
                      </w:r>
                    </w:p>
                    <w:p w14:paraId="6E623AAB"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49719E05"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7" w:history="1">
                        <w:r>
                          <w:rPr>
                            <w:rStyle w:val="Hyperlink"/>
                            <w:rFonts w:ascii="Times New Roman" w:hAnsi="Times New Roman" w:cs="Times New Roman"/>
                            <w:sz w:val="18"/>
                            <w:szCs w:val="18"/>
                          </w:rPr>
                          <w:t>it22080844@my.sliit.lk</w:t>
                        </w:r>
                      </w:hyperlink>
                    </w:p>
                  </w:txbxContent>
                </v:textbox>
                <w10:wrap type="square" anchorx="margin"/>
              </v:shape>
            </w:pict>
          </mc:Fallback>
        </mc:AlternateContent>
      </w:r>
      <w:r>
        <w:rPr>
          <w:rFonts w:ascii="Times New Roman" w:hAnsi="Times New Roman" w:cs="Times New Roman"/>
          <w:noProof/>
          <w:sz w:val="20"/>
          <w:szCs w:val="20"/>
          <w:lang w:val="it-IT"/>
        </w:rPr>
        <mc:AlternateContent>
          <mc:Choice Requires="wps">
            <w:drawing>
              <wp:anchor distT="45720" distB="45720" distL="114300" distR="114300" simplePos="0" relativeHeight="251663360" behindDoc="0" locked="0" layoutInCell="1" allowOverlap="1" wp14:anchorId="02D8AF6A" wp14:editId="6163FCAC">
                <wp:simplePos x="0" y="0"/>
                <wp:positionH relativeFrom="margin">
                  <wp:posOffset>3892781</wp:posOffset>
                </wp:positionH>
                <wp:positionV relativeFrom="paragraph">
                  <wp:posOffset>1255914</wp:posOffset>
                </wp:positionV>
                <wp:extent cx="2360930" cy="1404620"/>
                <wp:effectExtent l="0" t="0" r="3810" b="6985"/>
                <wp:wrapSquare wrapText="bothSides"/>
                <wp:docPr id="912376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0AF170D"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proofErr w:type="spellStart"/>
                            <w:r>
                              <w:rPr>
                                <w:rFonts w:ascii="Times New Roman" w:hAnsi="Times New Roman" w:cs="Times New Roman"/>
                                <w:sz w:val="18"/>
                                <w:szCs w:val="18"/>
                                <w:lang w:val="it-IT"/>
                              </w:rPr>
                              <w:t>Buyravy</w:t>
                            </w:r>
                            <w:proofErr w:type="spellEnd"/>
                            <w:r>
                              <w:rPr>
                                <w:rFonts w:ascii="Times New Roman" w:hAnsi="Times New Roman" w:cs="Times New Roman"/>
                                <w:sz w:val="18"/>
                                <w:szCs w:val="18"/>
                                <w:lang w:val="it-IT"/>
                              </w:rPr>
                              <w:t xml:space="preserve">. P </w:t>
                            </w:r>
                          </w:p>
                          <w:p w14:paraId="48141F78"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Faculty of Computing</w:t>
                            </w:r>
                          </w:p>
                          <w:p w14:paraId="47081EF4"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1D9840BF"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8" w:history="1">
                              <w:r>
                                <w:rPr>
                                  <w:rStyle w:val="Hyperlink"/>
                                  <w:rFonts w:ascii="Times New Roman" w:hAnsi="Times New Roman" w:cs="Times New Roman"/>
                                  <w:sz w:val="18"/>
                                  <w:szCs w:val="18"/>
                                </w:rPr>
                                <w:t>it22080776@my.sliit.lk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D8AF6A" id="_x0000_s1028" type="#_x0000_t202" style="position:absolute;left:0;text-align:left;margin-left:306.5pt;margin-top:98.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qoluEgIAAP4DAAAOAAAAZHJzL2Uyb0RvYy54bWysk99u2yAUxu8n7R0Q94udNMkaK07Vpcs0 qfsjdXsAjHGMhjnsQGJ3T98DTtOou5vmCwQ+8HHO73ysb4bOsKNCr8GWfDrJOVNWQq3tvuQ/f+ze XXPmg7C1MGBVyR+V5zebt2/WvSvUDFowtUJGItYXvSt5G4IrsszLVnXCT8ApS8EGsBOBlrjPahQ9 qXcmm+X5MusBa4cglff0924M8k3Sbxolw7em8SowU3LKLaQR01jFMdusRbFH4VotT2mIf8iiE9rS pWepOxEEO6D+S6rTEsFDEyYSugyaRkuVaqBqpvmrah5a4VSqheB4d8bk/5+s/Hp8cN+RheEDDNTA VIR39yB/eWZh2wq7V7eI0LdK1HTxNCLLeueL09GI2hc+ilT9F6ipyeIQIAkNDXaRCtXJSJ0a8HiG robAJP2cXS3z1RWFJMWm83y+nKW2ZKJ4Pu7Qh08KOhYnJUfqapIXx3sfYjqieN4Sb/NgdL3TxqQF 7qutQXYU5IBd+lIFr7YZy/qSrxazRVK2EM8nc3Q6kEON7kp+ncdv9EzE8dHWaUsQ2oxzysTYE5+I ZIQThmpguqZa49mIq4L6kYAhjIakB0STFvAPZz2ZseT+90Gg4sx8tgR9NZ3Po3vTYr54T4QYXkaq y4iwkqRKHjgbp9uQHJ9wuFtqzk4nbC+ZnFImkyWapwcRXXy5Trtenu3mCQAA//8DAFBLAwQUAAYA CAAAACEAjyPpvOUAAAAQAQAADwAAAGRycy9kb3ducmV2LnhtbEyPQU/DMAyF70j8h8hIXBBLW6Zt 7ZpOg8GF27YicfSarC00SdV4W+HXY05wsWw9+/l9+Wq0nTibIbTeKYgnEQjjKq9bVyso9y/3CxCB 0GnsvDMKvkyAVXF9lWOm/cVtzXlHtWATFzJU0BD1mZShaozFMPG9cawd/WCReBxqqQe8sLntZBJF M2mxdfyhwd48Nab63J2sgu/HcrN+vqP4mNB78ra1r2X1gUrd3oybJZf1EgSZkf4u4JeB80PBwQ7+ 5HQQnYJZ/MBAxEI6ZxDeSBdTbg4KpnEagSxy+R+k+AEAAP//AwBQSwECLQAUAAYACAAAACEAtoM4 kv4AAADhAQAAEwAAAAAAAAAAAAAAAAAAAAAAW0NvbnRlbnRfVHlwZXNdLnhtbFBLAQItABQABgAI AAAAIQA4/SH/1gAAAJQBAAALAAAAAAAAAAAAAAAAAC8BAABfcmVscy8ucmVsc1BLAQItABQABgAI AAAAIQBwqoluEgIAAP4DAAAOAAAAAAAAAAAAAAAAAC4CAABkcnMvZTJvRG9jLnhtbFBLAQItABQA BgAIAAAAIQCPI+m85QAAABABAAAPAAAAAAAAAAAAAAAAAGwEAABkcnMvZG93bnJldi54bWxQSwUG AAAAAAQABADzAAAAfgUAAAAA " stroked="f">
                <v:textbox style="mso-fit-shape-to-text:t">
                  <w:txbxContent>
                    <w:p w14:paraId="30AF170D"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Buyravy. P </w:t>
                      </w:r>
                    </w:p>
                    <w:p w14:paraId="48141F78"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Faculty of Computing</w:t>
                      </w:r>
                    </w:p>
                    <w:p w14:paraId="47081EF4"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1D9840BF"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hyperlink r:id="rId9" w:history="1">
                        <w:r>
                          <w:rPr>
                            <w:rStyle w:val="Hyperlink"/>
                            <w:rFonts w:ascii="Times New Roman" w:hAnsi="Times New Roman" w:cs="Times New Roman"/>
                            <w:sz w:val="18"/>
                            <w:szCs w:val="18"/>
                          </w:rPr>
                          <w:t>it22080776@my.sliit.lk</w:t>
                        </w:r>
                      </w:hyperlink>
                    </w:p>
                  </w:txbxContent>
                </v:textbox>
                <w10:wrap type="square" anchorx="margin"/>
              </v:shape>
            </w:pict>
          </mc:Fallback>
        </mc:AlternateContent>
      </w:r>
      <w:r>
        <w:rPr>
          <w:rFonts w:ascii="Times New Roman" w:eastAsia="Times New Roman" w:hAnsi="Times New Roman" w:cs="Times New Roman"/>
          <w:b/>
          <w:bCs/>
          <w:kern w:val="36"/>
          <w:sz w:val="48"/>
          <w:szCs w:val="48"/>
          <w14:ligatures w14:val="none"/>
        </w:rPr>
        <w:t>Privacy-Preserving Fungal Skin Disease Prediction Using Federated Learning and Deep Learning</w:t>
      </w:r>
    </w:p>
    <w:p w14:paraId="4C40528A" w14:textId="28440912" w:rsidR="00165CDC" w:rsidRPr="00165CDC" w:rsidRDefault="00165CDC" w:rsidP="00B9576B">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sectPr w:rsidR="00165CDC" w:rsidRPr="00165CDC" w:rsidSect="00165CDC">
          <w:pgSz w:w="11900" w:h="16840"/>
          <w:pgMar w:top="1440" w:right="1440" w:bottom="1440" w:left="1440" w:header="720" w:footer="720" w:gutter="0"/>
          <w:cols w:space="720"/>
          <w:docGrid w:linePitch="360"/>
        </w:sectPr>
      </w:pPr>
      <w:r>
        <w:rPr>
          <w:rFonts w:ascii="Times New Roman" w:hAnsi="Times New Roman" w:cs="Times New Roman"/>
          <w:noProof/>
          <w:sz w:val="20"/>
          <w:szCs w:val="20"/>
          <w:lang w:val="it-IT"/>
        </w:rPr>
        <mc:AlternateContent>
          <mc:Choice Requires="wps">
            <w:drawing>
              <wp:anchor distT="45720" distB="45720" distL="114300" distR="114300" simplePos="0" relativeHeight="251667456" behindDoc="0" locked="0" layoutInCell="1" allowOverlap="1" wp14:anchorId="249390F7" wp14:editId="607B330B">
                <wp:simplePos x="0" y="0"/>
                <wp:positionH relativeFrom="margin">
                  <wp:posOffset>1919663</wp:posOffset>
                </wp:positionH>
                <wp:positionV relativeFrom="paragraph">
                  <wp:posOffset>983557</wp:posOffset>
                </wp:positionV>
                <wp:extent cx="2360930" cy="1404620"/>
                <wp:effectExtent l="0" t="0" r="3810" b="6985"/>
                <wp:wrapSquare wrapText="bothSides"/>
                <wp:docPr id="1238388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C04ADC0" w14:textId="77777777" w:rsidR="00165CDC" w:rsidRPr="00DA57A6" w:rsidRDefault="00165CDC" w:rsidP="00165CDC">
                            <w:pPr>
                              <w:spacing w:after="0" w:line="237" w:lineRule="auto"/>
                              <w:ind w:right="394"/>
                              <w:jc w:val="center"/>
                              <w:rPr>
                                <w:rFonts w:ascii="Times New Roman" w:hAnsi="Times New Roman" w:cs="Times New Roman"/>
                                <w:sz w:val="18"/>
                                <w:szCs w:val="18"/>
                              </w:rPr>
                            </w:pPr>
                            <w:proofErr w:type="spellStart"/>
                            <w:r>
                              <w:rPr>
                                <w:rFonts w:ascii="Times New Roman" w:hAnsi="Times New Roman" w:cs="Times New Roman"/>
                                <w:sz w:val="18"/>
                                <w:szCs w:val="18"/>
                              </w:rPr>
                              <w:t>Harinda</w:t>
                            </w:r>
                            <w:proofErr w:type="spellEnd"/>
                            <w:r>
                              <w:rPr>
                                <w:rFonts w:ascii="Times New Roman" w:hAnsi="Times New Roman" w:cs="Times New Roman"/>
                                <w:sz w:val="18"/>
                                <w:szCs w:val="18"/>
                              </w:rPr>
                              <w:t xml:space="preserve"> Fernando</w:t>
                            </w:r>
                            <w:r>
                              <w:rPr>
                                <w:rFonts w:ascii="Times New Roman" w:hAnsi="Times New Roman" w:cs="Times New Roman"/>
                                <w:sz w:val="18"/>
                                <w:szCs w:val="18"/>
                              </w:rPr>
                              <w:br/>
                              <w:t>Faculty of Computing</w:t>
                            </w:r>
                          </w:p>
                          <w:p w14:paraId="1A8A7392"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4C807331"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10" w:history="1">
                              <w:r>
                                <w:rPr>
                                  <w:rStyle w:val="Hyperlink"/>
                                  <w:rFonts w:ascii="Times New Roman" w:hAnsi="Times New Roman" w:cs="Times New Roman"/>
                                  <w:sz w:val="18"/>
                                  <w:szCs w:val="18"/>
                                </w:rPr>
                                <w:t>harinda.f@sliit.lk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49390F7" id="_x0000_t202" coordsize="21600,21600" o:spt="202" path="m,l,21600r21600,l21600,xe">
                <v:stroke joinstyle="miter"/>
                <v:path gradientshapeok="t" o:connecttype="rect"/>
              </v:shapetype>
              <v:shape id="_x0000_s1029" type="#_x0000_t202" style="position:absolute;left:0;text-align:left;margin-left:151.15pt;margin-top:77.45pt;width:185.9pt;height:110.6pt;z-index:25166745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" stroked="f">
                <v:textbox style="mso-fit-shape-to-text:t">
                  <w:txbxContent>
                    <w:p w14:paraId="3C04ADC0" w14:textId="77777777" w:rsidR="00165CDC" w:rsidRPr="00DA57A6" w:rsidRDefault="00165CDC" w:rsidP="00165CDC">
                      <w:pPr>
                        <w:spacing w:after="0" w:line="237" w:lineRule="auto"/>
                        <w:ind w:right="394"/>
                        <w:jc w:val="center"/>
                        <w:rPr>
                          <w:rFonts w:ascii="Times New Roman" w:hAnsi="Times New Roman" w:cs="Times New Roman"/>
                          <w:sz w:val="18"/>
                          <w:szCs w:val="18"/>
                        </w:rPr>
                      </w:pPr>
                      <w:proofErr w:type="spellStart"/>
                      <w:r>
                        <w:rPr>
                          <w:rFonts w:ascii="Times New Roman" w:hAnsi="Times New Roman" w:cs="Times New Roman"/>
                          <w:sz w:val="18"/>
                          <w:szCs w:val="18"/>
                        </w:rPr>
                        <w:t>Harinda</w:t>
                      </w:r>
                      <w:proofErr w:type="spellEnd"/>
                      <w:r>
                        <w:rPr>
                          <w:rFonts w:ascii="Times New Roman" w:hAnsi="Times New Roman" w:cs="Times New Roman"/>
                          <w:sz w:val="18"/>
                          <w:szCs w:val="18"/>
                        </w:rPr>
                        <w:t xml:space="preserve"> Fernando</w:t>
                      </w:r>
                      <w:r>
                        <w:rPr>
                          <w:rFonts w:ascii="Times New Roman" w:hAnsi="Times New Roman" w:cs="Times New Roman"/>
                          <w:sz w:val="18"/>
                          <w:szCs w:val="18"/>
                        </w:rPr>
                        <w:br/>
                        <w:t>Faculty of Computing</w:t>
                      </w:r>
                    </w:p>
                    <w:p w14:paraId="1A8A7392"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4C807331"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11" w:history="1">
                        <w:r>
                          <w:rPr>
                            <w:rStyle w:val="Hyperlink"/>
                            <w:rFonts w:ascii="Times New Roman" w:hAnsi="Times New Roman" w:cs="Times New Roman"/>
                            <w:sz w:val="18"/>
                            <w:szCs w:val="18"/>
                          </w:rPr>
                          <w:t>harinda.f@sliit.lk</w:t>
                        </w:r>
                      </w:hyperlink>
                    </w:p>
                  </w:txbxContent>
                </v:textbox>
                <w10:wrap type="square" anchorx="margin"/>
              </v:shape>
            </w:pict>
          </mc:Fallback>
        </mc:AlternateContent>
      </w:r>
      <w:r>
        <w:rPr>
          <w:rFonts w:ascii="Times New Roman" w:hAnsi="Times New Roman" w:cs="Times New Roman"/>
          <w:noProof/>
          <w:sz w:val="20"/>
          <w:szCs w:val="20"/>
          <w:lang w:val="it-IT"/>
        </w:rPr>
        <mc:AlternateContent>
          <mc:Choice Requires="wps">
            <w:drawing>
              <wp:anchor distT="45720" distB="45720" distL="114300" distR="114300" simplePos="0" relativeHeight="251661312" behindDoc="0" locked="0" layoutInCell="1" allowOverlap="1" wp14:anchorId="22182707" wp14:editId="79ECE30B">
                <wp:simplePos x="0" y="0"/>
                <wp:positionH relativeFrom="margin">
                  <wp:posOffset>1921626</wp:posOffset>
                </wp:positionH>
                <wp:positionV relativeFrom="paragraph">
                  <wp:posOffset>7562</wp:posOffset>
                </wp:positionV>
                <wp:extent cx="2360930" cy="1404620"/>
                <wp:effectExtent l="0" t="0" r="3810" b="6985"/>
                <wp:wrapSquare wrapText="bothSides"/>
                <wp:docPr id="449308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A35CCFE"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Afzal </w:t>
                            </w:r>
                            <w:proofErr w:type="spellStart"/>
                            <w:r>
                              <w:rPr>
                                <w:rFonts w:ascii="Times New Roman" w:hAnsi="Times New Roman" w:cs="Times New Roman"/>
                                <w:sz w:val="18"/>
                                <w:szCs w:val="18"/>
                                <w:lang w:val="it-IT"/>
                              </w:rPr>
                              <w:t>Ahamed</w:t>
                            </w:r>
                            <w:proofErr w:type="spellEnd"/>
                            <w:r>
                              <w:rPr>
                                <w:rFonts w:ascii="Times New Roman" w:hAnsi="Times New Roman" w:cs="Times New Roman"/>
                                <w:sz w:val="18"/>
                                <w:szCs w:val="18"/>
                                <w:lang w:val="it-IT"/>
                              </w:rPr>
                              <w:t>. A.H</w:t>
                            </w:r>
                          </w:p>
                          <w:p w14:paraId="4D05E9A4"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76E10959"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32309431"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12" w:history="1">
                              <w:r>
                                <w:rPr>
                                  <w:rStyle w:val="Hyperlink"/>
                                  <w:rFonts w:ascii="Times New Roman" w:hAnsi="Times New Roman" w:cs="Times New Roman"/>
                                  <w:sz w:val="18"/>
                                  <w:szCs w:val="18"/>
                                  <w:lang w:val="it-IT"/>
                                </w:rPr>
                                <w:t>it22102782@my.sliit.lk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182707" id="_x0000_s1030" type="#_x0000_t202" style="position:absolute;left:0;text-align:left;margin-left:151.3pt;margin-top:.6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EH02EwIAAP4DAAAOAAAAZHJzL2Uyb0RvYy54bWysk99u2yAUxu8n7R0Q94udNMkaK07Vpcs0 qfsjdXsAjHGMhjnsQGJ3T98DTtOou5vmCwQ+8HHO73ysb4bOsKNCr8GWfDrJOVNWQq3tvuQ/f+ze XXPmg7C1MGBVyR+V5zebt2/WvSvUDFowtUJGItYXvSt5G4IrsszLVnXCT8ApS8EGsBOBlrjPahQ9 qXcmm+X5MusBa4cglff0924M8k3Sbxolw7em8SowU3LKLaQR01jFMdusRbFH4VotT2mIf8iiE9rS pWepOxEEO6D+S6rTEsFDEyYSugyaRkuVaqBqpvmrah5a4VSqheB4d8bk/5+s/Hp8cN+RheEDDNTA VIR39yB/eWZh2wq7V7eI0LdK1HTxNCLLeueL09GI2hc+ilT9F6ipyeIQIAkNDXaRCtXJSJ0a8HiG robAJP2cXS3z1RWFJMWm83y+nKW2ZKJ4Pu7Qh08KOhYnJUfqapIXx3sfYjqieN4Sb/NgdL3TxqQF 7qutQXYU5IBd+lIFr7YZy/qSrxazRVK2EM8nc3Q6kEON7kp+ncdv9EzE8dHWaUsQ2oxzysTYE5+I ZIQThmpgui75PJ6NuCqoHwkYwmhIekA0aQH/cNaTGUvufx8EKs7MZ0vQV9P5PLo3LeaL90SI4WWk uowIK0mq5IGzcboNyfEJh7ul5ux0wvaSySllMlmieXoQ0cWX67Tr5dlungAAAP//AwBQSwMEFAAG AAgAAAAhAAfJdKDjAAAADgEAAA8AAABkcnMvZG93bnJldi54bWxMj0FPwzAMhe9I/IfISFwQSxeq grqm02Bw4bZRJI5ek7WFxqmabCv8erwTXCxZ3/Pze8Vycr042jF0njTMZwkIS7U3HTUaqreX2wcQ ISIZ7D1ZDd82wLK8vCgwN/5EG3vcxkawCYUcNbQxDrmUoW6twzDzgyVmez86jLyOjTQjntjc9VIl SSYddsQfWhzsU2vrr+3Bafh5rNar55s436v4od437rWqP1Hr66tpveCxWoCIdop/F3DuwPmh5GA7 fyATRK/hLlEZSxkoEMyz+zQFsdOglEpBloX8X6P8BQAA//8DAFBLAQItABQABgAIAAAAIQC2gziS /gAAAOEBAAATAAAAAAAAAAAAAAAAAAAAAABbQ29udGVudF9UeXBlc10ueG1sUEsBAi0AFAAGAAgA AAAhADj9If/WAAAAlAEAAAsAAAAAAAAAAAAAAAAALwEAAF9yZWxzLy5yZWxzUEsBAi0AFAAGAAgA AAAhAF8QfTYTAgAA/gMAAA4AAAAAAAAAAAAAAAAALgIAAGRycy9lMm9Eb2MueG1sUEsBAi0AFAAG AAgAAAAhAAfJdKDjAAAADgEAAA8AAAAAAAAAAAAAAAAAbQQAAGRycy9kb3ducmV2LnhtbFBLBQYA AAAABAAEAPMAAAB9BQAAAAA= " stroked="f">
                <v:textbox style="mso-fit-shape-to-text:t">
                  <w:txbxContent>
                    <w:p w14:paraId="0A35CCFE"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Afzal Ahamed. A.H</w:t>
                      </w:r>
                    </w:p>
                    <w:p w14:paraId="4D05E9A4"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76E10959"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32309431"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13" w:history="1">
                        <w:r>
                          <w:rPr>
                            <w:rStyle w:val="Hyperlink"/>
                            <w:rFonts w:ascii="Times New Roman" w:hAnsi="Times New Roman" w:cs="Times New Roman"/>
                            <w:sz w:val="18"/>
                            <w:szCs w:val="18"/>
                            <w:lang w:val="it-IT"/>
                          </w:rPr>
                          <w:t>it22102782@my.sliit.lk</w:t>
                        </w:r>
                      </w:hyperlink>
                    </w:p>
                  </w:txbxContent>
                </v:textbox>
                <w10:wrap type="square" anchorx="margin"/>
              </v:shape>
            </w:pict>
          </mc:Fallback>
        </mc:AlternateContent>
      </w:r>
      <w:r>
        <w:rPr>
          <w:rFonts w:ascii="Times New Roman" w:hAnsi="Times New Roman" w:cs="Times New Roman"/>
          <w:noProof/>
          <w:sz w:val="20"/>
          <w:szCs w:val="20"/>
          <w:lang w:val="it-IT"/>
        </w:rPr>
        <mc:AlternateContent>
          <mc:Choice Requires="wps">
            <w:drawing>
              <wp:anchor distT="45720" distB="45720" distL="114300" distR="114300" simplePos="0" relativeHeight="251659264" behindDoc="0" locked="0" layoutInCell="1" allowOverlap="1" wp14:anchorId="1A1AF537" wp14:editId="6F5BA586">
                <wp:simplePos x="0" y="0"/>
                <wp:positionH relativeFrom="margin">
                  <wp:posOffset>0</wp:posOffset>
                </wp:positionH>
                <wp:positionV relativeFrom="paragraph">
                  <wp:posOffset>26554</wp:posOffset>
                </wp:positionV>
                <wp:extent cx="2360930" cy="1404620"/>
                <wp:effectExtent l="0" t="0" r="3810" b="0"/>
                <wp:wrapSquare wrapText="bothSides"/>
                <wp:docPr id="565497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AB61E5B"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Vivushan. T </w:t>
                            </w:r>
                          </w:p>
                          <w:p w14:paraId="17B77422"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73EF057B"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33B22450"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14" w:history="1">
                              <w:r>
                                <w:rPr>
                                  <w:rStyle w:val="Hyperlink"/>
                                  <w:rFonts w:ascii="Times New Roman" w:hAnsi="Times New Roman" w:cs="Times New Roman"/>
                                  <w:sz w:val="18"/>
                                  <w:szCs w:val="18"/>
                                  <w:lang w:val="it-IT"/>
                                </w:rPr>
                                <w:t>it22117700@my.sliit.lk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1AF537" id="_x0000_s1031" type="#_x0000_t202" style="position:absolute;left:0;text-align:left;margin-left:0;margin-top:2.1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pxPAEwIAAP4DAAAOAAAAZHJzL2Uyb0RvYy54bWysk99u2yAUxu8n7R0Q94udNMkaK07Vpcs0 qfsjdXsAjHGMhjnsQGJ3T98DTtOou5vmCwQ+8HHO73ysb4bOsKNCr8GWfDrJOVNWQq3tvuQ/f+ze XXPmg7C1MGBVyR+V5zebt2/WvSvUDFowtUJGItYXvSt5G4IrsszLVnXCT8ApS8EGsBOBlrjPahQ9 qXcmm+X5MusBa4cglff0924M8k3Sbxolw7em8SowU3LKLaQR01jFMdusRbFH4VotT2mIf8iiE9rS pWepOxEEO6D+S6rTEsFDEyYSugyaRkuVaqBqpvmrah5a4VSqheB4d8bk/5+s/Hp8cN+RheEDDNTA VIR39yB/eWZh2wq7V7eI0LdK1HTxNCLLeueL09GI2hc+ilT9F6ipyeIQIAkNDXaRCtXJSJ0a8HiG robAJP2cXS3z1RWFJMWm83y+nKW2ZKJ4Pu7Qh08KOhYnJUfqapIXx3sfYjqieN4Sb/NgdL3TxqQF 7qutQXYU5IBd+lIFr7YZy/qSrxazRVK2EM8nc3Q6kEON7kp+ncdv9EzE8dHWaUsQ2oxzysTYE5+I ZIQThmpgui75Ip6NuCqoHwkYwmhIekA0aQH/cNaTGUvufx8EKs7MZ0vQV9P5PLo3LeaL90SI4WWk uowIK0mq5IGzcboNyfEJh7ul5ux0wvaSySllMlmieXoQ0cWX67Tr5dlungAAAP//AwBQSwMEFAAG AAgAAAAhAI64ViviAAAACwEAAA8AAABkcnMvZG93bnJldi54bWxMj8FOwzAQRO9I/IO1SFxQ68SU gtJsqkLh0ltLkDi6sZsEYjuKt23g61lOcBlpNdqZeflydJ042SG2wSOk0wSE9VUwra8RyteXyQOI SNob3QVvEb5shGVxeZHrzISz39rTjmrBIT5mGqEh6jMpY9VYp+M09NazdwiD08TnUEsz6DOHu06q JJlLp1vPDY3u7VNjq8/d0SF8P5br1fMNpQdF7+pt6zZl9aERr6/G9YJltQBBdqS/D/hl4P1Q8LB9 OHoTRYfANIQwUyDYvL1PGWaPoNTdDGSRy/8MxQ8AAAD//wMAUEsBAi0AFAAGAAgAAAAhALaDOJL+ AAAA4QEAABMAAAAAAAAAAAAAAAAAAAAAAFtDb250ZW50X1R5cGVzXS54bWxQSwECLQAUAAYACAAA ACEAOP0h/9YAAACUAQAACwAAAAAAAAAAAAAAAAAvAQAAX3JlbHMvLnJlbHNQSwECLQAUAAYACAAA ACEAjacTwBMCAAD+AwAADgAAAAAAAAAAAAAAAAAuAgAAZHJzL2Uyb0RvYy54bWxQSwECLQAUAAYA CAAAACEAjrhWK+IAAAALAQAADwAAAAAAAAAAAAAAAABtBAAAZHJzL2Rvd25yZXYueG1sUEsFBgAA AAAEAAQA8wAAAHwFAAAAAA== " stroked="f">
                <v:textbox style="mso-fit-shape-to-text:t">
                  <w:txbxContent>
                    <w:p w14:paraId="5AB61E5B"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 xml:space="preserve">Vivushan. T </w:t>
                      </w:r>
                    </w:p>
                    <w:p w14:paraId="17B77422"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lang w:val="it-IT"/>
                        </w:rPr>
                        <w:t xml:space="preserve"> </w:t>
                      </w:r>
                      <w:r>
                        <w:rPr>
                          <w:rFonts w:ascii="Times New Roman" w:hAnsi="Times New Roman" w:cs="Times New Roman"/>
                          <w:sz w:val="18"/>
                          <w:szCs w:val="18"/>
                        </w:rPr>
                        <w:t>Faculty of Computing</w:t>
                      </w:r>
                    </w:p>
                    <w:p w14:paraId="73EF057B" w14:textId="77777777" w:rsidR="00165CDC" w:rsidRPr="003963EC"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Sri Lanka Institute of Information Technology</w:t>
                      </w:r>
                    </w:p>
                    <w:p w14:paraId="33B22450"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Malabe, Sri Lanka </w:t>
                      </w:r>
                      <w:hyperlink r:id="rId15" w:history="1">
                        <w:r>
                          <w:rPr>
                            <w:rStyle w:val="Hyperlink"/>
                            <w:rFonts w:ascii="Times New Roman" w:hAnsi="Times New Roman" w:cs="Times New Roman"/>
                            <w:sz w:val="18"/>
                            <w:szCs w:val="18"/>
                            <w:lang w:val="it-IT"/>
                          </w:rPr>
                          <w:t>it22117700@my.sliit.lk</w:t>
                        </w:r>
                      </w:hyperlink>
                    </w:p>
                  </w:txbxContent>
                </v:textbox>
                <w10:wrap type="square" anchorx="margin"/>
              </v:shape>
            </w:pict>
          </mc:Fallback>
        </mc:AlternateContent>
      </w:r>
    </w:p>
    <w:p w14:paraId="5E516FD4"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Abstract</w:t>
      </w:r>
    </w:p>
    <w:p w14:paraId="191320B7" w14:textId="1BDDBC20"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Fungal skin diseases, including tinea corporis (ringworm), tinea pedis (athlete's foot), candidiasis, and onychomycosis, affect hundreds of millions of individuals annually, particularly in tropical and subtropical regions. Early and accurate diagnosis is essential to prevent complications, reduce transmission, and improve patient outcomes. However, traditional centralized machine learning approaches pose significant privacy risks when handling sensitive medical images containing personal health information, limiting data sharing across institutions and hindering the development of robust diagnostic models.</w:t>
      </w:r>
    </w:p>
    <w:p w14:paraId="1C92A536" w14:textId="2486E5DA"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This research proposes a privacy-preserving fungal skin disease prediction system that integrates Deep Learning and Federated Learning to enable secure and accurate diagnosis without sharing raw patient data. The proposed system utilizes a fine-tuned MobileNetV2 convolutional neural network pre-trained on ImageNet for effective feature extraction and classification of fungal skin diseases including tinea corporis, tinea pedis, candidiasis, and onychomycosis. Transfer learning is employed to enhance model performance, achieving high accuracy even with limited labeled datasets.</w:t>
      </w:r>
    </w:p>
    <w:p w14:paraId="59410D86" w14:textId="662CA7F2"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Federated Learning allows multiple clients, such as hospitals or mobile devices, to train models locally while sharing only encrypted model parameters with </w:t>
      </w:r>
      <w:r w:rsidRPr="004B258B">
        <w:rPr>
          <w:rFonts w:ascii="Times New Roman" w:hAnsi="Times New Roman" w:cs="Times New Roman"/>
          <w:sz w:val="20"/>
          <w:szCs w:val="20"/>
        </w:rPr>
        <w:t>a central server for aggregation via the Federated Averaging algorithm. This approach ensures data privacy, reduces breach risks, and complies with healthcare data protection standards. Experimental results demonstrate improved classification accuracy, enhanced privacy preservation, and system scalability, highlighting the potential for real-world healthcare applications, particularly in remote diagnosis and resource-constrained environments.</w:t>
      </w:r>
    </w:p>
    <w:p w14:paraId="2756A825" w14:textId="5A33E141"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Keywords—Federated Learning, Convolutional Neural Networks, MobileNetV2, Transfer Learning, Fungal Skin Disease Detection, Tinea Corporis, Onychomycosis, Medical Image Analysis.</w:t>
      </w:r>
    </w:p>
    <w:p w14:paraId="427D5EE5"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I. INTRODUCTION</w:t>
      </w:r>
    </w:p>
    <w:p w14:paraId="5FE61765" w14:textId="13555B80"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Fungal skin diseases affect hundreds of millions of individuals worldwide, encompassing a broad spectrum ranging from superficial dermatophyte infections to persistent yeast infections that significantly impact quality of life. Common fungal skin diseases such as tinea corporis (ringworm), tinea pedis (athlete's foot), tinea cruris (jock itch), candidiasis (yeast infection), and onychomycosis (nail fungus) cause physical discomfort, itching, scaling, and visible skin lesions. These conditions spread rapidly in crowded environments, warm humid climates, and among immunocompromised individuals. Early detection and accurate diagnosis are crucial, as timely intervention minimizes </w:t>
      </w:r>
      <w:r w:rsidRPr="004B258B">
        <w:rPr>
          <w:rFonts w:ascii="Times New Roman" w:hAnsi="Times New Roman" w:cs="Times New Roman"/>
          <w:sz w:val="20"/>
          <w:szCs w:val="20"/>
        </w:rPr>
        <w:lastRenderedPageBreak/>
        <w:t>complications, prevents secondary bacterial infections, reduces transmission rates, and improves patient outcomes. Beyond physical symptoms, chronic fungal infections affect psychological well-being and social confidence due to their visible nature.</w:t>
      </w:r>
    </w:p>
    <w:p w14:paraId="7410F7A1" w14:textId="4CA3EBA8"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Despite the importance of early diagnosis, access to specialized dermatological expertise remains limited in many regions, particularly in rural and underdeveloped areas with scarce healthcare infrastructure. Even in urban centers, high patient loads and limited dermatology resources delay diagnosis and treatment of fungal conditions that often mimic other dermatological disorders. This disparity underscores the need for automated, accessible, and reliable diagnostic tools that assist patients and healthcare providers in timely fungal disease detection. Such tools are valuable for remote consultations, telemedicine applications, and early-warning systems that improve public health outcomes while alleviating healthcare facility burdens, especially in tropical regions where fungal infections are endemic.</w:t>
      </w:r>
    </w:p>
    <w:p w14:paraId="69B5169E" w14:textId="479461AD"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With rapid advancements in Artificial Intelligence, deep learning models have demonstrated remarkable success in medical image analysis. Convolutional Neural Networks (CNNs) automatically extract and learn hierarchical spatial features from images, making them highly suitable for analyzing complex fungal skin lesion patterns, including circular ring-shaped lesions with raised borders, scaling textures, nail plate thickening, discoloration patterns, and satellite lesion distributions. By leveraging pre-trained models and transfer learning, CNNs utilize knowledge from large-scale datasets such as ImageNet to improve feature representation and generalization, even when domain-specific fungal skin disease datasets are relatively small.</w:t>
      </w:r>
    </w:p>
    <w:p w14:paraId="037CE587" w14:textId="2273F4EE"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However, conventional centralized machine learning approaches face limitations in healthcare applications. These methods require large volumes of patient data to be aggregated and stored on a central server for model training, raising significant concerns regarding patient privacy, confidentiality, and compliance with regulations such as HIPAA and GDPR. Institutions impose strict restrictions on data sharing, making it challenging to access diverse, sufficiently large datasets necessary to train robust, generalizable models for fungal skin diseases that </w:t>
      </w:r>
      <w:r w:rsidRPr="004B258B">
        <w:rPr>
          <w:rFonts w:ascii="Times New Roman" w:hAnsi="Times New Roman" w:cs="Times New Roman"/>
          <w:sz w:val="20"/>
          <w:szCs w:val="20"/>
        </w:rPr>
        <w:t>present differently across skin types, anatomical locations, and geographic regions.</w:t>
      </w:r>
    </w:p>
    <w:p w14:paraId="250DB431" w14:textId="55880216"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Federated Learning (FL) has emerged as a promising solution enabling decentralized training of machine learning models. In this approach, models train locally on devices or institutional servers, and only model parameters or updates are shared with a central server for aggregation. By ensuring raw patient data never leaves its source, FL significantly enhances privacy preservation, reduces data breach risks, and allows multiple organizations to collaboratively contribute to model development without violating data protection regulations. This makes FL particularly suitable for healthcare domains where patient confidentiality and data security are paramount.</w:t>
      </w:r>
    </w:p>
    <w:p w14:paraId="6E3D163A" w14:textId="5DC4E599"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The primary objective of this research is to develop a privacy-preserving fungal skin disease prediction system integrating CNN-based deep learning with Federated Learning. The proposed system aims to achieve high diagnostic accuracy for conditions including tinea corporis, tinea pedis, candidiasis, and onychomycosis while maintaining strict privacy standards. Furthermore, the system is designed to be scalable, efficient, and adaptable to real-world healthcare environments, including resource-limited settings with restricted dermatological expertise.</w:t>
      </w:r>
    </w:p>
    <w:p w14:paraId="388AA934"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II. LITERATURE REVIEW</w:t>
      </w:r>
    </w:p>
    <w:p w14:paraId="3A8A0C94"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Recent advancements in medical image analysis have significantly improved the detection and classification of skin diseases through deep learning techniques. Convolutional Neural Networks have emerged as one of the most effective approaches for extracting complex spatial features from dermatological images. Esteva et al. [18] demonstrated that deep neural networks can achieve dermatologist-level performance in skin lesion classification. Similarly, Codella et al. [19] presented the skin lesion analysis challenge at ISBI 2016, establishing benchmarks for automated dermatological diagnosis. Publicly available datasets such as HAM10000, introduced by </w:t>
      </w:r>
      <w:proofErr w:type="spellStart"/>
      <w:r w:rsidRPr="004B258B">
        <w:rPr>
          <w:rFonts w:ascii="Times New Roman" w:hAnsi="Times New Roman" w:cs="Times New Roman"/>
          <w:sz w:val="20"/>
          <w:szCs w:val="20"/>
        </w:rPr>
        <w:t>Tschandl</w:t>
      </w:r>
      <w:proofErr w:type="spellEnd"/>
      <w:r w:rsidRPr="004B258B">
        <w:rPr>
          <w:rFonts w:ascii="Times New Roman" w:hAnsi="Times New Roman" w:cs="Times New Roman"/>
          <w:sz w:val="20"/>
          <w:szCs w:val="20"/>
        </w:rPr>
        <w:t xml:space="preserve"> et al. [20], have facilitated the development of robust models for dermatological analysis. These advancements have laid the foundation for applying deep learning techniques specifically to fungal skin diseases, including tinea infections, candidiasis, and onychomycosis.</w:t>
      </w:r>
    </w:p>
    <w:p w14:paraId="5D1157B1" w14:textId="77777777" w:rsidR="004B258B" w:rsidRPr="004B258B" w:rsidRDefault="004B258B" w:rsidP="004B258B">
      <w:pPr>
        <w:jc w:val="both"/>
        <w:rPr>
          <w:rFonts w:ascii="Times New Roman" w:hAnsi="Times New Roman" w:cs="Times New Roman"/>
          <w:sz w:val="20"/>
          <w:szCs w:val="20"/>
        </w:rPr>
      </w:pPr>
    </w:p>
    <w:p w14:paraId="18EE6BF6" w14:textId="65A9161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lastRenderedPageBreak/>
        <w:t>Transfer learning has further enhanced CNN-based model performance, particularly when labeled medical datasets are limited. By leveraging pre-trained models trained on large-scale datasets, researchers can fine-tune networks for domain-specific tasks with improved generalization and reduced training time. Kassem et al. [21] reviewed skin lesion classification using deep learning techniques, highlighting that transfer learning significantly improves classification accuracy. These approaches are valuable for fungal skin disease detection, including tinea classification, dermatophyte identification, and fungal lesion segmentation, where annotated datasets are often scarce.</w:t>
      </w:r>
    </w:p>
    <w:p w14:paraId="45943992" w14:textId="22C165B2"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Federated Learning has emerged as a paradigm enabling decentralized model training while preserving data privacy. Li et al. [17] provided foundational insights into federated learning challenges, methods, and future directions. Nguyen et al. [16] surveyed federated learning applications in smart healthcare, emphasizing its role in enabling multi-institutional collaboration without compromising patient confidentiality.</w:t>
      </w:r>
    </w:p>
    <w:p w14:paraId="351759D3" w14:textId="7067225F"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Recent studies have explored federated learning in skin disease diagnosis. Mahadi and Mobin [1] proposed MFIFL, a federated learning framework with attention-based aggregation for microscopic fungal images, demonstrating improved classification performance on heterogeneous dermatological datasets. Liu et al. [2] introduced prototypes contrastive learning empowered intelligent diagnosis for skin lesions, further improving feature representation and classification accuracy. Hossen et al. [3] developed federated machine learning for skin disease detection with IoMT security enhancement. Islam et al. [4] showed that federated learning-based deep learning enhances both classification accuracy and privacy preservation in skin disease diagnosis. </w:t>
      </w:r>
      <w:proofErr w:type="spellStart"/>
      <w:r w:rsidRPr="004B258B">
        <w:rPr>
          <w:rFonts w:ascii="Times New Roman" w:hAnsi="Times New Roman" w:cs="Times New Roman"/>
          <w:sz w:val="20"/>
          <w:szCs w:val="20"/>
        </w:rPr>
        <w:t>Serhani</w:t>
      </w:r>
      <w:proofErr w:type="spellEnd"/>
      <w:r w:rsidRPr="004B258B">
        <w:rPr>
          <w:rFonts w:ascii="Times New Roman" w:hAnsi="Times New Roman" w:cs="Times New Roman"/>
          <w:sz w:val="20"/>
          <w:szCs w:val="20"/>
        </w:rPr>
        <w:t xml:space="preserve"> et al. [5] proposed Meta-XPFL, an explainable and personalized federated meta-learning framework for privacy-aware IoMT applications.</w:t>
      </w:r>
    </w:p>
    <w:p w14:paraId="6635770C" w14:textId="3F9E8601"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Privacy preservation remains critical in healthcare applications. Kumar et al. [6] explored federated learning-empowered disease diagnosis mechanisms in IoMT from a privacy-preservation perspective. Chen et al. [7] proposed privacy-preserving federated learning for medical image analysis using homomorphic encryption. Zhang et al. [8] provided </w:t>
      </w:r>
      <w:r w:rsidRPr="004B258B">
        <w:rPr>
          <w:rFonts w:ascii="Times New Roman" w:hAnsi="Times New Roman" w:cs="Times New Roman"/>
          <w:sz w:val="20"/>
          <w:szCs w:val="20"/>
        </w:rPr>
        <w:t>a comprehensive survey of secure aggregation protocols and cryptographic techniques for federated learning in healthcare. Wang et al. [9] introduced differential privacy-preserving federated learning for clinical data analysis. Li et al. [10] focused on lightweight privacy-preserving deep learning models suitable for resource-constrained medical devices.</w:t>
      </w:r>
    </w:p>
    <w:p w14:paraId="2274FE70" w14:textId="3F87B8FE"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Blockchain technology integration with federated learning has further enhanced security. Naeem et al. [11] presented a comprehensive survey on blockchain-enabled federated learning in healthcare. Hasan et al. [12] proposed a blockchain-based federated learning framework for privacy-preserving healthcare systems. Gupta and Sharma [13] introduced BCFL, a blockchain-enabled cross-silo federated learning approach for secure medical data sharing across institutions.</w:t>
      </w:r>
    </w:p>
    <w:p w14:paraId="457E4C53" w14:textId="54D0BFF0"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Survey studies have examined broader implications of federated learning in healthcare. Khan et al. [14] provided an overview of privacy-preserving healthcare services focusing on robust aggregation techniques. Desrosiers et al. [15] discussed federated learning applications in healthcare, emphasizing multi-institutional collaboration.</w:t>
      </w:r>
    </w:p>
    <w:p w14:paraId="3786870C" w14:textId="676047F5"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Robust aggregation and handling heterogeneity are critical challenges. Gill et al. [22] proposed robust aggregation methods for federated learning in heterogeneous healthcare environments. Sharma et al. [23] introduced </w:t>
      </w:r>
      <w:proofErr w:type="spellStart"/>
      <w:r w:rsidRPr="004B258B">
        <w:rPr>
          <w:rFonts w:ascii="Times New Roman" w:hAnsi="Times New Roman" w:cs="Times New Roman"/>
          <w:sz w:val="20"/>
          <w:szCs w:val="20"/>
        </w:rPr>
        <w:t>FedRAD</w:t>
      </w:r>
      <w:proofErr w:type="spellEnd"/>
      <w:r w:rsidRPr="004B258B">
        <w:rPr>
          <w:rFonts w:ascii="Times New Roman" w:hAnsi="Times New Roman" w:cs="Times New Roman"/>
          <w:sz w:val="20"/>
          <w:szCs w:val="20"/>
        </w:rPr>
        <w:t>, a framework defending against Byzantine attacks in healthcare IoT. Liu et al. [24] provided a comprehensive review of handling non-IID data in medical imaging. Zhang et al. [25] proposed dynamic client selection strategies for efficient federated learning in heterogeneous healthcare networks.</w:t>
      </w:r>
    </w:p>
    <w:p w14:paraId="3FF0FC37" w14:textId="73B55FD0" w:rsid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Despite these advancements, a significant research gap exists in applying federated learning specifically to fungal skin diseases. Most existing studies focus on skin cancer or general dermatological conditions, with limited attention to fungal infections such as tinea corporis, tinea pedis, candidiasis, and onychomycosis. This research addresses these gaps by developing a privacy-preserving fungal skin disease prediction system integrating CNN-based deep learning with federated learning.</w:t>
      </w:r>
    </w:p>
    <w:p w14:paraId="26C40DC0" w14:textId="77777777" w:rsidR="003B56E0" w:rsidRDefault="003B56E0" w:rsidP="004B258B">
      <w:pPr>
        <w:jc w:val="both"/>
        <w:rPr>
          <w:rFonts w:ascii="Times New Roman" w:hAnsi="Times New Roman" w:cs="Times New Roman"/>
          <w:sz w:val="20"/>
          <w:szCs w:val="20"/>
        </w:rPr>
      </w:pPr>
    </w:p>
    <w:p w14:paraId="03EB327E" w14:textId="77777777" w:rsidR="003B56E0" w:rsidRPr="004B258B" w:rsidRDefault="003B56E0" w:rsidP="004B258B">
      <w:pPr>
        <w:jc w:val="both"/>
        <w:rPr>
          <w:rFonts w:ascii="Times New Roman" w:hAnsi="Times New Roman" w:cs="Times New Roman"/>
          <w:sz w:val="20"/>
          <w:szCs w:val="20"/>
        </w:rPr>
      </w:pPr>
    </w:p>
    <w:p w14:paraId="1B08AB04"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lastRenderedPageBreak/>
        <w:t>III. METHODOLOGY</w:t>
      </w:r>
    </w:p>
    <w:p w14:paraId="1EA4EC43" w14:textId="70FCC63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The proposed system for fungal skin disease diagnosis delivers accurate, efficient, real-time predictions while ensuring strict patient data privacy through a federated learning framework. The system integrates state-of-the-art CNNs with decentralized model training, allowing multiple clients (mobile devices, clinics, hospitals) to contribute to a global model without sharing sensitive raw patient data. This enables collaborative learning across distributed datasets while maintaining compliance with HIPAA and GDPR.</w:t>
      </w:r>
    </w:p>
    <w:p w14:paraId="3BDC4E91" w14:textId="2C4D1FE5"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The workflow begins when a user captures or uploads a skin image via a secure mobile or web interface. The image undergoes comprehensive preprocessing: resizing to 224×224 pixels, color intensity normalization, and noise removal using Gaussian and median filtering. Data augmentation techniques including random rotation, flipping, zooming, cropping, and color adjustments simulate real-world clinical image diversity. The CNN deployed on the client device performs classification to predict fungal skin diseases (tinea corporis, tinea pedis, candidiasis, onychomycosis). Results display immediately with confidence scores. Local model updates transmit securely to a central server, aggregated via Federated Averaging (</w:t>
      </w:r>
      <w:proofErr w:type="spellStart"/>
      <w:r w:rsidRPr="004B258B">
        <w:rPr>
          <w:rFonts w:ascii="Times New Roman" w:hAnsi="Times New Roman" w:cs="Times New Roman"/>
          <w:sz w:val="20"/>
          <w:szCs w:val="20"/>
        </w:rPr>
        <w:t>FedAvg</w:t>
      </w:r>
      <w:proofErr w:type="spellEnd"/>
      <w:r w:rsidRPr="004B258B">
        <w:rPr>
          <w:rFonts w:ascii="Times New Roman" w:hAnsi="Times New Roman" w:cs="Times New Roman"/>
          <w:sz w:val="20"/>
          <w:szCs w:val="20"/>
        </w:rPr>
        <w:t>), and the global model redistributes for subsequent training iterations.</w:t>
      </w:r>
    </w:p>
    <w:p w14:paraId="0DBEED71"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A. System Architecture</w:t>
      </w:r>
    </w:p>
    <w:p w14:paraId="6D14443F" w14:textId="25CD6E08"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The architecture integrates multiple functional components seamlessly. The user interface allows secure image upload, result viewing, and detailed insights. The backend server handles client requests, coordinates local model updates, performs federated aggregation, and distributes the global model. MobileNetV2 forms the core CNN, extracting fungal infection characteristics including scaling, circular ring-shaped lesions with raised borders, discoloration, nail thickening, and surface texture irregularities. The federated learning framework ensures local training with only weight updates transmitted, maintaining confidentiality.</w:t>
      </w:r>
    </w:p>
    <w:p w14:paraId="3D8B2816"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B. Data Acquisition and Preprocessing</w:t>
      </w:r>
    </w:p>
    <w:p w14:paraId="3CA3126E" w14:textId="5502FA94"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All skin images undergo extensive preprocessing. Images resize to 224×224 pixels. Pixel normalization scales intensity values to [0,1]. Noise reduction uses Gaussian and median filtering. Data </w:t>
      </w:r>
      <w:r w:rsidRPr="004B258B">
        <w:rPr>
          <w:rFonts w:ascii="Times New Roman" w:hAnsi="Times New Roman" w:cs="Times New Roman"/>
          <w:sz w:val="20"/>
          <w:szCs w:val="20"/>
        </w:rPr>
        <w:t>augmentation includes rotation, flipping, zooming, cropping, color adjustments, elastic deformation, and brightness/contrast adjustments to mimic fungal skin condition variations. Quality control mechanisms filter blurred, occluded, or low-resolution images.</w:t>
      </w:r>
    </w:p>
    <w:p w14:paraId="5706DF0D"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C. CNN Model Design</w:t>
      </w:r>
    </w:p>
    <w:p w14:paraId="69A77AEC" w14:textId="6E53D92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MobileNetV2 is selected for its lightweight design, high efficiency, and edge device suitability. It utilizes </w:t>
      </w:r>
      <w:proofErr w:type="spellStart"/>
      <w:r w:rsidRPr="004B258B">
        <w:rPr>
          <w:rFonts w:ascii="Times New Roman" w:hAnsi="Times New Roman" w:cs="Times New Roman"/>
          <w:sz w:val="20"/>
          <w:szCs w:val="20"/>
        </w:rPr>
        <w:t>depthwise</w:t>
      </w:r>
      <w:proofErr w:type="spellEnd"/>
      <w:r w:rsidRPr="004B258B">
        <w:rPr>
          <w:rFonts w:ascii="Times New Roman" w:hAnsi="Times New Roman" w:cs="Times New Roman"/>
          <w:sz w:val="20"/>
          <w:szCs w:val="20"/>
        </w:rPr>
        <w:t xml:space="preserve"> separable convolutions with inverted residuals and linear bottlenecks. The model initializes with ImageNet pre-trained weights. The final fully connected layer is replaced with a custom layer for fungal disease categories: tinea corporis, tinea pedis, candidiasis, onychomycosis, tinea cruris, and other dermatophyte infections. Fine-tuning adapts the network to domain-specific features including circular lesion morphology with raised borders, central clearing, scaling, and nail plate changes. Regularization uses dropout and weight decay. The Adam optimizer with adaptive learning rate ensures fast convergence.</w:t>
      </w:r>
    </w:p>
    <w:p w14:paraId="5923A093"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D. Federated Learning Framework</w:t>
      </w:r>
    </w:p>
    <w:p w14:paraId="516B14BA" w14:textId="21BEA1C2"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The FL process initializes a global CNN model on the central server, distributed to participating clients. Each client trains locally on its dataset, computing weight updates without transmitting images. Locally updated weights securely transmit to the central server, where </w:t>
      </w:r>
      <w:proofErr w:type="spellStart"/>
      <w:r w:rsidRPr="004B258B">
        <w:rPr>
          <w:rFonts w:ascii="Times New Roman" w:hAnsi="Times New Roman" w:cs="Times New Roman"/>
          <w:sz w:val="20"/>
          <w:szCs w:val="20"/>
        </w:rPr>
        <w:t>FedAvg</w:t>
      </w:r>
      <w:proofErr w:type="spellEnd"/>
      <w:r w:rsidRPr="004B258B">
        <w:rPr>
          <w:rFonts w:ascii="Times New Roman" w:hAnsi="Times New Roman" w:cs="Times New Roman"/>
          <w:sz w:val="20"/>
          <w:szCs w:val="20"/>
        </w:rPr>
        <w:t xml:space="preserve"> aggregates updates to produce an improved global model redistributed to all clients. This iterative procedure enables continuous improvement while preserving privacy, reducing communication costs, and scaling efficiently.</w:t>
      </w:r>
    </w:p>
    <w:p w14:paraId="1406F1B9"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E. Deployment and Integration</w:t>
      </w:r>
    </w:p>
    <w:p w14:paraId="23D68260" w14:textId="29505B3B"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RESTful APIs facilitate secure communication between client interface and backend server for image uploads, prediction retrieval, and local model update transmission. Input validation verifies image format, resolution, and quality. Error handling and logging monitor system performance. Security measures include encrypted data transmission and secure authentication protocols.</w:t>
      </w:r>
    </w:p>
    <w:p w14:paraId="77545704"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IV. RESULTS AND DISCUSSION</w:t>
      </w:r>
    </w:p>
    <w:p w14:paraId="799B32DB"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A. Diagnostic Accuracy</w:t>
      </w:r>
    </w:p>
    <w:p w14:paraId="2151DF5A" w14:textId="0AC8B26A"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The MobileNetV2-based CNN classifier fine-tuned on a curated fungal skin disease dataset achieved approximately 92% overall classification accuracy, </w:t>
      </w:r>
      <w:r w:rsidRPr="004B258B">
        <w:rPr>
          <w:rFonts w:ascii="Times New Roman" w:hAnsi="Times New Roman" w:cs="Times New Roman"/>
          <w:sz w:val="20"/>
          <w:szCs w:val="20"/>
        </w:rPr>
        <w:lastRenderedPageBreak/>
        <w:t>with precision and recall exceeding 90% for tinea corporis, tinea pedis, candidiasis, and onychomycosis. Fine-tuning enabled adaptation to domain-specific visual features including circular lesions with raised borders, scaling patterns, and nail plate changes. Inference times were optimized to under 200 milliseconds per image on mobile devices. Transfer learning achieved higher accuracy, faster convergence, and lower computational requirements compared to baseline CNNs trained from scratch.</w:t>
      </w:r>
    </w:p>
    <w:p w14:paraId="5CF247C6"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B. Privacy-Preserving Federated Learning Performance</w:t>
      </w:r>
    </w:p>
    <w:p w14:paraId="1F3DF65B" w14:textId="5071470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The federated model achieved performance comparable to centrally trained CNN without compromising patient privacy. </w:t>
      </w:r>
      <w:proofErr w:type="spellStart"/>
      <w:r w:rsidRPr="004B258B">
        <w:rPr>
          <w:rFonts w:ascii="Times New Roman" w:hAnsi="Times New Roman" w:cs="Times New Roman"/>
          <w:sz w:val="20"/>
          <w:szCs w:val="20"/>
        </w:rPr>
        <w:t>FedAvg</w:t>
      </w:r>
      <w:proofErr w:type="spellEnd"/>
      <w:r w:rsidRPr="004B258B">
        <w:rPr>
          <w:rFonts w:ascii="Times New Roman" w:hAnsi="Times New Roman" w:cs="Times New Roman"/>
          <w:sz w:val="20"/>
          <w:szCs w:val="20"/>
        </w:rPr>
        <w:t xml:space="preserve"> aggregation minimized raw image data transmission, reducing communication bandwidth and mitigating privacy risks. The system demonstrated reliable operation across multiple clients with varying dataset sizes and network conditions. Federated learning enabled continuous global model evolution adapting to emerging fungal skin disease patterns and dermatophyte strains.</w:t>
      </w:r>
    </w:p>
    <w:p w14:paraId="2720C339"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C. System Integration and Clinical Applicability</w:t>
      </w:r>
    </w:p>
    <w:p w14:paraId="00EB8404" w14:textId="24BEAC10"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Mobile and web interfaces provided user-friendly image upload and clear visualization of predicted fungal skin disease diagnoses with confidence scores. Clinician feedback confirmed reliable predictions and low-latency inference supporting real-time decision-making. The backend server efficiently handled client requests, model aggregation, and error handling.</w:t>
      </w:r>
    </w:p>
    <w:p w14:paraId="66343204"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D. Key Findings</w:t>
      </w:r>
    </w:p>
    <w:p w14:paraId="07A0F8F8" w14:textId="41DBB775" w:rsid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Transfer learning significantly enhanced classification accuracy by leveraging pre-trained feature representations for fungal lesion patterns including texture irregularities, scaling, circular border definitions, and nail surface changes. Federated learning enabled privacy-preserving collaborative training achieving performance comparable to centralized models. The lightweight CNN architecture and robust preprocessing allowed efficient mobile and edge device deployment. The system demonstrated resilience to variations in image quality, lighting, skin pigmentation, and anatomical locations.</w:t>
      </w:r>
    </w:p>
    <w:p w14:paraId="6A17041E" w14:textId="77777777" w:rsidR="003B56E0" w:rsidRPr="004B258B" w:rsidRDefault="003B56E0" w:rsidP="004B258B">
      <w:pPr>
        <w:jc w:val="both"/>
        <w:rPr>
          <w:rFonts w:ascii="Times New Roman" w:hAnsi="Times New Roman" w:cs="Times New Roman"/>
          <w:sz w:val="20"/>
          <w:szCs w:val="20"/>
        </w:rPr>
      </w:pPr>
    </w:p>
    <w:p w14:paraId="457BE430"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E. User Feedback</w:t>
      </w:r>
    </w:p>
    <w:p w14:paraId="0A932FE0" w14:textId="1005D283"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Clinicians appreciated confidence scores assisting patient communication and antifungal therapy decisions. Privacy-preserving federated learning increased user trust. Recommendations included lesion segmentation overlays for tinea border delineation and nail bed visualization, historical tracking for chronic recurrence monitoring, and anonymized data export for research.</w:t>
      </w:r>
    </w:p>
    <w:p w14:paraId="4BA06869"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F. Limitations and Future Directions</w:t>
      </w:r>
    </w:p>
    <w:p w14:paraId="1804E2E1" w14:textId="4A699660"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Limitations include relatively small dataset size and class imbalance affecting rare conditions (tinea </w:t>
      </w:r>
      <w:proofErr w:type="spellStart"/>
      <w:r w:rsidRPr="004B258B">
        <w:rPr>
          <w:rFonts w:ascii="Times New Roman" w:hAnsi="Times New Roman" w:cs="Times New Roman"/>
          <w:sz w:val="20"/>
          <w:szCs w:val="20"/>
        </w:rPr>
        <w:t>manuum</w:t>
      </w:r>
      <w:proofErr w:type="spellEnd"/>
      <w:r w:rsidRPr="004B258B">
        <w:rPr>
          <w:rFonts w:ascii="Times New Roman" w:hAnsi="Times New Roman" w:cs="Times New Roman"/>
          <w:sz w:val="20"/>
          <w:szCs w:val="20"/>
        </w:rPr>
        <w:t>, tinea capitis), and network dependency impacting aggregation efficiency in low-connectivity environments. Future improvements include expanding datasets with diverse skin types and rare fungal infections, experimenting with advanced architectures (</w:t>
      </w:r>
      <w:proofErr w:type="spellStart"/>
      <w:r w:rsidRPr="004B258B">
        <w:rPr>
          <w:rFonts w:ascii="Times New Roman" w:hAnsi="Times New Roman" w:cs="Times New Roman"/>
          <w:sz w:val="20"/>
          <w:szCs w:val="20"/>
        </w:rPr>
        <w:t>ResNet</w:t>
      </w:r>
      <w:proofErr w:type="spellEnd"/>
      <w:r w:rsidRPr="004B258B">
        <w:rPr>
          <w:rFonts w:ascii="Times New Roman" w:hAnsi="Times New Roman" w:cs="Times New Roman"/>
          <w:sz w:val="20"/>
          <w:szCs w:val="20"/>
        </w:rPr>
        <w:t xml:space="preserve">, </w:t>
      </w:r>
      <w:proofErr w:type="spellStart"/>
      <w:r w:rsidRPr="004B258B">
        <w:rPr>
          <w:rFonts w:ascii="Times New Roman" w:hAnsi="Times New Roman" w:cs="Times New Roman"/>
          <w:sz w:val="20"/>
          <w:szCs w:val="20"/>
        </w:rPr>
        <w:t>EfficientNet</w:t>
      </w:r>
      <w:proofErr w:type="spellEnd"/>
      <w:r w:rsidRPr="004B258B">
        <w:rPr>
          <w:rFonts w:ascii="Times New Roman" w:hAnsi="Times New Roman" w:cs="Times New Roman"/>
          <w:sz w:val="20"/>
          <w:szCs w:val="20"/>
        </w:rPr>
        <w:t>), refining FL optimization techniques, incorporating explainable AI, and integrating longitudinal monitoring with electronic health records.</w:t>
      </w:r>
    </w:p>
    <w:p w14:paraId="0E807FAC"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V. CONCLUSION</w:t>
      </w:r>
    </w:p>
    <w:p w14:paraId="31C52426" w14:textId="4FBAAFD9"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This research presents a novel, privacy-preserving system for fungal skin disease diagnosis leveraging deep learning and federated learning to provide accurate, real-time predictions while maintaining patient confidentiality. The MobileNetV2 CNN with decentralized training enables efficient image-based classification of tinea corporis, tinea pedis, candidiasis, onychomycosis, and other dermatophyte infections on mobile and edge devices. Federated learning ensures sensitive patient data never leaves local devices, enabling secure collaborative model improvement across multiple institutions.</w:t>
      </w:r>
    </w:p>
    <w:p w14:paraId="73089EBE"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Experimental results demonstrate high classification accuracy with strong precision, recall, and F1-scores across common fungal dermatological conditions. Transfer learning with pre-trained MobileNetV2 adapts effectively to unique fungal lesion features including color variations, texture differences, circular morphology with raised borders, central clearing patterns, and nail plate changes. Federated learning preserves patient privacy while facilitating continuous global model improvement without centralized data storage, maintaining comparable performance to centralized models while reducing data-sharing risks.</w:t>
      </w:r>
    </w:p>
    <w:p w14:paraId="2CBED02B" w14:textId="77777777" w:rsidR="004B258B" w:rsidRPr="004B258B" w:rsidRDefault="004B258B" w:rsidP="004B258B">
      <w:pPr>
        <w:jc w:val="both"/>
        <w:rPr>
          <w:rFonts w:ascii="Times New Roman" w:hAnsi="Times New Roman" w:cs="Times New Roman"/>
          <w:sz w:val="20"/>
          <w:szCs w:val="20"/>
        </w:rPr>
      </w:pPr>
    </w:p>
    <w:p w14:paraId="36F1476A" w14:textId="614D6BC6" w:rsidR="003B56E0"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This research establishes a foundation for secure, AI-powered, remote fungal skin disease diagnosis systems combining high accuracy with patient data privacy. The integration of deep learning and federated learning highlights transformative potential for fungal dermatology, particularly for managing dermatophyte infections, nail fungal infections, and chronic fungal recurrence, paving the way for accessible, scalable, privacy-aware diagnostic tools reaching underserved populations worldwide.</w:t>
      </w:r>
    </w:p>
    <w:p w14:paraId="722FEEF9"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VI. REFERENCES</w:t>
      </w:r>
    </w:p>
    <w:p w14:paraId="11238D74" w14:textId="3619E39B"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[1] M. H. Mahadi and I. Mobin, "MFIFL: Federated Learning with Attention-Based Aggregation for Microscopic Fungal Images," IEEE Access, vol. PP, pp. 1-1, Mar. 2026. [Online]. Available: </w:t>
      </w:r>
      <w:hyperlink r:id="rId16" w:history="1">
        <w:r w:rsidR="003B56E0" w:rsidRPr="002E160F">
          <w:rPr>
            <w:rStyle w:val="Hyperlink"/>
            <w:rFonts w:ascii="Times New Roman" w:hAnsi="Times New Roman" w:cs="Times New Roman"/>
            <w:sz w:val="20"/>
            <w:szCs w:val="20"/>
          </w:rPr>
          <w:t>htt</w:t>
        </w:r>
        <w:r w:rsidR="003B56E0" w:rsidRPr="002E160F">
          <w:rPr>
            <w:rStyle w:val="Hyperlink"/>
            <w:rFonts w:ascii="Times New Roman" w:hAnsi="Times New Roman" w:cs="Times New Roman"/>
            <w:sz w:val="20"/>
            <w:szCs w:val="20"/>
          </w:rPr>
          <w:t>p</w:t>
        </w:r>
        <w:r w:rsidR="003B56E0" w:rsidRPr="002E160F">
          <w:rPr>
            <w:rStyle w:val="Hyperlink"/>
            <w:rFonts w:ascii="Times New Roman" w:hAnsi="Times New Roman" w:cs="Times New Roman"/>
            <w:sz w:val="20"/>
            <w:szCs w:val="20"/>
          </w:rPr>
          <w:t>s://ieeexplore.ieee.org/document/10489335</w:t>
        </w:r>
      </w:hyperlink>
      <w:r w:rsidR="003B56E0">
        <w:rPr>
          <w:rFonts w:ascii="Times New Roman" w:hAnsi="Times New Roman" w:cs="Times New Roman"/>
          <w:sz w:val="20"/>
          <w:szCs w:val="20"/>
        </w:rPr>
        <w:t xml:space="preserve"> </w:t>
      </w:r>
    </w:p>
    <w:p w14:paraId="55BF57B6" w14:textId="189256B1"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[2] X. Liu et al., "Prototypes Contrastive Learning Empowered Intelligent Diagnosis for Skin Lesion," IEEE Internet of Things Journal, vol. 11, no. 21, pp. 35329-35340, Nov. 2024. [Online]. Available: </w:t>
      </w:r>
      <w:hyperlink r:id="rId17" w:history="1">
        <w:r w:rsidR="003B56E0" w:rsidRPr="002E160F">
          <w:rPr>
            <w:rStyle w:val="Hyperlink"/>
            <w:rFonts w:ascii="Times New Roman" w:hAnsi="Times New Roman" w:cs="Times New Roman"/>
            <w:sz w:val="20"/>
            <w:szCs w:val="20"/>
          </w:rPr>
          <w:t>https://ieeexplore.ieee.org/document/10612807</w:t>
        </w:r>
      </w:hyperlink>
      <w:r w:rsidR="003B56E0">
        <w:rPr>
          <w:rFonts w:ascii="Times New Roman" w:hAnsi="Times New Roman" w:cs="Times New Roman"/>
          <w:sz w:val="20"/>
          <w:szCs w:val="20"/>
        </w:rPr>
        <w:t xml:space="preserve"> </w:t>
      </w:r>
    </w:p>
    <w:p w14:paraId="704D52B6" w14:textId="54B9260A"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[3] M. N. Hossen et al., "Federated Machine Learning for Detection of Skin Diseases and Enhancement of Internet of Medical Things (IoMT) Security," IEEE Journal of Biomedical and Health Informatics, vol. 27, no. 2, pp. 835-841, Feb. 2023. [Online]. Available: </w:t>
      </w:r>
      <w:hyperlink r:id="rId18" w:history="1">
        <w:r w:rsidR="003B56E0" w:rsidRPr="002E160F">
          <w:rPr>
            <w:rStyle w:val="Hyperlink"/>
            <w:rFonts w:ascii="Times New Roman" w:hAnsi="Times New Roman" w:cs="Times New Roman"/>
            <w:sz w:val="20"/>
            <w:szCs w:val="20"/>
          </w:rPr>
          <w:t>https://pubmed.ncbi.nlm.nih.gov/35133971/</w:t>
        </w:r>
      </w:hyperlink>
      <w:r w:rsidR="003B56E0">
        <w:rPr>
          <w:rFonts w:ascii="Times New Roman" w:hAnsi="Times New Roman" w:cs="Times New Roman"/>
          <w:sz w:val="20"/>
          <w:szCs w:val="20"/>
        </w:rPr>
        <w:t xml:space="preserve"> </w:t>
      </w:r>
    </w:p>
    <w:p w14:paraId="6230190A" w14:textId="7AE488D6"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[4] M. R. Islam et al., "Enhancing Skin Disease Classification and Privacy Preservation through Federated Learning-Based Deep Learning," in Proc. IEEE Int. Conf. on Artificial Intelligence for Innovations in Healthcare Industries (ICAIIHI), 2023, pp. 1-6. [Online]. Available: </w:t>
      </w:r>
      <w:hyperlink r:id="rId19" w:history="1">
        <w:r w:rsidR="003B56E0" w:rsidRPr="002E160F">
          <w:rPr>
            <w:rStyle w:val="Hyperlink"/>
            <w:rFonts w:ascii="Times New Roman" w:hAnsi="Times New Roman" w:cs="Times New Roman"/>
            <w:sz w:val="20"/>
            <w:szCs w:val="20"/>
          </w:rPr>
          <w:t>https://www.computer.org/csdl/proceedings-article/icaiihi/2023/10489335/1WaabuEyk12</w:t>
        </w:r>
      </w:hyperlink>
      <w:r w:rsidR="003B56E0">
        <w:rPr>
          <w:rFonts w:ascii="Times New Roman" w:hAnsi="Times New Roman" w:cs="Times New Roman"/>
          <w:sz w:val="20"/>
          <w:szCs w:val="20"/>
        </w:rPr>
        <w:t xml:space="preserve"> </w:t>
      </w:r>
    </w:p>
    <w:p w14:paraId="534DB7E9" w14:textId="18DBD194"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[5] M. A. </w:t>
      </w:r>
      <w:proofErr w:type="spellStart"/>
      <w:r w:rsidRPr="004B258B">
        <w:rPr>
          <w:rFonts w:ascii="Times New Roman" w:hAnsi="Times New Roman" w:cs="Times New Roman"/>
          <w:sz w:val="20"/>
          <w:szCs w:val="20"/>
        </w:rPr>
        <w:t>Serhani</w:t>
      </w:r>
      <w:proofErr w:type="spellEnd"/>
      <w:r w:rsidRPr="004B258B">
        <w:rPr>
          <w:rFonts w:ascii="Times New Roman" w:hAnsi="Times New Roman" w:cs="Times New Roman"/>
          <w:sz w:val="20"/>
          <w:szCs w:val="20"/>
        </w:rPr>
        <w:t>, A. Tariq, T. Qayyum, I. Taleb, I. Din, and Z. Trabelsi, "Meta-XPFL: An Explainable and Personalized Federated Meta-Learning Framework for Privacy-Aware IoMT," IEEE Internet of Things Journal, vol. 12, no. 5, pp. 1-12, Jan. 2025.</w:t>
      </w:r>
    </w:p>
    <w:p w14:paraId="6540D7BE" w14:textId="5AA5E59F"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[6] R. Kumar, S. Pal, and A. K. Singh, "Federated Learning-Empowered Disease Diagnosis Mechanism </w:t>
      </w:r>
      <w:proofErr w:type="gramStart"/>
      <w:r w:rsidRPr="004B258B">
        <w:rPr>
          <w:rFonts w:ascii="Times New Roman" w:hAnsi="Times New Roman" w:cs="Times New Roman"/>
          <w:sz w:val="20"/>
          <w:szCs w:val="20"/>
        </w:rPr>
        <w:t>in</w:t>
      </w:r>
      <w:proofErr w:type="gramEnd"/>
      <w:r w:rsidRPr="004B258B">
        <w:rPr>
          <w:rFonts w:ascii="Times New Roman" w:hAnsi="Times New Roman" w:cs="Times New Roman"/>
          <w:sz w:val="20"/>
          <w:szCs w:val="20"/>
        </w:rPr>
        <w:t xml:space="preserve"> the Internet of Medical Things: From </w:t>
      </w:r>
      <w:r w:rsidRPr="004B258B">
        <w:rPr>
          <w:rFonts w:ascii="Times New Roman" w:hAnsi="Times New Roman" w:cs="Times New Roman"/>
          <w:sz w:val="20"/>
          <w:szCs w:val="20"/>
        </w:rPr>
        <w:t xml:space="preserve">the Privacy-Preservation Perspective," IEEE Trans. on Network Science and Engineering, vol. 10, no. 5, pp. 2789-2801, Sep.-Oct. 2023. [Online]. Available: </w:t>
      </w:r>
      <w:hyperlink r:id="rId20" w:history="1">
        <w:r w:rsidR="003B56E0" w:rsidRPr="002E160F">
          <w:rPr>
            <w:rStyle w:val="Hyperlink"/>
            <w:rFonts w:ascii="Times New Roman" w:hAnsi="Times New Roman" w:cs="Times New Roman"/>
            <w:sz w:val="20"/>
            <w:szCs w:val="20"/>
          </w:rPr>
          <w:t>https://ieeexplore.ieee.org/document/9906889/</w:t>
        </w:r>
      </w:hyperlink>
      <w:r w:rsidR="003B56E0">
        <w:rPr>
          <w:rFonts w:ascii="Times New Roman" w:hAnsi="Times New Roman" w:cs="Times New Roman"/>
          <w:sz w:val="20"/>
          <w:szCs w:val="20"/>
        </w:rPr>
        <w:t xml:space="preserve"> </w:t>
      </w:r>
    </w:p>
    <w:p w14:paraId="6353E534" w14:textId="2966DCA8"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[7] Y. Chen, W. Wang, and Z. Liu, "Privacy-Preserving Federated Learning for Medical Image Analysis with Homomorphic Encryption," IEEE Trans. on Dependable and Secure Computing, vol. 21, no. 4, pp. 2145-2158, Jul.-Aug. 2024.</w:t>
      </w:r>
    </w:p>
    <w:p w14:paraId="4EF51ECC" w14:textId="5E45BF56"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[8] L. Zhang, H. Li, and X. Sun, "Secure Aggregation for Federated Learning in Healthcare: A Survey of Cryptographic Protocols," IEEE Communications Surveys &amp; Tutorials, vol. 26, no. 3, pp. 1789-1815, Third Quarter 2024.</w:t>
      </w:r>
      <w:r w:rsidR="003B56E0">
        <w:rPr>
          <w:rFonts w:ascii="Times New Roman" w:hAnsi="Times New Roman" w:cs="Times New Roman"/>
          <w:sz w:val="20"/>
          <w:szCs w:val="20"/>
        </w:rPr>
        <w:t xml:space="preserve"> </w:t>
      </w:r>
    </w:p>
    <w:p w14:paraId="43488AE4" w14:textId="2DB044A2"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[9] H. Wang, Y. Xu, and T. Zhang, "Differential Privacy-Preserving Federated Learning for Clinical Data Analysis," IEEE Journal of Biomedical and Health Informatics, vol. 28, no. 8, pp. 4567-4578, Aug. 2024.</w:t>
      </w:r>
    </w:p>
    <w:p w14:paraId="4B5BFA4E" w14:textId="34CA20D5"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[10] J. Li, Q. Wang, and C. Chen, "Lightweight Privacy-Preserving Deep Learning for Resource-Constrained Medical Devices," IEEE Internet of Things Journal, vol. 11, no. 15, pp. 26789-26801, Aug. 2024.</w:t>
      </w:r>
    </w:p>
    <w:p w14:paraId="30515B60" w14:textId="4EDF7A1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[11] M. A. Naeem, R. Malik, and S. Zafar, "Blockchain-Enabled Federated Learning in Healthcare: Survey and State-of-the-Art," IEEE Access, vol. 13, pp. 9922-9950, 2025. [Online]. Available: </w:t>
      </w:r>
      <w:hyperlink r:id="rId21" w:history="1">
        <w:r w:rsidR="003B56E0" w:rsidRPr="002E160F">
          <w:rPr>
            <w:rStyle w:val="Hyperlink"/>
            <w:rFonts w:ascii="Times New Roman" w:hAnsi="Times New Roman" w:cs="Times New Roman"/>
            <w:sz w:val="20"/>
            <w:szCs w:val="20"/>
          </w:rPr>
          <w:t>https://ui.adsabs.harvard.edu/abs/2025IEEEA..13k9922N/abstract</w:t>
        </w:r>
      </w:hyperlink>
      <w:r w:rsidR="003B56E0">
        <w:rPr>
          <w:rFonts w:ascii="Times New Roman" w:hAnsi="Times New Roman" w:cs="Times New Roman"/>
          <w:sz w:val="20"/>
          <w:szCs w:val="20"/>
        </w:rPr>
        <w:t xml:space="preserve"> </w:t>
      </w:r>
    </w:p>
    <w:p w14:paraId="60DCC17E" w14:textId="6E5B9B32"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[12] K. Hasan, M. S. Hossain, and A. Alamri, "Blockchain-Based Federated Learning for Privacy-Preserving Healthcare Systems," IEEE Trans. on Industrial Informatics, vol. 20, no. 6, pp. 8765-8774, Jun. 2024.</w:t>
      </w:r>
    </w:p>
    <w:p w14:paraId="333DA533" w14:textId="48D7DA77" w:rsid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[13] S. Gupta and R. K. Sharma, "BCFL: Blockchain-Enabled Cross-Silo Federated Learning for Medical Data Sharing," IEEE Access, vol. 12, pp. 45678-45692, 2024.</w:t>
      </w:r>
    </w:p>
    <w:p w14:paraId="425FBFBB" w14:textId="77777777" w:rsidR="003B56E0" w:rsidRDefault="003B56E0" w:rsidP="004B258B">
      <w:pPr>
        <w:jc w:val="both"/>
        <w:rPr>
          <w:rFonts w:ascii="Times New Roman" w:hAnsi="Times New Roman" w:cs="Times New Roman"/>
          <w:sz w:val="20"/>
          <w:szCs w:val="20"/>
        </w:rPr>
      </w:pPr>
    </w:p>
    <w:p w14:paraId="5A4D2095" w14:textId="77777777" w:rsidR="003B56E0" w:rsidRDefault="003B56E0" w:rsidP="004B258B">
      <w:pPr>
        <w:jc w:val="both"/>
        <w:rPr>
          <w:rFonts w:ascii="Times New Roman" w:hAnsi="Times New Roman" w:cs="Times New Roman"/>
          <w:sz w:val="20"/>
          <w:szCs w:val="20"/>
        </w:rPr>
      </w:pPr>
    </w:p>
    <w:p w14:paraId="6611FD8F" w14:textId="77777777" w:rsidR="003B56E0" w:rsidRDefault="003B56E0" w:rsidP="004B258B">
      <w:pPr>
        <w:jc w:val="both"/>
        <w:rPr>
          <w:rFonts w:ascii="Times New Roman" w:hAnsi="Times New Roman" w:cs="Times New Roman"/>
          <w:sz w:val="20"/>
          <w:szCs w:val="20"/>
        </w:rPr>
      </w:pPr>
    </w:p>
    <w:p w14:paraId="3DC0B3A8" w14:textId="77777777" w:rsidR="003B56E0" w:rsidRPr="004B258B" w:rsidRDefault="003B56E0" w:rsidP="004B258B">
      <w:pPr>
        <w:jc w:val="both"/>
        <w:rPr>
          <w:rFonts w:ascii="Times New Roman" w:hAnsi="Times New Roman" w:cs="Times New Roman"/>
          <w:sz w:val="20"/>
          <w:szCs w:val="20"/>
        </w:rPr>
      </w:pPr>
    </w:p>
    <w:p w14:paraId="522E00B6" w14:textId="3A4BE7C0"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lastRenderedPageBreak/>
        <w:t xml:space="preserve">[14] M. A. Khan, I. Ahmad, and M. Imran, "A Survey on Privacy-Preserving Enabled Healthcare Services Focusing on Robust Aggregation," International Journal of Computational Intelligence Systems, vol. 18, no. 326, pp. 1-25, Dec. 2025. [Online]. </w:t>
      </w:r>
      <w:hyperlink r:id="rId22" w:history="1">
        <w:r w:rsidR="003B56E0" w:rsidRPr="002E160F">
          <w:rPr>
            <w:rStyle w:val="Hyperlink"/>
            <w:rFonts w:ascii="Times New Roman" w:hAnsi="Times New Roman" w:cs="Times New Roman"/>
            <w:sz w:val="20"/>
            <w:szCs w:val="20"/>
          </w:rPr>
          <w:t>https://link.springer.com/article/10.1007/s44196-025-01020-1</w:t>
        </w:r>
      </w:hyperlink>
      <w:r w:rsidR="003B56E0">
        <w:rPr>
          <w:rFonts w:ascii="Times New Roman" w:hAnsi="Times New Roman" w:cs="Times New Roman"/>
          <w:sz w:val="20"/>
          <w:szCs w:val="20"/>
        </w:rPr>
        <w:t xml:space="preserve"> </w:t>
      </w:r>
    </w:p>
    <w:p w14:paraId="6C260D06" w14:textId="0D068845"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[15] C. Desrosiers, M. Pedemonte, and S. </w:t>
      </w:r>
      <w:proofErr w:type="spellStart"/>
      <w:r w:rsidRPr="004B258B">
        <w:rPr>
          <w:rFonts w:ascii="Times New Roman" w:hAnsi="Times New Roman" w:cs="Times New Roman"/>
          <w:sz w:val="20"/>
          <w:szCs w:val="20"/>
        </w:rPr>
        <w:t>Bouix</w:t>
      </w:r>
      <w:proofErr w:type="spellEnd"/>
      <w:r w:rsidRPr="004B258B">
        <w:rPr>
          <w:rFonts w:ascii="Times New Roman" w:hAnsi="Times New Roman" w:cs="Times New Roman"/>
          <w:sz w:val="20"/>
          <w:szCs w:val="20"/>
        </w:rPr>
        <w:t xml:space="preserve">, "Federated Learning for Healthcare Applications," IEEE Internet of Things Journal, vol. 11, no. 5, pp. 7339-7358, Mar. 2024. [Online]. Available: </w:t>
      </w:r>
      <w:hyperlink r:id="rId23" w:history="1">
        <w:r w:rsidR="003B56E0" w:rsidRPr="002E160F">
          <w:rPr>
            <w:rStyle w:val="Hyperlink"/>
            <w:rFonts w:ascii="Times New Roman" w:hAnsi="Times New Roman" w:cs="Times New Roman"/>
            <w:sz w:val="20"/>
            <w:szCs w:val="20"/>
          </w:rPr>
          <w:t>https://iee</w:t>
        </w:r>
        <w:r w:rsidR="003B56E0" w:rsidRPr="002E160F">
          <w:rPr>
            <w:rStyle w:val="Hyperlink"/>
            <w:rFonts w:ascii="Times New Roman" w:hAnsi="Times New Roman" w:cs="Times New Roman"/>
            <w:sz w:val="20"/>
            <w:szCs w:val="20"/>
          </w:rPr>
          <w:t>e</w:t>
        </w:r>
        <w:r w:rsidR="003B56E0" w:rsidRPr="002E160F">
          <w:rPr>
            <w:rStyle w:val="Hyperlink"/>
            <w:rFonts w:ascii="Times New Roman" w:hAnsi="Times New Roman" w:cs="Times New Roman"/>
            <w:sz w:val="20"/>
            <w:szCs w:val="20"/>
          </w:rPr>
          <w:t>xplo</w:t>
        </w:r>
        <w:r w:rsidR="003B56E0" w:rsidRPr="002E160F">
          <w:rPr>
            <w:rStyle w:val="Hyperlink"/>
            <w:rFonts w:ascii="Times New Roman" w:hAnsi="Times New Roman" w:cs="Times New Roman"/>
            <w:sz w:val="20"/>
            <w:szCs w:val="20"/>
          </w:rPr>
          <w:t>r</w:t>
        </w:r>
        <w:r w:rsidR="003B56E0" w:rsidRPr="002E160F">
          <w:rPr>
            <w:rStyle w:val="Hyperlink"/>
            <w:rFonts w:ascii="Times New Roman" w:hAnsi="Times New Roman" w:cs="Times New Roman"/>
            <w:sz w:val="20"/>
            <w:szCs w:val="20"/>
          </w:rPr>
          <w:t>e.ieee.org/document/10288131</w:t>
        </w:r>
      </w:hyperlink>
      <w:r w:rsidR="003B56E0">
        <w:rPr>
          <w:rFonts w:ascii="Times New Roman" w:hAnsi="Times New Roman" w:cs="Times New Roman"/>
          <w:sz w:val="20"/>
          <w:szCs w:val="20"/>
        </w:rPr>
        <w:t xml:space="preserve"> </w:t>
      </w:r>
    </w:p>
    <w:p w14:paraId="31108371" w14:textId="4EA67889"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[16] D. C. Nguyen, Q. V. Pham, P. N. Pathirana, M. Ding, A. Seneviratne, and Z. Lin, "Federated Learning for Smart Healthcare: A Survey," ACM Computing Surveys, vol. 55, no. 3, pp. 1-37, Mar. 2023.</w:t>
      </w:r>
    </w:p>
    <w:p w14:paraId="53A967A6" w14:textId="636B05D2"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[17] T. Li, A. K. Sahu, A. Talwalkar, and V. Smith, "Federated Learning: Challenges, Methods, and Future Directions," IEEE Signal Processing Magazine, vol. 37, no. 3, pp. 50-60, May 2020.</w:t>
      </w:r>
    </w:p>
    <w:p w14:paraId="2A087E48" w14:textId="1BCB3244"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[18] A. Esteva, B. </w:t>
      </w:r>
      <w:proofErr w:type="spellStart"/>
      <w:r w:rsidRPr="004B258B">
        <w:rPr>
          <w:rFonts w:ascii="Times New Roman" w:hAnsi="Times New Roman" w:cs="Times New Roman"/>
          <w:sz w:val="20"/>
          <w:szCs w:val="20"/>
        </w:rPr>
        <w:t>Kuprel</w:t>
      </w:r>
      <w:proofErr w:type="spellEnd"/>
      <w:r w:rsidRPr="004B258B">
        <w:rPr>
          <w:rFonts w:ascii="Times New Roman" w:hAnsi="Times New Roman" w:cs="Times New Roman"/>
          <w:sz w:val="20"/>
          <w:szCs w:val="20"/>
        </w:rPr>
        <w:t>, R. A. Novoa, et al., "Dermatologist-level classification of skin cancer with deep neural networks," Nature, vol. 542, pp. 115-118, 2017.</w:t>
      </w:r>
    </w:p>
    <w:p w14:paraId="3950B3FA" w14:textId="5D542089"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[19] N. C. F. Codella, D. Gutman, M. E. Celebi, et al., "Skin Lesion Analysis Toward Melanoma Detection: A Challenge at the International Symposium on Biomedical Imaging (ISBI) 2016," IEEE Trans. on Medical Imaging, vol. 36, no. 12, pp. 2593-2601, Dec. 2017.</w:t>
      </w:r>
    </w:p>
    <w:p w14:paraId="166ED8F5" w14:textId="7F710CB2"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[20] P. </w:t>
      </w:r>
      <w:proofErr w:type="spellStart"/>
      <w:r w:rsidRPr="004B258B">
        <w:rPr>
          <w:rFonts w:ascii="Times New Roman" w:hAnsi="Times New Roman" w:cs="Times New Roman"/>
          <w:sz w:val="20"/>
          <w:szCs w:val="20"/>
        </w:rPr>
        <w:t>Tschandl</w:t>
      </w:r>
      <w:proofErr w:type="spellEnd"/>
      <w:r w:rsidRPr="004B258B">
        <w:rPr>
          <w:rFonts w:ascii="Times New Roman" w:hAnsi="Times New Roman" w:cs="Times New Roman"/>
          <w:sz w:val="20"/>
          <w:szCs w:val="20"/>
        </w:rPr>
        <w:t>, C. Rosendahl, and H. Kittler, "The HAM10000 dataset: A large collection of multi-</w:t>
      </w:r>
      <w:proofErr w:type="gramStart"/>
      <w:r w:rsidRPr="004B258B">
        <w:rPr>
          <w:rFonts w:ascii="Times New Roman" w:hAnsi="Times New Roman" w:cs="Times New Roman"/>
          <w:sz w:val="20"/>
          <w:szCs w:val="20"/>
        </w:rPr>
        <w:t>source</w:t>
      </w:r>
      <w:proofErr w:type="gramEnd"/>
      <w:r w:rsidRPr="004B258B">
        <w:rPr>
          <w:rFonts w:ascii="Times New Roman" w:hAnsi="Times New Roman" w:cs="Times New Roman"/>
          <w:sz w:val="20"/>
          <w:szCs w:val="20"/>
        </w:rPr>
        <w:t xml:space="preserve"> </w:t>
      </w:r>
      <w:proofErr w:type="spellStart"/>
      <w:r w:rsidRPr="004B258B">
        <w:rPr>
          <w:rFonts w:ascii="Times New Roman" w:hAnsi="Times New Roman" w:cs="Times New Roman"/>
          <w:sz w:val="20"/>
          <w:szCs w:val="20"/>
        </w:rPr>
        <w:t>dermatoscopic</w:t>
      </w:r>
      <w:proofErr w:type="spellEnd"/>
      <w:r w:rsidRPr="004B258B">
        <w:rPr>
          <w:rFonts w:ascii="Times New Roman" w:hAnsi="Times New Roman" w:cs="Times New Roman"/>
          <w:sz w:val="20"/>
          <w:szCs w:val="20"/>
        </w:rPr>
        <w:t xml:space="preserve"> images of common pigmented skin lesions," Scientific Data, vol. 5, no. 180161, 2018.</w:t>
      </w:r>
    </w:p>
    <w:p w14:paraId="6CC4350D" w14:textId="2F00FC34"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[21] M. A. Kassem, K. M. Hosny, and M. M. Fouad, "Skin Lesions Classification Using Deep Learning Techniques: A Review," IEEE Access, vol. 9, pp. 129478-129502, 2021.</w:t>
      </w:r>
    </w:p>
    <w:p w14:paraId="3E3423F7" w14:textId="77777777"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 xml:space="preserve">[22] S. S. Gill, M. Xu, and P. </w:t>
      </w:r>
      <w:proofErr w:type="spellStart"/>
      <w:r w:rsidRPr="004B258B">
        <w:rPr>
          <w:rFonts w:ascii="Times New Roman" w:hAnsi="Times New Roman" w:cs="Times New Roman"/>
          <w:sz w:val="20"/>
          <w:szCs w:val="20"/>
        </w:rPr>
        <w:t>Buyya</w:t>
      </w:r>
      <w:proofErr w:type="spellEnd"/>
      <w:r w:rsidRPr="004B258B">
        <w:rPr>
          <w:rFonts w:ascii="Times New Roman" w:hAnsi="Times New Roman" w:cs="Times New Roman"/>
          <w:sz w:val="20"/>
          <w:szCs w:val="20"/>
        </w:rPr>
        <w:t>, "Robust Aggregation for Federated Learning in Heterogeneous Healthcare Environments," IEEE Trans. on Cloud Computing, vol. 12, no. 3, pp. 823-836, Jul.-Sep. 2024.</w:t>
      </w:r>
    </w:p>
    <w:p w14:paraId="71549850" w14:textId="77777777" w:rsidR="004B258B" w:rsidRPr="004B258B" w:rsidRDefault="004B258B" w:rsidP="004B258B">
      <w:pPr>
        <w:jc w:val="both"/>
        <w:rPr>
          <w:rFonts w:ascii="Times New Roman" w:hAnsi="Times New Roman" w:cs="Times New Roman"/>
          <w:sz w:val="20"/>
          <w:szCs w:val="20"/>
        </w:rPr>
      </w:pPr>
    </w:p>
    <w:p w14:paraId="7F9BAC09" w14:textId="53D8342D"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[23] P. K. Sharma, S. Park, and J. H. Park, "</w:t>
      </w:r>
      <w:proofErr w:type="spellStart"/>
      <w:r w:rsidRPr="004B258B">
        <w:rPr>
          <w:rFonts w:ascii="Times New Roman" w:hAnsi="Times New Roman" w:cs="Times New Roman"/>
          <w:sz w:val="20"/>
          <w:szCs w:val="20"/>
        </w:rPr>
        <w:t>FedRAD</w:t>
      </w:r>
      <w:proofErr w:type="spellEnd"/>
      <w:r w:rsidRPr="004B258B">
        <w:rPr>
          <w:rFonts w:ascii="Times New Roman" w:hAnsi="Times New Roman" w:cs="Times New Roman"/>
          <w:sz w:val="20"/>
          <w:szCs w:val="20"/>
        </w:rPr>
        <w:t>: Federated Learning with Robust Aggregation against Byzantine Attacks in Healthcare IoT," IEEE Internet of Things Journal, vol. 11, no. 10, pp. 17892-17904, May 2024.</w:t>
      </w:r>
    </w:p>
    <w:p w14:paraId="04D26859" w14:textId="285681A9" w:rsidR="004B258B" w:rsidRPr="004B258B"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[24] Y. Liu, Z. Ma, and X. Liu, "Handling Non-IID Data in Federated Learning for Medical Imaging: A Comprehensive Review," IEEE Reviews in Biomedical Engineering, vol. 17, pp. 234-251, 2024.</w:t>
      </w:r>
    </w:p>
    <w:p w14:paraId="1E4338DD" w14:textId="16F9C97E" w:rsidR="00A3126C" w:rsidRPr="007C096F" w:rsidRDefault="004B258B" w:rsidP="004B258B">
      <w:pPr>
        <w:jc w:val="both"/>
        <w:rPr>
          <w:rFonts w:ascii="Times New Roman" w:hAnsi="Times New Roman" w:cs="Times New Roman"/>
          <w:sz w:val="20"/>
          <w:szCs w:val="20"/>
        </w:rPr>
      </w:pPr>
      <w:r w:rsidRPr="004B258B">
        <w:rPr>
          <w:rFonts w:ascii="Times New Roman" w:hAnsi="Times New Roman" w:cs="Times New Roman"/>
          <w:sz w:val="20"/>
          <w:szCs w:val="20"/>
        </w:rPr>
        <w:t>[25] W. Zhang, T. Zhou, and Q. Lu, "Dynamic Client Selection for Efficient Federated Learning in Heterogeneous Healthcare Networks," IEEE Trans. on Mobile Computing, vol. 23, no. 9, pp. 9012-9025, Sep. 2024.</w:t>
      </w:r>
      <w:r w:rsidR="007C096F">
        <w:rPr>
          <w:rFonts w:ascii="Times New Roman" w:hAnsi="Times New Roman" w:cs="Times New Roman"/>
          <w:sz w:val="20"/>
          <w:szCs w:val="20"/>
        </w:rPr>
        <w:t xml:space="preserve"> </w:t>
      </w:r>
    </w:p>
    <w:sectPr w:rsidR="00A3126C" w:rsidRPr="007C096F" w:rsidSect="00165CDC">
      <w:type w:val="continuous"/>
      <w:pgSz w:w="11900" w:h="16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DC"/>
    <w:rsid w:val="000A1B7D"/>
    <w:rsid w:val="0015479E"/>
    <w:rsid w:val="00165CDC"/>
    <w:rsid w:val="00305C87"/>
    <w:rsid w:val="003B56E0"/>
    <w:rsid w:val="00484F08"/>
    <w:rsid w:val="004B258B"/>
    <w:rsid w:val="004E01EE"/>
    <w:rsid w:val="00637642"/>
    <w:rsid w:val="007C096F"/>
    <w:rsid w:val="007C203D"/>
    <w:rsid w:val="00814BC2"/>
    <w:rsid w:val="0098774D"/>
    <w:rsid w:val="00A3126C"/>
    <w:rsid w:val="00AD5E20"/>
    <w:rsid w:val="00B17CFB"/>
    <w:rsid w:val="00B43604"/>
    <w:rsid w:val="00B9576B"/>
    <w:rsid w:val="00C0635B"/>
    <w:rsid w:val="00C3693B"/>
    <w:rsid w:val="00D533B6"/>
    <w:rsid w:val="00DD4E53"/>
    <w:rsid w:val="00F8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0823"/>
  <w15:chartTrackingRefBased/>
  <w15:docId w15:val="{1F0C5F0D-5A84-414E-BBD4-C54B7A4F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DC"/>
  </w:style>
  <w:style w:type="paragraph" w:styleId="Heading1">
    <w:name w:val="heading 1"/>
    <w:basedOn w:val="Normal"/>
    <w:next w:val="Normal"/>
    <w:link w:val="Heading1Char"/>
    <w:uiPriority w:val="9"/>
    <w:qFormat/>
    <w:rsid w:val="00165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DC"/>
    <w:rPr>
      <w:rFonts w:eastAsiaTheme="majorEastAsia" w:cstheme="majorBidi"/>
      <w:color w:val="272727" w:themeColor="text1" w:themeTint="D8"/>
    </w:rPr>
  </w:style>
  <w:style w:type="paragraph" w:styleId="Title">
    <w:name w:val="Title"/>
    <w:basedOn w:val="Normal"/>
    <w:next w:val="Normal"/>
    <w:link w:val="TitleChar"/>
    <w:uiPriority w:val="10"/>
    <w:qFormat/>
    <w:rsid w:val="00165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DC"/>
    <w:pPr>
      <w:spacing w:before="160"/>
      <w:jc w:val="center"/>
    </w:pPr>
    <w:rPr>
      <w:i/>
      <w:iCs/>
      <w:color w:val="404040" w:themeColor="text1" w:themeTint="BF"/>
    </w:rPr>
  </w:style>
  <w:style w:type="character" w:customStyle="1" w:styleId="QuoteChar">
    <w:name w:val="Quote Char"/>
    <w:basedOn w:val="DefaultParagraphFont"/>
    <w:link w:val="Quote"/>
    <w:uiPriority w:val="29"/>
    <w:rsid w:val="00165CDC"/>
    <w:rPr>
      <w:i/>
      <w:iCs/>
      <w:color w:val="404040" w:themeColor="text1" w:themeTint="BF"/>
    </w:rPr>
  </w:style>
  <w:style w:type="paragraph" w:styleId="ListParagraph">
    <w:name w:val="List Paragraph"/>
    <w:basedOn w:val="Normal"/>
    <w:uiPriority w:val="34"/>
    <w:qFormat/>
    <w:rsid w:val="00165CDC"/>
    <w:pPr>
      <w:ind w:left="720"/>
      <w:contextualSpacing/>
    </w:pPr>
  </w:style>
  <w:style w:type="character" w:styleId="IntenseEmphasis">
    <w:name w:val="Intense Emphasis"/>
    <w:basedOn w:val="DefaultParagraphFont"/>
    <w:uiPriority w:val="21"/>
    <w:qFormat/>
    <w:rsid w:val="00165CDC"/>
    <w:rPr>
      <w:i/>
      <w:iCs/>
      <w:color w:val="0F4761" w:themeColor="accent1" w:themeShade="BF"/>
    </w:rPr>
  </w:style>
  <w:style w:type="paragraph" w:styleId="IntenseQuote">
    <w:name w:val="Intense Quote"/>
    <w:basedOn w:val="Normal"/>
    <w:next w:val="Normal"/>
    <w:link w:val="IntenseQuoteChar"/>
    <w:uiPriority w:val="30"/>
    <w:qFormat/>
    <w:rsid w:val="00165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CDC"/>
    <w:rPr>
      <w:i/>
      <w:iCs/>
      <w:color w:val="0F4761" w:themeColor="accent1" w:themeShade="BF"/>
    </w:rPr>
  </w:style>
  <w:style w:type="character" w:styleId="IntenseReference">
    <w:name w:val="Intense Reference"/>
    <w:basedOn w:val="DefaultParagraphFont"/>
    <w:uiPriority w:val="32"/>
    <w:qFormat/>
    <w:rsid w:val="00165CDC"/>
    <w:rPr>
      <w:b/>
      <w:bCs/>
      <w:smallCaps/>
      <w:color w:val="0F4761" w:themeColor="accent1" w:themeShade="BF"/>
      <w:spacing w:val="5"/>
    </w:rPr>
  </w:style>
  <w:style w:type="character" w:styleId="Hyperlink">
    <w:name w:val="Hyperlink"/>
    <w:basedOn w:val="DefaultParagraphFont"/>
    <w:uiPriority w:val="99"/>
    <w:unhideWhenUsed/>
    <w:rsid w:val="00165CDC"/>
    <w:rPr>
      <w:color w:val="467886" w:themeColor="hyperlink"/>
      <w:u w:val="single"/>
    </w:rPr>
  </w:style>
  <w:style w:type="character" w:styleId="FollowedHyperlink">
    <w:name w:val="FollowedHyperlink"/>
    <w:basedOn w:val="DefaultParagraphFont"/>
    <w:uiPriority w:val="99"/>
    <w:semiHidden/>
    <w:unhideWhenUsed/>
    <w:rsid w:val="00165CDC"/>
    <w:rPr>
      <w:color w:val="96607D" w:themeColor="followedHyperlink"/>
      <w:u w:val="single"/>
    </w:rPr>
  </w:style>
  <w:style w:type="paragraph" w:styleId="NormalWeb">
    <w:name w:val="Normal (Web)"/>
    <w:basedOn w:val="Normal"/>
    <w:uiPriority w:val="99"/>
    <w:semiHidden/>
    <w:unhideWhenUsed/>
    <w:rsid w:val="00DD4E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C0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442452">
      <w:bodyDiv w:val="1"/>
      <w:marLeft w:val="0"/>
      <w:marRight w:val="0"/>
      <w:marTop w:val="0"/>
      <w:marBottom w:val="0"/>
      <w:divBdr>
        <w:top w:val="none" w:sz="0" w:space="0" w:color="auto"/>
        <w:left w:val="none" w:sz="0" w:space="0" w:color="auto"/>
        <w:bottom w:val="none" w:sz="0" w:space="0" w:color="auto"/>
        <w:right w:val="none" w:sz="0" w:space="0" w:color="auto"/>
      </w:divBdr>
    </w:div>
    <w:div w:id="839809952">
      <w:bodyDiv w:val="1"/>
      <w:marLeft w:val="0"/>
      <w:marRight w:val="0"/>
      <w:marTop w:val="0"/>
      <w:marBottom w:val="0"/>
      <w:divBdr>
        <w:top w:val="none" w:sz="0" w:space="0" w:color="auto"/>
        <w:left w:val="none" w:sz="0" w:space="0" w:color="auto"/>
        <w:bottom w:val="none" w:sz="0" w:space="0" w:color="auto"/>
        <w:right w:val="none" w:sz="0" w:space="0" w:color="auto"/>
      </w:divBdr>
    </w:div>
    <w:div w:id="137326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t22080776@my.sliit.lk" TargetMode="External"/><Relationship Id="rId13" Type="http://schemas.openxmlformats.org/officeDocument/2006/relationships/hyperlink" Target="mailto:it22102782@my.sliit.lk" TargetMode="External"/><Relationship Id="rId18" Type="http://schemas.openxmlformats.org/officeDocument/2006/relationships/hyperlink" Target="https://pubmed.ncbi.nlm.nih.gov/35133971/" TargetMode="External"/><Relationship Id="rId3" Type="http://schemas.openxmlformats.org/officeDocument/2006/relationships/webSettings" Target="webSettings.xml"/><Relationship Id="rId21" Type="http://schemas.openxmlformats.org/officeDocument/2006/relationships/hyperlink" Target="https://ui.adsabs.harvard.edu/abs/2025IEEEA..13k9922N/abstract" TargetMode="External"/><Relationship Id="rId7" Type="http://schemas.openxmlformats.org/officeDocument/2006/relationships/hyperlink" Target="mailto:it22080844@my.sliit.lk" TargetMode="External"/><Relationship Id="rId12" Type="http://schemas.openxmlformats.org/officeDocument/2006/relationships/hyperlink" Target="mailto:it22102782@my.sliit.lk" TargetMode="External"/><Relationship Id="rId17" Type="http://schemas.openxmlformats.org/officeDocument/2006/relationships/hyperlink" Target="https://ieeexplore.ieee.org/document/10612807"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ieeexplore.ieee.org/document/10489335" TargetMode="External"/><Relationship Id="rId20" Type="http://schemas.openxmlformats.org/officeDocument/2006/relationships/hyperlink" Target="https://ieeexplore.ieee.org/document/9906889/" TargetMode="External"/><Relationship Id="rId1" Type="http://schemas.openxmlformats.org/officeDocument/2006/relationships/styles" Target="styles.xml"/><Relationship Id="rId6" Type="http://schemas.openxmlformats.org/officeDocument/2006/relationships/hyperlink" Target="mailto:it22080844@my.sliit.lk" TargetMode="External"/><Relationship Id="rId11" Type="http://schemas.openxmlformats.org/officeDocument/2006/relationships/hyperlink" Target="mailto:harinda.f@sliit.lk" TargetMode="External"/><Relationship Id="rId24" Type="http://schemas.openxmlformats.org/officeDocument/2006/relationships/fontTable" Target="fontTable.xml"/><Relationship Id="rId5" Type="http://schemas.openxmlformats.org/officeDocument/2006/relationships/hyperlink" Target="mailto:kaushalya.r@sliit.lk" TargetMode="External"/><Relationship Id="rId15" Type="http://schemas.openxmlformats.org/officeDocument/2006/relationships/hyperlink" Target="mailto:it22117700@my.sliit.lk" TargetMode="External"/><Relationship Id="rId23" Type="http://schemas.openxmlformats.org/officeDocument/2006/relationships/hyperlink" Target="https://ieeexplore.ieee.org/document/10288131" TargetMode="External"/><Relationship Id="rId10" Type="http://schemas.openxmlformats.org/officeDocument/2006/relationships/hyperlink" Target="mailto:harinda.f@sliit.lk" TargetMode="External"/><Relationship Id="rId19" Type="http://schemas.openxmlformats.org/officeDocument/2006/relationships/hyperlink" Target="https://www.computer.org/csdl/proceedings-article/icaiihi/2023/10489335/1WaabuEyk12" TargetMode="External"/><Relationship Id="rId4" Type="http://schemas.openxmlformats.org/officeDocument/2006/relationships/hyperlink" Target="mailto:kaushalya.r@sliit.lk" TargetMode="External"/><Relationship Id="rId9" Type="http://schemas.openxmlformats.org/officeDocument/2006/relationships/hyperlink" Target="mailto:it22080776@my.sliit.lk" TargetMode="External"/><Relationship Id="rId14" Type="http://schemas.openxmlformats.org/officeDocument/2006/relationships/hyperlink" Target="mailto:it22117700@my.sliit.lk" TargetMode="External"/><Relationship Id="rId22" Type="http://schemas.openxmlformats.org/officeDocument/2006/relationships/hyperlink" Target="https://link.springer.com/article/10.1007/s44196-025-01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4088</Words>
  <Characters>23303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VIVUSHAN T it22117700</dc:creator>
  <cp:keywords/>
  <dc:description/>
  <cp:lastModifiedBy>VIVUSHAN T it22117700</cp:lastModifiedBy>
  <cp:revision>32</cp:revision>
  <dcterms:created xsi:type="dcterms:W3CDTF">2026-04-19T15:33:00Z</dcterms:created>
  <dcterms:modified xsi:type="dcterms:W3CDTF">2026-04-22T12:43:00Z</dcterms:modified>
</cp:coreProperties>
</file>