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5.9999942779541" w:lineRule="auto"/>
        <w:jc w:val="both"/>
        <w:rPr>
          <w:color w:val="1f1f1f"/>
        </w:rPr>
      </w:pPr>
      <w:r w:rsidDel="00000000" w:rsidR="00000000" w:rsidRPr="00000000">
        <w:rPr>
          <w:b w:val="1"/>
          <w:bCs w:val="1"/>
          <w:color w:val="1f1f1f"/>
          <w:rtl w:val="0"/>
        </w:rPr>
        <w:t xml:space="preserve">AI Usage Declaration</w:t>
      </w:r>
      <w:r w:rsidDel="00000000" w:rsidR="00000000" w:rsidRPr="00000000">
        <w:rPr>
          <w:color w:val="1f1f1f"/>
          <w:rtl w:val="0"/>
        </w:rPr>
        <w:t xml:space="preserve"> </w:t>
      </w:r>
    </w:p>
    <w:p w:rsidR="00000000" w:rsidDel="00000000" w:rsidP="00000000" w:rsidRDefault="00000000" w:rsidRPr="00000000" w14:paraId="00000002">
      <w:pPr>
        <w:spacing w:after="240" w:before="240" w:line="275.9999942779541" w:lineRule="auto"/>
        <w:jc w:val="both"/>
        <w:rPr>
          <w:b w:val="1"/>
          <w:bCs w:val="1"/>
          <w:color w:val="1f1f1f"/>
        </w:rPr>
      </w:pPr>
      <w:r w:rsidDel="00000000" w:rsidR="00000000" w:rsidRPr="00000000">
        <w:rPr>
          <w:b w:val="1"/>
          <w:bCs w:val="1"/>
          <w:color w:val="1f1f1f"/>
          <w:rtl w:val="0"/>
        </w:rPr>
        <w:t xml:space="preserve">Risma, Vincenzo Luis S. - DSS150P</w:t>
      </w:r>
    </w:p>
    <w:p w:rsidR="00000000" w:rsidDel="00000000" w:rsidP="00000000" w:rsidRDefault="00000000" w:rsidRPr="00000000" w14:paraId="00000003">
      <w:pPr>
        <w:spacing w:after="240" w:before="240" w:line="275.9999942779541" w:lineRule="auto"/>
        <w:jc w:val="both"/>
        <w:rPr>
          <w:color w:val="1f1f1f"/>
        </w:rPr>
      </w:pPr>
      <w:r w:rsidDel="00000000" w:rsidR="00000000" w:rsidRPr="00000000">
        <w:rPr>
          <w:color w:val="1f1f1f"/>
          <w:rtl w:val="0"/>
        </w:rPr>
        <w:t xml:space="preserve">This laboratory task utilized Artificial Intelligence to enhance and validate the development process. The AI functioned as a supplementary guide to parse and synthesize information that was initially difficult to digest, facilitating a deeper understanding of the underlying logic and framework. Moreover, the integration of these tools did not bypass the core learning objectives; rather, the project maintained a high degree of technical rigor that continuously challenged my analytical skills.</w:t>
      </w:r>
    </w:p>
    <w:p w:rsidR="00000000" w:rsidDel="00000000" w:rsidP="00000000" w:rsidRDefault="00000000" w:rsidRPr="00000000" w14:paraId="00000004">
      <w:pPr>
        <w:spacing w:after="240" w:before="240" w:line="275.9999942779541" w:lineRule="auto"/>
        <w:jc w:val="both"/>
        <w:rPr>
          <w:b w:val="1"/>
          <w:bCs w:val="1"/>
          <w:color w:val="1f1f1f"/>
        </w:rPr>
      </w:pPr>
      <w:r w:rsidDel="00000000" w:rsidR="00000000" w:rsidRPr="00000000">
        <w:rPr>
          <w:b w:val="1"/>
          <w:bCs w:val="1"/>
          <w:color w:val="1f1f1f"/>
          <w:rtl w:val="0"/>
        </w:rPr>
        <w:t xml:space="preserve">Tools and Workflow</w:t>
      </w:r>
    </w:p>
    <w:p w:rsidR="00000000" w:rsidDel="00000000" w:rsidP="00000000" w:rsidRDefault="00000000" w:rsidRPr="00000000" w14:paraId="00000005">
      <w:pPr>
        <w:spacing w:after="240" w:before="240" w:line="275.9999942779541" w:lineRule="auto"/>
        <w:jc w:val="both"/>
        <w:rPr>
          <w:color w:val="1f1f1f"/>
        </w:rPr>
      </w:pPr>
      <w:r w:rsidDel="00000000" w:rsidR="00000000" w:rsidRPr="00000000">
        <w:rPr>
          <w:color w:val="1f1f1f"/>
          <w:rtl w:val="0"/>
        </w:rPr>
        <w:t xml:space="preserve">Specifically, Claude (Anthropic) was employed strictly through its interactive chat interface to troubleshoot queries and resolve logic concerns within the codebase. For this reason, no autonomous or agentic frameworks (e.g., ClaudeCode) were granted direct access to the repository, ensuring complete developer oversight.</w:t>
      </w:r>
    </w:p>
    <w:p w:rsidR="00000000" w:rsidDel="00000000" w:rsidP="00000000" w:rsidRDefault="00000000" w:rsidRPr="00000000" w14:paraId="00000006">
      <w:pPr>
        <w:spacing w:after="240" w:before="240" w:line="275.9999942779541" w:lineRule="auto"/>
        <w:jc w:val="both"/>
        <w:rPr>
          <w:color w:val="1f1f1f"/>
        </w:rPr>
      </w:pPr>
      <w:r w:rsidDel="00000000" w:rsidR="00000000" w:rsidRPr="00000000">
        <w:rPr>
          <w:color w:val="1f1f1f"/>
          <w:rtl w:val="0"/>
        </w:rPr>
        <w:t xml:space="preserve">Considering that, a methodical workflow was established for this activity. Initially, project requirements were delineated and manually segmented into modular portions to provide a comprehensive structural overview. Subsequently, the AI generated preliminary drafts based on these isolated parameters. Hence, every output was subjected to thorough manual review, wherein functionalities were either confirmed or precise technical corrections were enforced to align with the system's architectural demands.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87.5" w:line="275.9999942779541" w:lineRule="auto"/>
        <w:jc w:val="both"/>
        <w:rPr>
          <w:b w:val="1"/>
          <w:bCs w:val="1"/>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