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DD8" w:rsidRPr="00E31B1F" w:rsidRDefault="00E31B1F" w:rsidP="00E31B1F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31B1F">
        <w:rPr>
          <w:rFonts w:ascii="Times New Roman" w:hAnsi="Times New Roman" w:cs="Times New Roman"/>
          <w:color w:val="auto"/>
          <w:sz w:val="24"/>
          <w:szCs w:val="24"/>
        </w:rPr>
        <w:t xml:space="preserve">CAT 1 </w:t>
      </w:r>
    </w:p>
    <w:p w:rsidR="00E31B1F" w:rsidRPr="00E31B1F" w:rsidRDefault="00E31B1F" w:rsidP="00E3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1F">
        <w:rPr>
          <w:rFonts w:ascii="Times New Roman" w:hAnsi="Times New Roman" w:cs="Times New Roman"/>
          <w:sz w:val="24"/>
          <w:szCs w:val="24"/>
        </w:rPr>
        <w:t>BACS 400: ORGANISATIONAL THEORY AND BEHAVIOUR</w:t>
      </w:r>
      <w:r>
        <w:rPr>
          <w:rFonts w:ascii="Times New Roman" w:hAnsi="Times New Roman" w:cs="Times New Roman"/>
          <w:sz w:val="24"/>
          <w:szCs w:val="24"/>
        </w:rPr>
        <w:br/>
        <w:t>PS10/00118/22</w:t>
      </w:r>
      <w:r>
        <w:rPr>
          <w:rFonts w:ascii="Times New Roman" w:hAnsi="Times New Roman" w:cs="Times New Roman"/>
          <w:sz w:val="24"/>
          <w:szCs w:val="24"/>
        </w:rPr>
        <w:br/>
        <w:t>PS10/00088/22</w:t>
      </w:r>
      <w:r>
        <w:rPr>
          <w:rFonts w:ascii="Times New Roman" w:hAnsi="Times New Roman" w:cs="Times New Roman"/>
          <w:sz w:val="24"/>
          <w:szCs w:val="24"/>
        </w:rPr>
        <w:br/>
        <w:t>PS10/00102/22</w:t>
      </w:r>
      <w:r>
        <w:rPr>
          <w:rFonts w:ascii="Times New Roman" w:hAnsi="Times New Roman" w:cs="Times New Roman"/>
          <w:sz w:val="24"/>
          <w:szCs w:val="24"/>
        </w:rPr>
        <w:br/>
        <w:t>PS</w:t>
      </w:r>
      <w:r w:rsidR="00304A17">
        <w:rPr>
          <w:rFonts w:ascii="Times New Roman" w:hAnsi="Times New Roman" w:cs="Times New Roman"/>
          <w:sz w:val="24"/>
          <w:szCs w:val="24"/>
        </w:rPr>
        <w:t>10/00117/22</w:t>
      </w:r>
      <w:bookmarkStart w:id="0" w:name="_GoBack"/>
      <w:bookmarkEnd w:id="0"/>
    </w:p>
    <w:p w:rsidR="00714DD8" w:rsidRPr="00E31B1F" w:rsidRDefault="00304A17" w:rsidP="00E3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1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4DD8" w:rsidRPr="00E31B1F" w:rsidRDefault="00304A17" w:rsidP="00E31B1F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31B1F">
        <w:rPr>
          <w:rFonts w:ascii="Times New Roman" w:hAnsi="Times New Roman" w:cs="Times New Roman"/>
          <w:color w:val="auto"/>
          <w:sz w:val="24"/>
          <w:szCs w:val="24"/>
        </w:rPr>
        <w:t>a) True/False</w:t>
      </w:r>
    </w:p>
    <w:p w:rsidR="00714DD8" w:rsidRPr="00E31B1F" w:rsidRDefault="00304A17" w:rsidP="00E31B1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31B1F">
        <w:rPr>
          <w:rFonts w:ascii="Times New Roman" w:hAnsi="Times New Roman" w:cs="Times New Roman"/>
          <w:sz w:val="24"/>
          <w:szCs w:val="24"/>
        </w:rPr>
        <w:t>i. Unlimited resources can be a source of conflict</w:t>
      </w:r>
      <w:r w:rsidR="00E31B1F" w:rsidRPr="00E31B1F">
        <w:rPr>
          <w:rFonts w:ascii="Times New Roman" w:hAnsi="Times New Roman" w:cs="Times New Roman"/>
          <w:sz w:val="24"/>
          <w:szCs w:val="24"/>
        </w:rPr>
        <w:t xml:space="preserve"> in an organization. – </w:t>
      </w:r>
      <w:r w:rsidR="00E31B1F" w:rsidRPr="00E31B1F">
        <w:rPr>
          <w:rFonts w:ascii="Times New Roman" w:hAnsi="Times New Roman" w:cs="Times New Roman"/>
          <w:b/>
          <w:sz w:val="24"/>
          <w:szCs w:val="24"/>
        </w:rPr>
        <w:t>False</w:t>
      </w:r>
    </w:p>
    <w:p w:rsidR="00714DD8" w:rsidRPr="00E31B1F" w:rsidRDefault="00304A17" w:rsidP="00E3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1F">
        <w:rPr>
          <w:rFonts w:ascii="Times New Roman" w:hAnsi="Times New Roman" w:cs="Times New Roman"/>
          <w:sz w:val="24"/>
          <w:szCs w:val="24"/>
        </w:rPr>
        <w:t xml:space="preserve">   Conflict usually arises when resources are limited, not unlimited.</w:t>
      </w:r>
    </w:p>
    <w:p w:rsidR="00714DD8" w:rsidRPr="00E31B1F" w:rsidRDefault="00304A17" w:rsidP="00E3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1F">
        <w:rPr>
          <w:rFonts w:ascii="Times New Roman" w:hAnsi="Times New Roman" w:cs="Times New Roman"/>
          <w:sz w:val="24"/>
          <w:szCs w:val="24"/>
        </w:rPr>
        <w:t>ii. Maslow’s hierarchy divides Herzberg’s Two-Factor theory into low</w:t>
      </w:r>
      <w:r w:rsidR="00E31B1F" w:rsidRPr="00E31B1F">
        <w:rPr>
          <w:rFonts w:ascii="Times New Roman" w:hAnsi="Times New Roman" w:cs="Times New Roman"/>
          <w:sz w:val="24"/>
          <w:szCs w:val="24"/>
        </w:rPr>
        <w:t xml:space="preserve">er and higher-level. – </w:t>
      </w:r>
      <w:r w:rsidR="00E31B1F" w:rsidRPr="00E31B1F">
        <w:rPr>
          <w:rFonts w:ascii="Times New Roman" w:hAnsi="Times New Roman" w:cs="Times New Roman"/>
          <w:b/>
          <w:sz w:val="24"/>
          <w:szCs w:val="24"/>
        </w:rPr>
        <w:t>False</w:t>
      </w:r>
    </w:p>
    <w:p w:rsidR="00714DD8" w:rsidRPr="00E31B1F" w:rsidRDefault="00304A17" w:rsidP="00E3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1F">
        <w:rPr>
          <w:rFonts w:ascii="Times New Roman" w:hAnsi="Times New Roman" w:cs="Times New Roman"/>
          <w:sz w:val="24"/>
          <w:szCs w:val="24"/>
        </w:rPr>
        <w:t xml:space="preserve">   Maslow’s hierarchy is a separate motivation theory and does not divide Herzberg’s </w:t>
      </w:r>
      <w:r w:rsidRPr="00E31B1F">
        <w:rPr>
          <w:rFonts w:ascii="Times New Roman" w:hAnsi="Times New Roman" w:cs="Times New Roman"/>
          <w:sz w:val="24"/>
          <w:szCs w:val="24"/>
        </w:rPr>
        <w:t>theory.</w:t>
      </w:r>
    </w:p>
    <w:p w:rsidR="00714DD8" w:rsidRPr="00E31B1F" w:rsidRDefault="00304A17" w:rsidP="00E31B1F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1F">
        <w:rPr>
          <w:rFonts w:ascii="Times New Roman" w:hAnsi="Times New Roman" w:cs="Times New Roman"/>
          <w:color w:val="auto"/>
          <w:sz w:val="24"/>
          <w:szCs w:val="24"/>
        </w:rPr>
        <w:t>b) How workplace environment is influenced by human behavior</w:t>
      </w:r>
    </w:p>
    <w:p w:rsidR="00714DD8" w:rsidRPr="00E31B1F" w:rsidRDefault="00304A17" w:rsidP="00E31B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B1F">
        <w:rPr>
          <w:rFonts w:ascii="Times New Roman" w:hAnsi="Times New Roman" w:cs="Times New Roman"/>
          <w:sz w:val="24"/>
          <w:szCs w:val="24"/>
        </w:rPr>
        <w:t>Human behavior plays a major role in shaping the workplace environm</w:t>
      </w:r>
      <w:r w:rsidR="00E31B1F" w:rsidRPr="00E31B1F">
        <w:rPr>
          <w:rFonts w:ascii="Times New Roman" w:hAnsi="Times New Roman" w:cs="Times New Roman"/>
          <w:sz w:val="24"/>
          <w:szCs w:val="24"/>
        </w:rPr>
        <w:t>ent in the following ways:</w:t>
      </w:r>
      <w:r w:rsidR="00E31B1F" w:rsidRPr="00E31B1F">
        <w:rPr>
          <w:rFonts w:ascii="Times New Roman" w:hAnsi="Times New Roman" w:cs="Times New Roman"/>
          <w:sz w:val="24"/>
          <w:szCs w:val="24"/>
        </w:rPr>
        <w:br/>
        <w:t xml:space="preserve">1. Communication Styles: </w:t>
      </w:r>
      <w:r w:rsidRPr="00E31B1F">
        <w:rPr>
          <w:rFonts w:ascii="Times New Roman" w:hAnsi="Times New Roman" w:cs="Times New Roman"/>
          <w:sz w:val="24"/>
          <w:szCs w:val="24"/>
        </w:rPr>
        <w:t xml:space="preserve"> Positive communication encourages teamwork, while poor communica</w:t>
      </w:r>
      <w:r w:rsidRPr="00E31B1F">
        <w:rPr>
          <w:rFonts w:ascii="Times New Roman" w:hAnsi="Times New Roman" w:cs="Times New Roman"/>
          <w:sz w:val="24"/>
          <w:szCs w:val="24"/>
        </w:rPr>
        <w:t>tion leads to misunderstandings and tension.</w:t>
      </w:r>
      <w:r w:rsidRPr="00E31B1F">
        <w:rPr>
          <w:rFonts w:ascii="Times New Roman" w:hAnsi="Times New Roman" w:cs="Times New Roman"/>
          <w:sz w:val="24"/>
          <w:szCs w:val="24"/>
        </w:rPr>
        <w:br/>
        <w:t>2</w:t>
      </w:r>
      <w:r w:rsidR="00E31B1F" w:rsidRPr="00E31B1F">
        <w:rPr>
          <w:rFonts w:ascii="Times New Roman" w:hAnsi="Times New Roman" w:cs="Times New Roman"/>
          <w:sz w:val="24"/>
          <w:szCs w:val="24"/>
        </w:rPr>
        <w:t xml:space="preserve">. Attitudes and Motivation: </w:t>
      </w:r>
      <w:r w:rsidRPr="00E31B1F">
        <w:rPr>
          <w:rFonts w:ascii="Times New Roman" w:hAnsi="Times New Roman" w:cs="Times New Roman"/>
          <w:sz w:val="24"/>
          <w:szCs w:val="24"/>
        </w:rPr>
        <w:t>Employees with positive attitudes create a productive and supportive environment, whereas negativ</w:t>
      </w:r>
      <w:r w:rsidR="00E31B1F" w:rsidRPr="00E31B1F">
        <w:rPr>
          <w:rFonts w:ascii="Times New Roman" w:hAnsi="Times New Roman" w:cs="Times New Roman"/>
          <w:sz w:val="24"/>
          <w:szCs w:val="24"/>
        </w:rPr>
        <w:t>e attitudes reduce morale.</w:t>
      </w:r>
      <w:r w:rsidR="00E31B1F" w:rsidRPr="00E31B1F">
        <w:rPr>
          <w:rFonts w:ascii="Times New Roman" w:hAnsi="Times New Roman" w:cs="Times New Roman"/>
          <w:sz w:val="24"/>
          <w:szCs w:val="24"/>
        </w:rPr>
        <w:br/>
        <w:t xml:space="preserve">3. Interpersonal Relationships: </w:t>
      </w:r>
      <w:r w:rsidRPr="00E31B1F">
        <w:rPr>
          <w:rFonts w:ascii="Times New Roman" w:hAnsi="Times New Roman" w:cs="Times New Roman"/>
          <w:sz w:val="24"/>
          <w:szCs w:val="24"/>
        </w:rPr>
        <w:t xml:space="preserve"> Respectful and coo</w:t>
      </w:r>
      <w:r w:rsidRPr="00E31B1F">
        <w:rPr>
          <w:rFonts w:ascii="Times New Roman" w:hAnsi="Times New Roman" w:cs="Times New Roman"/>
          <w:sz w:val="24"/>
          <w:szCs w:val="24"/>
        </w:rPr>
        <w:t>perative behavior strengthens unity, while conflicts and hostility disrupt workflow.</w:t>
      </w:r>
      <w:r w:rsidRPr="00E31B1F">
        <w:rPr>
          <w:rFonts w:ascii="Times New Roman" w:hAnsi="Times New Roman" w:cs="Times New Roman"/>
          <w:sz w:val="24"/>
          <w:szCs w:val="24"/>
        </w:rPr>
        <w:br/>
        <w:t>4</w:t>
      </w:r>
      <w:r w:rsidR="00E31B1F" w:rsidRPr="00E31B1F">
        <w:rPr>
          <w:rFonts w:ascii="Times New Roman" w:hAnsi="Times New Roman" w:cs="Times New Roman"/>
          <w:sz w:val="24"/>
          <w:szCs w:val="24"/>
        </w:rPr>
        <w:t xml:space="preserve">. Work Ethic and Discipline: </w:t>
      </w:r>
      <w:r w:rsidRPr="00E31B1F">
        <w:rPr>
          <w:rFonts w:ascii="Times New Roman" w:hAnsi="Times New Roman" w:cs="Times New Roman"/>
          <w:sz w:val="24"/>
          <w:szCs w:val="24"/>
        </w:rPr>
        <w:t xml:space="preserve"> Responsible behavior enhances performance and reliab</w:t>
      </w:r>
      <w:r w:rsidR="00E31B1F" w:rsidRPr="00E31B1F">
        <w:rPr>
          <w:rFonts w:ascii="Times New Roman" w:hAnsi="Times New Roman" w:cs="Times New Roman"/>
          <w:sz w:val="24"/>
          <w:szCs w:val="24"/>
        </w:rPr>
        <w:t>ility in the organization.</w:t>
      </w:r>
      <w:r w:rsidR="00E31B1F" w:rsidRPr="00E31B1F">
        <w:rPr>
          <w:rFonts w:ascii="Times New Roman" w:hAnsi="Times New Roman" w:cs="Times New Roman"/>
          <w:sz w:val="24"/>
          <w:szCs w:val="24"/>
        </w:rPr>
        <w:br/>
        <w:t xml:space="preserve">5. Emotional Intelligence: </w:t>
      </w:r>
      <w:r w:rsidRPr="00E31B1F">
        <w:rPr>
          <w:rFonts w:ascii="Times New Roman" w:hAnsi="Times New Roman" w:cs="Times New Roman"/>
          <w:sz w:val="24"/>
          <w:szCs w:val="24"/>
        </w:rPr>
        <w:t xml:space="preserve"> Employees who manage emotio</w:t>
      </w:r>
      <w:r w:rsidRPr="00E31B1F">
        <w:rPr>
          <w:rFonts w:ascii="Times New Roman" w:hAnsi="Times New Roman" w:cs="Times New Roman"/>
          <w:sz w:val="24"/>
          <w:szCs w:val="24"/>
        </w:rPr>
        <w:t>ns well foster a stable and calm environme</w:t>
      </w:r>
      <w:r w:rsidR="00E31B1F" w:rsidRPr="00E31B1F">
        <w:rPr>
          <w:rFonts w:ascii="Times New Roman" w:hAnsi="Times New Roman" w:cs="Times New Roman"/>
          <w:sz w:val="24"/>
          <w:szCs w:val="24"/>
        </w:rPr>
        <w:t>nt.</w:t>
      </w:r>
      <w:r w:rsidR="00E31B1F" w:rsidRPr="00E31B1F">
        <w:rPr>
          <w:rFonts w:ascii="Times New Roman" w:hAnsi="Times New Roman" w:cs="Times New Roman"/>
          <w:sz w:val="24"/>
          <w:szCs w:val="24"/>
        </w:rPr>
        <w:br/>
      </w:r>
      <w:r w:rsidR="00E31B1F" w:rsidRPr="00E31B1F">
        <w:rPr>
          <w:rFonts w:ascii="Times New Roman" w:hAnsi="Times New Roman" w:cs="Times New Roman"/>
          <w:sz w:val="24"/>
          <w:szCs w:val="24"/>
        </w:rPr>
        <w:lastRenderedPageBreak/>
        <w:t xml:space="preserve">6. Leadership Behavior: </w:t>
      </w:r>
      <w:r w:rsidRPr="00E31B1F">
        <w:rPr>
          <w:rFonts w:ascii="Times New Roman" w:hAnsi="Times New Roman" w:cs="Times New Roman"/>
          <w:sz w:val="24"/>
          <w:szCs w:val="24"/>
        </w:rPr>
        <w:t>Leaders influence culture—supportive leaders create trust, while authoritarian leaders may c</w:t>
      </w:r>
      <w:r w:rsidR="00E31B1F" w:rsidRPr="00E31B1F">
        <w:rPr>
          <w:rFonts w:ascii="Times New Roman" w:hAnsi="Times New Roman" w:cs="Times New Roman"/>
          <w:sz w:val="24"/>
          <w:szCs w:val="24"/>
        </w:rPr>
        <w:t>ause fear.</w:t>
      </w:r>
      <w:r w:rsidR="00E31B1F" w:rsidRPr="00E31B1F">
        <w:rPr>
          <w:rFonts w:ascii="Times New Roman" w:hAnsi="Times New Roman" w:cs="Times New Roman"/>
          <w:sz w:val="24"/>
          <w:szCs w:val="24"/>
        </w:rPr>
        <w:br/>
        <w:t xml:space="preserve">7. Adaptability:  </w:t>
      </w:r>
      <w:r w:rsidRPr="00E31B1F">
        <w:rPr>
          <w:rFonts w:ascii="Times New Roman" w:hAnsi="Times New Roman" w:cs="Times New Roman"/>
          <w:sz w:val="24"/>
          <w:szCs w:val="24"/>
        </w:rPr>
        <w:t>Employees open to change promote innovation; resistance to</w:t>
      </w:r>
      <w:r w:rsidR="00E31B1F" w:rsidRPr="00E31B1F">
        <w:rPr>
          <w:rFonts w:ascii="Times New Roman" w:hAnsi="Times New Roman" w:cs="Times New Roman"/>
          <w:sz w:val="24"/>
          <w:szCs w:val="24"/>
        </w:rPr>
        <w:t xml:space="preserve"> change slows progress.</w:t>
      </w:r>
      <w:r w:rsidR="00E31B1F" w:rsidRPr="00E31B1F">
        <w:rPr>
          <w:rFonts w:ascii="Times New Roman" w:hAnsi="Times New Roman" w:cs="Times New Roman"/>
          <w:sz w:val="24"/>
          <w:szCs w:val="24"/>
        </w:rPr>
        <w:br/>
        <w:t xml:space="preserve">8. Values and Ethics: </w:t>
      </w:r>
      <w:r w:rsidRPr="00E31B1F">
        <w:rPr>
          <w:rFonts w:ascii="Times New Roman" w:hAnsi="Times New Roman" w:cs="Times New Roman"/>
          <w:sz w:val="24"/>
          <w:szCs w:val="24"/>
        </w:rPr>
        <w:t>Ethical behavior builds integrity and trust, while unethical actions damage organizational culture.</w:t>
      </w:r>
    </w:p>
    <w:sectPr w:rsidR="00714DD8" w:rsidRPr="00E31B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4A17"/>
    <w:rsid w:val="00326F90"/>
    <w:rsid w:val="00714DD8"/>
    <w:rsid w:val="00AA1D8D"/>
    <w:rsid w:val="00B47730"/>
    <w:rsid w:val="00CB0664"/>
    <w:rsid w:val="00E31B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812F8"/>
  <w14:defaultImageDpi w14:val="300"/>
  <w15:docId w15:val="{0545B0B7-148E-46C3-86B4-4CE0709F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BA3F7F-950A-47A0-9ACA-D884B1739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Jamradi Hub</cp:lastModifiedBy>
  <cp:revision>2</cp:revision>
  <dcterms:created xsi:type="dcterms:W3CDTF">2013-12-23T23:15:00Z</dcterms:created>
  <dcterms:modified xsi:type="dcterms:W3CDTF">2025-11-13T19:56:00Z</dcterms:modified>
  <cp:category/>
</cp:coreProperties>
</file>