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EA34A"/>
    <w:p w14:paraId="4EC6534C"/>
    <w:p w14:paraId="45B0E5EC">
      <w:pPr>
        <w:spacing w:before="360" w:after="120"/>
        <w:jc w:val="center"/>
        <w:rPr>
          <w:rFonts w:ascii="微软雅黑" w:hAnsi="微软雅黑" w:eastAsia="微软雅黑"/>
          <w:b/>
          <w:color w:val="1A3C6E"/>
          <w:sz w:val="44"/>
        </w:rPr>
      </w:pPr>
    </w:p>
    <w:p w14:paraId="2E11CFAD">
      <w:pPr>
        <w:spacing w:before="360" w:after="120"/>
        <w:jc w:val="center"/>
      </w:pPr>
      <w:r>
        <w:rPr>
          <w:rFonts w:ascii="微软雅黑" w:hAnsi="微软雅黑" w:eastAsia="微软雅黑"/>
          <w:b/>
          <w:color w:val="1A3C6E"/>
          <w:sz w:val="44"/>
        </w:rPr>
        <w:t>参加挑战赛理由及作品优化亮点</w:t>
      </w:r>
    </w:p>
    <w:p w14:paraId="52F816C6"/>
    <w:p w14:paraId="39BB852A">
      <w:pPr>
        <w:spacing w:after="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作品名称：LearnLab —— 基于大模型的个性化资源生成与学习多智能体系统</w:t>
      </w:r>
    </w:p>
    <w:p w14:paraId="2DA164D6">
      <w:pPr>
        <w:spacing w:after="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赛题编号：A3（科大讯飞·第十五届中国软件杯大赛）</w:t>
      </w:r>
    </w:p>
    <w:p w14:paraId="00384FDA">
      <w:pPr>
        <w:spacing w:after="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团队名称：瑶瑶领先队</w:t>
      </w:r>
    </w:p>
    <w:p w14:paraId="160DAC51">
      <w:pPr>
        <w:spacing w:after="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提交日期：2026年7月29日</w:t>
      </w:r>
      <w:bookmarkStart w:id="0" w:name="_GoBack"/>
      <w:bookmarkEnd w:id="0"/>
    </w:p>
    <w:p w14:paraId="30D1EDF2"/>
    <w:p w14:paraId="2C8F7663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33A74454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106F464B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54D879D2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3E9B1E7F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40A5C610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35104293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7E1B3386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一、作品解决的痛点与实用价值</w:t>
      </w:r>
    </w:p>
    <w:p w14:paraId="2AAE9D33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1.1 高校计算机教育的四大核心痛点</w:t>
      </w:r>
    </w:p>
    <w:p w14:paraId="63B4E688">
      <w:pPr>
        <w:ind w:firstLine="340"/>
      </w:pPr>
      <w:r>
        <w:rPr>
          <w:rFonts w:ascii="微软雅黑" w:hAnsi="微软雅黑" w:eastAsia="微软雅黑"/>
          <w:b/>
          <w:sz w:val="21"/>
        </w:rPr>
        <w:t>痛点一：标准化教学无法适配个体差异。</w:t>
      </w:r>
      <w:r>
        <w:rPr>
          <w:rFonts w:ascii="微软雅黑" w:hAnsi="微软雅黑" w:eastAsia="微软雅黑"/>
          <w:b w:val="0"/>
          <w:sz w:val="21"/>
        </w:rPr>
        <w:t>同一门C语言课程，学生A有编程基础，学生B零基础。传统课堂中两者从同一PPT、同一组练习起步——A在浪费时间"炒冷饭"，B在艰难追赶中丧失信心。</w:t>
      </w:r>
    </w:p>
    <w:p w14:paraId="6641CCFC">
      <w:pPr>
        <w:ind w:firstLine="340"/>
      </w:pPr>
      <w:r>
        <w:rPr>
          <w:rFonts w:ascii="微软雅黑" w:hAnsi="微软雅黑" w:eastAsia="微软雅黑"/>
          <w:b/>
          <w:sz w:val="21"/>
        </w:rPr>
        <w:t>痛点二：学习资源与个人需求错配。</w:t>
      </w:r>
      <w:r>
        <w:rPr>
          <w:rFonts w:ascii="微软雅黑" w:hAnsi="微软雅黑" w:eastAsia="微软雅黑"/>
          <w:b w:val="0"/>
          <w:sz w:val="21"/>
        </w:rPr>
        <w:t>学生面对海量学习资料，但80%时间花在"找和筛"而非"学"上。传统LMS（超星、智慧树）只提供统一课程资料列表，不做个性化推荐。</w:t>
      </w:r>
    </w:p>
    <w:p w14:paraId="15E1CB7D">
      <w:pPr>
        <w:ind w:firstLine="340"/>
      </w:pPr>
      <w:r>
        <w:rPr>
          <w:rFonts w:ascii="微软雅黑" w:hAnsi="微软雅黑" w:eastAsia="微软雅黑"/>
          <w:b/>
          <w:sz w:val="21"/>
        </w:rPr>
        <w:t>痛点三：遇到问题时缺乏即时辅导。</w:t>
      </w:r>
      <w:r>
        <w:rPr>
          <w:rFonts w:ascii="微软雅黑" w:hAnsi="微软雅黑" w:eastAsia="微软雅黑"/>
          <w:b w:val="0"/>
          <w:sz w:val="21"/>
        </w:rPr>
        <w:t>课后遇到Bug，学生先搜CSDN（质量参差），再问同学（不一定有空），最后等答疑课（已错过最佳学习窗口）。编程学习的"黄金纠错期"在30分钟内，传统响应以"天"计。</w:t>
      </w:r>
    </w:p>
    <w:p w14:paraId="54A70BEC">
      <w:pPr>
        <w:ind w:firstLine="340"/>
      </w:pPr>
      <w:r>
        <w:rPr>
          <w:rFonts w:ascii="微软雅黑" w:hAnsi="微软雅黑" w:eastAsia="微软雅黑"/>
          <w:b/>
          <w:sz w:val="21"/>
        </w:rPr>
        <w:t>痛点四：教师被重复劳动淹没。</w:t>
      </w:r>
      <w:r>
        <w:rPr>
          <w:rFonts w:ascii="微软雅黑" w:hAnsi="微软雅黑" w:eastAsia="微软雅黑"/>
          <w:b w:val="0"/>
          <w:sz w:val="21"/>
        </w:rPr>
        <w:t>一位C语言教师面对100-200名学生，备课(2-4h)、组卷(3-5h)、批改(15-30min/份)、学情分析（依赖期末成绩，滞后），重复事务占教学时间60%以上。</w:t>
      </w:r>
    </w:p>
    <w:p w14:paraId="1CEAB22F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1.2 LearnLab的解决方案与效率提升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041"/>
        <w:gridCol w:w="2041"/>
        <w:gridCol w:w="2041"/>
      </w:tblGrid>
      <w:tr w14:paraId="535C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A3C6E"/>
          </w:tcPr>
          <w:p w14:paraId="6A97C19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w="2041" w:type="dxa"/>
            <w:shd w:val="clear" w:color="auto" w:fill="1A3C6E"/>
          </w:tcPr>
          <w:p w14:paraId="34EF648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传统模式</w:t>
            </w:r>
          </w:p>
        </w:tc>
        <w:tc>
          <w:tcPr>
            <w:tcW w:w="2041" w:type="dxa"/>
            <w:shd w:val="clear" w:color="auto" w:fill="1A3C6E"/>
          </w:tcPr>
          <w:p w14:paraId="7FDA97F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LearnLab模式</w:t>
            </w:r>
          </w:p>
        </w:tc>
        <w:tc>
          <w:tcPr>
            <w:tcW w:w="2041" w:type="dxa"/>
            <w:shd w:val="clear" w:color="auto" w:fill="1A3C6E"/>
          </w:tcPr>
          <w:p w14:paraId="263FFB8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效果</w:t>
            </w:r>
          </w:p>
        </w:tc>
      </w:tr>
      <w:tr w14:paraId="36A1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7FA"/>
          </w:tcPr>
          <w:p w14:paraId="5099B10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学习路径生成</w:t>
            </w:r>
          </w:p>
        </w:tc>
        <w:tc>
          <w:tcPr>
            <w:tcW w:w="2041" w:type="dxa"/>
            <w:shd w:val="clear" w:color="auto" w:fill="F5F7FA"/>
          </w:tcPr>
          <w:p w14:paraId="1EB9570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教师无法逐一制定</w:t>
            </w:r>
          </w:p>
        </w:tc>
        <w:tc>
          <w:tcPr>
            <w:tcW w:w="2041" w:type="dxa"/>
            <w:shd w:val="clear" w:color="auto" w:fill="F5F7FA"/>
          </w:tcPr>
          <w:p w14:paraId="0856E1E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AI自动生成+动态调整，秒级</w:t>
            </w:r>
          </w:p>
        </w:tc>
        <w:tc>
          <w:tcPr>
            <w:tcW w:w="2041" w:type="dxa"/>
            <w:shd w:val="clear" w:color="auto" w:fill="F5F7FA"/>
          </w:tcPr>
          <w:p w14:paraId="6633559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从0到1</w:t>
            </w:r>
          </w:p>
        </w:tc>
      </w:tr>
      <w:tr w14:paraId="3187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8C41C0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个性化资料</w:t>
            </w:r>
          </w:p>
        </w:tc>
        <w:tc>
          <w:tcPr>
            <w:tcW w:w="2041" w:type="dxa"/>
          </w:tcPr>
          <w:p w14:paraId="628E7B4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一份资料给全班</w:t>
            </w:r>
          </w:p>
        </w:tc>
        <w:tc>
          <w:tcPr>
            <w:tcW w:w="2041" w:type="dxa"/>
          </w:tcPr>
          <w:p w14:paraId="329B95A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每人获得适配其画像的资料</w:t>
            </w:r>
          </w:p>
        </w:tc>
        <w:tc>
          <w:tcPr>
            <w:tcW w:w="2041" w:type="dxa"/>
          </w:tcPr>
          <w:p w14:paraId="29D118C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1→N</w:t>
            </w:r>
          </w:p>
        </w:tc>
      </w:tr>
      <w:tr w14:paraId="0ACA2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7FA"/>
          </w:tcPr>
          <w:p w14:paraId="43D49AE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课后答疑</w:t>
            </w:r>
          </w:p>
        </w:tc>
        <w:tc>
          <w:tcPr>
            <w:tcW w:w="2041" w:type="dxa"/>
            <w:shd w:val="clear" w:color="auto" w:fill="F5F7FA"/>
          </w:tcPr>
          <w:p w14:paraId="0E0BA6D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平均等待数小时到数天</w:t>
            </w:r>
          </w:p>
        </w:tc>
        <w:tc>
          <w:tcPr>
            <w:tcW w:w="2041" w:type="dxa"/>
            <w:shd w:val="clear" w:color="auto" w:fill="F5F7FA"/>
          </w:tcPr>
          <w:p w14:paraId="05C9F9E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7×24即时苏格拉底式AI辅导</w:t>
            </w:r>
          </w:p>
        </w:tc>
        <w:tc>
          <w:tcPr>
            <w:tcW w:w="2041" w:type="dxa"/>
            <w:shd w:val="clear" w:color="auto" w:fill="F5F7FA"/>
          </w:tcPr>
          <w:p w14:paraId="6118DE1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天→秒</w:t>
            </w:r>
          </w:p>
        </w:tc>
      </w:tr>
      <w:tr w14:paraId="0789B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18E2FF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代码错误诊断</w:t>
            </w:r>
          </w:p>
        </w:tc>
        <w:tc>
          <w:tcPr>
            <w:tcW w:w="2041" w:type="dxa"/>
          </w:tcPr>
          <w:p w14:paraId="516F462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学生自行搜索，常被误导</w:t>
            </w:r>
          </w:p>
        </w:tc>
        <w:tc>
          <w:tcPr>
            <w:tcW w:w="2041" w:type="dxa"/>
          </w:tcPr>
          <w:p w14:paraId="4E681F5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三层分析(语法/逻辑/思维)+思维溯源</w:t>
            </w:r>
          </w:p>
        </w:tc>
        <w:tc>
          <w:tcPr>
            <w:tcW w:w="2041" w:type="dxa"/>
          </w:tcPr>
          <w:p w14:paraId="4CA7D9C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不可靠→可靠</w:t>
            </w:r>
          </w:p>
        </w:tc>
      </w:tr>
      <w:tr w14:paraId="6F63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7FA"/>
          </w:tcPr>
          <w:p w14:paraId="677E278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教师备课</w:t>
            </w:r>
          </w:p>
        </w:tc>
        <w:tc>
          <w:tcPr>
            <w:tcW w:w="2041" w:type="dxa"/>
            <w:shd w:val="clear" w:color="auto" w:fill="F5F7FA"/>
          </w:tcPr>
          <w:p w14:paraId="4C29B84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2-4小时手动制作</w:t>
            </w:r>
          </w:p>
        </w:tc>
        <w:tc>
          <w:tcPr>
            <w:tcW w:w="2041" w:type="dxa"/>
            <w:shd w:val="clear" w:color="auto" w:fill="F5F7FA"/>
          </w:tcPr>
          <w:p w14:paraId="0282583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AI生成初稿，教师只需审核修改</w:t>
            </w:r>
          </w:p>
        </w:tc>
        <w:tc>
          <w:tcPr>
            <w:tcW w:w="2041" w:type="dxa"/>
            <w:shd w:val="clear" w:color="auto" w:fill="F5F7FA"/>
          </w:tcPr>
          <w:p w14:paraId="07192BC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4h→30min</w:t>
            </w:r>
          </w:p>
        </w:tc>
      </w:tr>
      <w:tr w14:paraId="2A08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6A96A0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学情分析</w:t>
            </w:r>
          </w:p>
        </w:tc>
        <w:tc>
          <w:tcPr>
            <w:tcW w:w="2041" w:type="dxa"/>
          </w:tcPr>
          <w:p w14:paraId="6894471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依赖期中期末，滞后</w:t>
            </w:r>
          </w:p>
        </w:tc>
        <w:tc>
          <w:tcPr>
            <w:tcW w:w="2041" w:type="dxa"/>
          </w:tcPr>
          <w:p w14:paraId="5801840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实时数据采集，持续追踪</w:t>
            </w:r>
          </w:p>
        </w:tc>
        <w:tc>
          <w:tcPr>
            <w:tcW w:w="2041" w:type="dxa"/>
          </w:tcPr>
          <w:p w14:paraId="7C89DA3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滞后→实时</w:t>
            </w:r>
          </w:p>
        </w:tc>
      </w:tr>
    </w:tbl>
    <w:p w14:paraId="68E716C1"/>
    <w:p w14:paraId="1CD3F08A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1.3 痛点→Agent的完整映射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587"/>
        <w:gridCol w:w="1928"/>
        <w:gridCol w:w="2578"/>
      </w:tblGrid>
      <w:tr w14:paraId="75AB1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A3C6E"/>
          </w:tcPr>
          <w:p w14:paraId="09E4964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痛点</w:t>
            </w:r>
          </w:p>
        </w:tc>
        <w:tc>
          <w:tcPr>
            <w:tcW w:w="1587" w:type="dxa"/>
            <w:shd w:val="clear" w:color="auto" w:fill="1A3C6E"/>
          </w:tcPr>
          <w:p w14:paraId="16DB7E1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根因</w:t>
            </w:r>
          </w:p>
        </w:tc>
        <w:tc>
          <w:tcPr>
            <w:tcW w:w="1928" w:type="dxa"/>
            <w:shd w:val="clear" w:color="auto" w:fill="1A3C6E"/>
          </w:tcPr>
          <w:p w14:paraId="5060F0E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LearnLab方案</w:t>
            </w:r>
          </w:p>
        </w:tc>
        <w:tc>
          <w:tcPr>
            <w:tcW w:w="2268" w:type="dxa"/>
            <w:shd w:val="clear" w:color="auto" w:fill="1A3C6E"/>
          </w:tcPr>
          <w:p w14:paraId="4049527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对应Agent/算法</w:t>
            </w:r>
          </w:p>
        </w:tc>
      </w:tr>
      <w:tr w14:paraId="4BB5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18DDE27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"不知道该学什么"</w:t>
            </w:r>
          </w:p>
        </w:tc>
        <w:tc>
          <w:tcPr>
            <w:tcW w:w="1587" w:type="dxa"/>
            <w:shd w:val="clear" w:color="auto" w:fill="F5F7FA"/>
          </w:tcPr>
          <w:p w14:paraId="1768AA2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缺乏个性化路径</w:t>
            </w:r>
          </w:p>
        </w:tc>
        <w:tc>
          <w:tcPr>
            <w:tcW w:w="1928" w:type="dxa"/>
            <w:shd w:val="clear" w:color="auto" w:fill="F5F7FA"/>
          </w:tcPr>
          <w:p w14:paraId="34326F1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ADPP自适应路径规划</w:t>
            </w:r>
          </w:p>
        </w:tc>
        <w:tc>
          <w:tcPr>
            <w:tcW w:w="2268" w:type="dxa"/>
            <w:shd w:val="clear" w:color="auto" w:fill="F5F7FA"/>
          </w:tcPr>
          <w:p w14:paraId="7B9BC58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PathPlanner + DAGPathPlanner</w:t>
            </w:r>
          </w:p>
        </w:tc>
      </w:tr>
      <w:tr w14:paraId="43DD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22ED5B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"资料太多不知哪些适合"</w:t>
            </w:r>
          </w:p>
        </w:tc>
        <w:tc>
          <w:tcPr>
            <w:tcW w:w="1587" w:type="dxa"/>
          </w:tcPr>
          <w:p w14:paraId="118102C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资源与画像错配</w:t>
            </w:r>
          </w:p>
        </w:tc>
        <w:tc>
          <w:tcPr>
            <w:tcW w:w="1928" w:type="dxa"/>
          </w:tcPr>
          <w:p w14:paraId="5F18D0D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多维度加权匹配推荐</w:t>
            </w:r>
          </w:p>
        </w:tc>
        <w:tc>
          <w:tcPr>
            <w:tcW w:w="2268" w:type="dxa"/>
          </w:tcPr>
          <w:p w14:paraId="48C47FE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MultiDimWeightedMatcher</w:t>
            </w:r>
          </w:p>
        </w:tc>
      </w:tr>
      <w:tr w14:paraId="1EF6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18BF024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"遇到Bug搜CSDN"</w:t>
            </w:r>
          </w:p>
        </w:tc>
        <w:tc>
          <w:tcPr>
            <w:tcW w:w="1587" w:type="dxa"/>
            <w:shd w:val="clear" w:color="auto" w:fill="F5F7FA"/>
          </w:tcPr>
          <w:p w14:paraId="482ED9B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缺乏即时专业辅导</w:t>
            </w:r>
          </w:p>
        </w:tc>
        <w:tc>
          <w:tcPr>
            <w:tcW w:w="1928" w:type="dxa"/>
            <w:shd w:val="clear" w:color="auto" w:fill="F5F7FA"/>
          </w:tcPr>
          <w:p w14:paraId="6DDFF59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苏格拉底式AI辅导+错误诊断</w:t>
            </w:r>
          </w:p>
        </w:tc>
        <w:tc>
          <w:tcPr>
            <w:tcW w:w="2268" w:type="dxa"/>
            <w:shd w:val="clear" w:color="auto" w:fill="F5F7FA"/>
          </w:tcPr>
          <w:p w14:paraId="2C83233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Tutor + ErrorCatcher</w:t>
            </w:r>
          </w:p>
        </w:tc>
      </w:tr>
      <w:tr w14:paraId="54EC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B01637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"同一个错误反复犯"</w:t>
            </w:r>
          </w:p>
        </w:tc>
        <w:tc>
          <w:tcPr>
            <w:tcW w:w="1587" w:type="dxa"/>
          </w:tcPr>
          <w:p w14:paraId="4FDFF6F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未追溯错误根源</w:t>
            </w:r>
          </w:p>
        </w:tc>
        <w:tc>
          <w:tcPr>
            <w:tcW w:w="1928" w:type="dxa"/>
          </w:tcPr>
          <w:p w14:paraId="155B0A3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错误思维溯源</w:t>
            </w:r>
          </w:p>
        </w:tc>
        <w:tc>
          <w:tcPr>
            <w:tcW w:w="2268" w:type="dxa"/>
          </w:tcPr>
          <w:p w14:paraId="1651941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MisconceptionTracer</w:t>
            </w:r>
          </w:p>
        </w:tc>
      </w:tr>
      <w:tr w14:paraId="56C82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5343CCD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"笔记越记越乱"</w:t>
            </w:r>
          </w:p>
        </w:tc>
        <w:tc>
          <w:tcPr>
            <w:tcW w:w="1587" w:type="dxa"/>
            <w:shd w:val="clear" w:color="auto" w:fill="F5F7FA"/>
          </w:tcPr>
          <w:p w14:paraId="0624E04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缺乏知识管理工具</w:t>
            </w:r>
          </w:p>
        </w:tc>
        <w:tc>
          <w:tcPr>
            <w:tcW w:w="1928" w:type="dxa"/>
            <w:shd w:val="clear" w:color="auto" w:fill="F5F7FA"/>
          </w:tcPr>
          <w:p w14:paraId="7824491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WikiLink双向链接+知识图谱</w:t>
            </w:r>
          </w:p>
        </w:tc>
        <w:tc>
          <w:tcPr>
            <w:tcW w:w="2268" w:type="dxa"/>
            <w:shd w:val="clear" w:color="auto" w:fill="F5F7FA"/>
          </w:tcPr>
          <w:p w14:paraId="7A63F64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WikiLink解析器 + KnowledgeGraph</w:t>
            </w:r>
          </w:p>
        </w:tc>
      </w:tr>
      <w:tr w14:paraId="50BF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14FADC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"学完就忘"</w:t>
            </w:r>
          </w:p>
        </w:tc>
        <w:tc>
          <w:tcPr>
            <w:tcW w:w="1587" w:type="dxa"/>
          </w:tcPr>
          <w:p w14:paraId="798BCDB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缺乏科学的复习机制</w:t>
            </w:r>
          </w:p>
        </w:tc>
        <w:tc>
          <w:tcPr>
            <w:tcW w:w="1928" w:type="dxa"/>
          </w:tcPr>
          <w:p w14:paraId="3FEB567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动态复习阶段插入+薄弱点定向强化</w:t>
            </w:r>
          </w:p>
        </w:tc>
        <w:tc>
          <w:tcPr>
            <w:tcW w:w="2268" w:type="dxa"/>
          </w:tcPr>
          <w:p w14:paraId="490D00B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LearningEffectEvaluator + adjust_path</w:t>
            </w:r>
          </w:p>
        </w:tc>
      </w:tr>
      <w:tr w14:paraId="640F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0866C2B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"200个学生，无法逐一了解"</w:t>
            </w:r>
          </w:p>
        </w:tc>
        <w:tc>
          <w:tcPr>
            <w:tcW w:w="1587" w:type="dxa"/>
            <w:shd w:val="clear" w:color="auto" w:fill="F5F7FA"/>
          </w:tcPr>
          <w:p w14:paraId="58A20DE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缺乏数据驱动洞察</w:t>
            </w:r>
          </w:p>
        </w:tc>
        <w:tc>
          <w:tcPr>
            <w:tcW w:w="1928" w:type="dxa"/>
            <w:shd w:val="clear" w:color="auto" w:fill="F5F7FA"/>
          </w:tcPr>
          <w:p w14:paraId="7C56873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班级学情雷达图+个体画像</w:t>
            </w:r>
          </w:p>
        </w:tc>
        <w:tc>
          <w:tcPr>
            <w:tcW w:w="2268" w:type="dxa"/>
            <w:shd w:val="clear" w:color="auto" w:fill="F5F7FA"/>
          </w:tcPr>
          <w:p w14:paraId="6021E07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TeacherHome + TrendAnalyzer</w:t>
            </w:r>
          </w:p>
        </w:tc>
      </w:tr>
      <w:tr w14:paraId="286CF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5205D0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"备课耗时2-4小时"</w:t>
            </w:r>
          </w:p>
        </w:tc>
        <w:tc>
          <w:tcPr>
            <w:tcW w:w="1587" w:type="dxa"/>
          </w:tcPr>
          <w:p w14:paraId="188BA04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缺乏AI辅助备课</w:t>
            </w:r>
          </w:p>
        </w:tc>
        <w:tc>
          <w:tcPr>
            <w:tcW w:w="1928" w:type="dxa"/>
          </w:tcPr>
          <w:p w14:paraId="056B07E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AI智能备课(PPT/教案自动生成)</w:t>
            </w:r>
          </w:p>
        </w:tc>
        <w:tc>
          <w:tcPr>
            <w:tcW w:w="2268" w:type="dxa"/>
          </w:tcPr>
          <w:p w14:paraId="53F5FC1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ppt_generator + teaching_assist</w:t>
            </w:r>
          </w:p>
        </w:tc>
      </w:tr>
    </w:tbl>
    <w:p w14:paraId="0D159485"/>
    <w:p w14:paraId="0BEEEF0A">
      <w:r>
        <w:br w:type="page"/>
      </w:r>
    </w:p>
    <w:p w14:paraId="11C7F33C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二、参加挑战赛理由</w:t>
      </w:r>
    </w:p>
    <w:p w14:paraId="6D723169">
      <w:pPr>
        <w:ind w:firstLine="340"/>
      </w:pPr>
      <w:r>
        <w:rPr>
          <w:rFonts w:ascii="微软雅黑" w:hAnsi="微软雅黑" w:eastAsia="微软雅黑"/>
          <w:b w:val="0"/>
          <w:sz w:val="21"/>
        </w:rPr>
        <w:t>本作品在初赛中构建了覆盖C语言、电路分析、STM32嵌入式三门学科的AI教学平台。核心技术包括12个AI智能体的LangGraph星型拓扑协作、浏览器端MNA电路仿真引擎、DAG自适应学习路径规划、苏格拉底式学习状态感知辅导、知识库WikiLink双向链接系统。</w:t>
      </w:r>
    </w:p>
    <w:p w14:paraId="3A489E04">
      <w:pPr>
        <w:ind w:firstLine="340"/>
      </w:pPr>
      <w:r>
        <w:rPr>
          <w:rFonts w:ascii="微软雅黑" w:hAnsi="微软雅黑" w:eastAsia="微软雅黑"/>
          <w:b w:val="0"/>
          <w:sz w:val="21"/>
        </w:rPr>
        <w:t>初赛结果出来后，团队认真完成了两件事：</w:t>
      </w:r>
    </w:p>
    <w:p w14:paraId="5CC7CD30">
      <w:pPr>
        <w:ind w:firstLine="340"/>
      </w:pPr>
      <w:r>
        <w:rPr>
          <w:rFonts w:ascii="微软雅黑" w:hAnsi="微软雅黑" w:eastAsia="微软雅黑"/>
          <w:b/>
          <w:sz w:val="21"/>
        </w:rPr>
        <w:t>第一，诚实复盘。</w:t>
      </w:r>
      <w:r>
        <w:rPr>
          <w:rFonts w:ascii="微软雅黑" w:hAnsi="微软雅黑" w:eastAsia="微软雅黑"/>
          <w:b w:val="0"/>
          <w:sz w:val="21"/>
        </w:rPr>
        <w:t>发现初赛版存在三个短板：(1)系统开发说明书中"5种大模型一键切换"的描述与代码仅完整接入讯飞星火不一致；(2)错误诊断、会话持久化等关键路径存在可复现Bug；(3)知识库模块停留在基础笔记CRUD，缺乏知识管理闭环。</w:t>
      </w:r>
    </w:p>
    <w:p w14:paraId="2345F599">
      <w:pPr>
        <w:ind w:firstLine="340"/>
      </w:pPr>
      <w:r>
        <w:rPr>
          <w:rFonts w:ascii="微软雅黑" w:hAnsi="微软雅黑" w:eastAsia="微软雅黑"/>
          <w:b/>
          <w:sz w:val="21"/>
        </w:rPr>
        <w:t>第二，针对性优化。</w:t>
      </w:r>
      <w:r>
        <w:rPr>
          <w:rFonts w:ascii="微软雅黑" w:hAnsi="微软雅黑" w:eastAsia="微软雅黑"/>
          <w:b w:val="0"/>
          <w:sz w:val="21"/>
        </w:rPr>
        <w:t>完成了15项具体改进，全部有Git提交记录可追溯。经过这轮迭代，LearnLab已从"摊子大但细节粗"成长为"核心功能稳定可演示、文档与代码一致"的成熟作品。</w:t>
      </w:r>
    </w:p>
    <w:p w14:paraId="64AD5B0D">
      <w:pPr>
        <w:pBdr>
          <w:left w:val="single" w:color="1A3C6E" w:sz="12" w:space="8"/>
        </w:pBdr>
        <w:spacing w:before="120" w:after="120"/>
        <w:ind w:left="567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正视问题并解决它，比从未犯错更有价值——这正是我们申请挑战赛的核心原因。</w:t>
      </w:r>
    </w:p>
    <w:p w14:paraId="1CA08F37">
      <w:r>
        <w:br w:type="page"/>
      </w:r>
    </w:p>
    <w:p w14:paraId="4C7B13F5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三、初赛后的15项优化亮点</w:t>
      </w:r>
    </w:p>
    <w:p w14:paraId="42308257">
      <w:pPr>
        <w:pBdr>
          <w:left w:val="single" w:color="1A3C6E" w:sz="12" w:space="8"/>
        </w:pBdr>
        <w:spacing w:before="120" w:after="120"/>
        <w:ind w:left="567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所有优化均有Git提交可核查：cf33436 → bca96f3 → a5cdebe → 0bb3a70 → 9116c1b</w:t>
      </w:r>
    </w:p>
    <w:p w14:paraId="35222E22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（一）关键Bug修复（5项）—— 确保演示零阻断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2381"/>
        <w:gridCol w:w="3258"/>
        <w:gridCol w:w="2154"/>
      </w:tblGrid>
      <w:tr w14:paraId="78343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1A3C6E"/>
          </w:tcPr>
          <w:p w14:paraId="2B49B1F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w="2381" w:type="dxa"/>
            <w:shd w:val="clear" w:color="auto" w:fill="1A3C6E"/>
          </w:tcPr>
          <w:p w14:paraId="36AF934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初赛问题</w:t>
            </w:r>
          </w:p>
        </w:tc>
        <w:tc>
          <w:tcPr>
            <w:tcW w:w="2721" w:type="dxa"/>
            <w:shd w:val="clear" w:color="auto" w:fill="1A3C6E"/>
          </w:tcPr>
          <w:p w14:paraId="76EA891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挑战赛修复</w:t>
            </w:r>
          </w:p>
        </w:tc>
        <w:tc>
          <w:tcPr>
            <w:tcW w:w="2154" w:type="dxa"/>
            <w:shd w:val="clear" w:color="auto" w:fill="1A3C6E"/>
          </w:tcPr>
          <w:p w14:paraId="594B54F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影响范围</w:t>
            </w:r>
          </w:p>
        </w:tc>
      </w:tr>
      <w:tr w14:paraId="1BD9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07B6CED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381" w:type="dxa"/>
            <w:shd w:val="clear" w:color="auto" w:fill="F5F7FA"/>
          </w:tcPr>
          <w:p w14:paraId="51D6BD4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错误诊断500错误：ErrorCatcher JSON序列化失败导致后端崩溃</w:t>
            </w:r>
          </w:p>
        </w:tc>
        <w:tc>
          <w:tcPr>
            <w:tcW w:w="2721" w:type="dxa"/>
            <w:shd w:val="clear" w:color="auto" w:fill="F5F7FA"/>
          </w:tcPr>
          <w:p w14:paraId="2FB12D8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增加异常降级：JSON解析失败→文本解析fallback→结构化错误提示</w:t>
            </w:r>
          </w:p>
        </w:tc>
        <w:tc>
          <w:tcPr>
            <w:tcW w:w="2154" w:type="dxa"/>
            <w:shd w:val="clear" w:color="auto" w:fill="F5F7FA"/>
          </w:tcPr>
          <w:p w14:paraId="0BD6E0F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C/电路/STM32三学科诊断</w:t>
            </w:r>
          </w:p>
        </w:tc>
      </w:tr>
      <w:tr w14:paraId="353C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7661673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381" w:type="dxa"/>
          </w:tcPr>
          <w:p w14:paraId="5F569F1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会话持久化异常：历史会话LRU淘汰不生效，残留过期数据</w:t>
            </w:r>
          </w:p>
        </w:tc>
        <w:tc>
          <w:tcPr>
            <w:tcW w:w="2721" w:type="dxa"/>
          </w:tcPr>
          <w:p w14:paraId="338B640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新增_session_last_access时间戳+_evict_old_sessions()+上限100</w:t>
            </w:r>
          </w:p>
        </w:tc>
        <w:tc>
          <w:tcPr>
            <w:tcW w:w="2154" w:type="dxa"/>
          </w:tcPr>
          <w:p w14:paraId="142D794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智能辅导WebSocket长连接</w:t>
            </w:r>
          </w:p>
        </w:tc>
      </w:tr>
      <w:tr w14:paraId="5D117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0C26B55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381" w:type="dxa"/>
            <w:shd w:val="clear" w:color="auto" w:fill="F5F7FA"/>
          </w:tcPr>
          <w:p w14:paraId="7D33B1C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笔记去重缺陷：同标题笔记可重复创建</w:t>
            </w:r>
          </w:p>
        </w:tc>
        <w:tc>
          <w:tcPr>
            <w:tcW w:w="2721" w:type="dxa"/>
            <w:shd w:val="clear" w:color="auto" w:fill="F5F7FA"/>
          </w:tcPr>
          <w:p w14:paraId="52F051D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DB新增UniqueConstraint(student_id,title)+前端提交去重校验</w:t>
            </w:r>
          </w:p>
        </w:tc>
        <w:tc>
          <w:tcPr>
            <w:tcW w:w="2154" w:type="dxa"/>
            <w:shd w:val="clear" w:color="auto" w:fill="F5F7FA"/>
          </w:tcPr>
          <w:p w14:paraId="4D52CF0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知识库全模块</w:t>
            </w:r>
          </w:p>
        </w:tc>
      </w:tr>
      <w:tr w14:paraId="184B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49CF171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381" w:type="dxa"/>
          </w:tcPr>
          <w:p w14:paraId="63AA835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已删除任务404：访问已删除任务直接显示技术错误页</w:t>
            </w:r>
          </w:p>
        </w:tc>
        <w:tc>
          <w:tcPr>
            <w:tcW w:w="2721" w:type="dxa"/>
          </w:tcPr>
          <w:p w14:paraId="215A088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返回引导性"任务已删除"提示+返回路径按钮</w:t>
            </w:r>
          </w:p>
        </w:tc>
        <w:tc>
          <w:tcPr>
            <w:tcW w:w="2154" w:type="dxa"/>
          </w:tcPr>
          <w:p w14:paraId="512D82C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学习路径/仪表盘</w:t>
            </w:r>
          </w:p>
        </w:tc>
      </w:tr>
      <w:tr w14:paraId="5B6D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3FBDB12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381" w:type="dxa"/>
            <w:shd w:val="clear" w:color="auto" w:fill="F5F7FA"/>
          </w:tcPr>
          <w:p w14:paraId="3149E08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练习题学科串题：C语言学生收到电路分析题</w:t>
            </w:r>
          </w:p>
        </w:tc>
        <w:tc>
          <w:tcPr>
            <w:tcW w:w="2721" w:type="dxa"/>
            <w:shd w:val="clear" w:color="auto" w:fill="F5F7FA"/>
          </w:tcPr>
          <w:p w14:paraId="10DB533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筛选SQL新增WHERE subject=:subject约束</w:t>
            </w:r>
          </w:p>
        </w:tc>
        <w:tc>
          <w:tcPr>
            <w:tcW w:w="2154" w:type="dxa"/>
            <w:shd w:val="clear" w:color="auto" w:fill="F5F7FA"/>
          </w:tcPr>
          <w:p w14:paraId="2FDC268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每日练习模块</w:t>
            </w:r>
          </w:p>
        </w:tc>
      </w:tr>
    </w:tbl>
    <w:p w14:paraId="4AD13435"/>
    <w:p w14:paraId="27B66266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（二）功能增强（5项）—— 从"能用"到"好用"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1814"/>
        <w:gridCol w:w="3042"/>
        <w:gridCol w:w="2608"/>
      </w:tblGrid>
      <w:tr w14:paraId="31FE1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1A3C6E"/>
          </w:tcPr>
          <w:p w14:paraId="47AE31D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w="1814" w:type="dxa"/>
            <w:shd w:val="clear" w:color="auto" w:fill="1A3C6E"/>
          </w:tcPr>
          <w:p w14:paraId="45D79C5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新增功能</w:t>
            </w:r>
          </w:p>
        </w:tc>
        <w:tc>
          <w:tcPr>
            <w:tcW w:w="2948" w:type="dxa"/>
            <w:shd w:val="clear" w:color="auto" w:fill="1A3C6E"/>
          </w:tcPr>
          <w:p w14:paraId="64854F9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技术实现</w:t>
            </w:r>
          </w:p>
        </w:tc>
        <w:tc>
          <w:tcPr>
            <w:tcW w:w="2608" w:type="dxa"/>
            <w:shd w:val="clear" w:color="auto" w:fill="1A3C6E"/>
          </w:tcPr>
          <w:p w14:paraId="6F5AA9C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用户价值</w:t>
            </w:r>
          </w:p>
        </w:tc>
      </w:tr>
      <w:tr w14:paraId="2D83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3F46D47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814" w:type="dxa"/>
            <w:shd w:val="clear" w:color="auto" w:fill="F5F7FA"/>
          </w:tcPr>
          <w:p w14:paraId="2C4E130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WikiLink双向链接+自动整理</w:t>
            </w:r>
          </w:p>
        </w:tc>
        <w:tc>
          <w:tcPr>
            <w:tcW w:w="2948" w:type="dxa"/>
            <w:shd w:val="clear" w:color="auto" w:fill="F5F7FA"/>
          </w:tcPr>
          <w:p w14:paraId="59E5BA3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后端WIKILINK_REGEX解析+auto_organize服务；前端KnowledgeGraph D3组件+WikiLinkMarkdown渲染</w:t>
            </w:r>
          </w:p>
        </w:tc>
        <w:tc>
          <w:tcPr>
            <w:tcW w:w="2608" w:type="dxa"/>
            <w:shd w:val="clear" w:color="auto" w:fill="F5F7FA"/>
          </w:tcPr>
          <w:p w14:paraId="600BEBB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从"记孤立笔记"→"构建知识网络"</w:t>
            </w:r>
          </w:p>
        </w:tc>
      </w:tr>
      <w:tr w14:paraId="50568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4CAA0FA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814" w:type="dxa"/>
          </w:tcPr>
          <w:p w14:paraId="0C59A18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电路仿真预设电路</w:t>
            </w:r>
          </w:p>
        </w:tc>
        <w:tc>
          <w:tcPr>
            <w:tcW w:w="2948" w:type="dxa"/>
          </w:tcPr>
          <w:p w14:paraId="79D0971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CircuitStore.loadPreset()+Canvas自动布局+3个预设模板</w:t>
            </w:r>
          </w:p>
        </w:tc>
        <w:tc>
          <w:tcPr>
            <w:tcW w:w="2608" w:type="dxa"/>
          </w:tcPr>
          <w:p w14:paraId="339401E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从"空白画布"→"一键体验"</w:t>
            </w:r>
          </w:p>
        </w:tc>
      </w:tr>
      <w:tr w14:paraId="3D04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63E48B8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814" w:type="dxa"/>
            <w:shd w:val="clear" w:color="auto" w:fill="F5F7FA"/>
          </w:tcPr>
          <w:p w14:paraId="3695207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代码语言自动检测</w:t>
            </w:r>
          </w:p>
        </w:tc>
        <w:tc>
          <w:tcPr>
            <w:tcW w:w="2948" w:type="dxa"/>
            <w:shd w:val="clear" w:color="auto" w:fill="F5F7FA"/>
          </w:tcPr>
          <w:p w14:paraId="6A27EC1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Monaco Editor language detection API</w:t>
            </w:r>
          </w:p>
        </w:tc>
        <w:tc>
          <w:tcPr>
            <w:tcW w:w="2608" w:type="dxa"/>
            <w:shd w:val="clear" w:color="auto" w:fill="F5F7FA"/>
          </w:tcPr>
          <w:p w14:paraId="3B1FE71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粘贴代码无需手动选语言</w:t>
            </w:r>
          </w:p>
        </w:tc>
      </w:tr>
      <w:tr w14:paraId="1E82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5BE7136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814" w:type="dxa"/>
          </w:tcPr>
          <w:p w14:paraId="2D8FF12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每日练习显示答案+解析</w:t>
            </w:r>
          </w:p>
        </w:tc>
        <w:tc>
          <w:tcPr>
            <w:tcW w:w="2948" w:type="dxa"/>
          </w:tcPr>
          <w:p w14:paraId="1A7F5F6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前端showAnswer状态机+解析面板+后端答案字段暴露</w:t>
            </w:r>
          </w:p>
        </w:tc>
        <w:tc>
          <w:tcPr>
            <w:tcW w:w="2608" w:type="dxa"/>
          </w:tcPr>
          <w:p w14:paraId="17D2670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练习闭环：做题→看对错→看解析→强化</w:t>
            </w:r>
          </w:p>
        </w:tc>
      </w:tr>
      <w:tr w14:paraId="5FF5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16B9BE9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814" w:type="dxa"/>
            <w:shd w:val="clear" w:color="auto" w:fill="F5F7FA"/>
          </w:tcPr>
          <w:p w14:paraId="4D647B4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思维导图Markdown格式</w:t>
            </w:r>
          </w:p>
        </w:tc>
        <w:tc>
          <w:tcPr>
            <w:tcW w:w="2948" w:type="dxa"/>
            <w:shd w:val="clear" w:color="auto" w:fill="F5F7FA"/>
          </w:tcPr>
          <w:p w14:paraId="7D96C31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Agent prompt约束+markmap-lib/markmap-view集成</w:t>
            </w:r>
          </w:p>
        </w:tc>
        <w:tc>
          <w:tcPr>
            <w:tcW w:w="2608" w:type="dxa"/>
            <w:shd w:val="clear" w:color="auto" w:fill="F5F7FA"/>
          </w:tcPr>
          <w:p w14:paraId="6F23E7D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降低思维导图生成门槛</w:t>
            </w:r>
          </w:p>
        </w:tc>
      </w:tr>
    </w:tbl>
    <w:p w14:paraId="27260A32"/>
    <w:p w14:paraId="726F467F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（三）UI/UX优化（3项）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3175"/>
        <w:gridCol w:w="4195"/>
      </w:tblGrid>
      <w:tr w14:paraId="154EE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1A3C6E"/>
          </w:tcPr>
          <w:p w14:paraId="577C92D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w="3175" w:type="dxa"/>
            <w:shd w:val="clear" w:color="auto" w:fill="1A3C6E"/>
          </w:tcPr>
          <w:p w14:paraId="4D6AEAC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初赛问题</w:t>
            </w:r>
          </w:p>
        </w:tc>
        <w:tc>
          <w:tcPr>
            <w:tcW w:w="4195" w:type="dxa"/>
            <w:shd w:val="clear" w:color="auto" w:fill="1A3C6E"/>
          </w:tcPr>
          <w:p w14:paraId="785AB1C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挑战赛改进</w:t>
            </w:r>
          </w:p>
        </w:tc>
      </w:tr>
      <w:tr w14:paraId="0138E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49333CD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3175" w:type="dxa"/>
            <w:shd w:val="clear" w:color="auto" w:fill="F5F7FA"/>
          </w:tcPr>
          <w:p w14:paraId="78225CD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思维导图不可交互：大尺寸导图超出视口无法浏览</w:t>
            </w:r>
          </w:p>
        </w:tc>
        <w:tc>
          <w:tcPr>
            <w:tcW w:w="4195" w:type="dxa"/>
            <w:shd w:val="clear" w:color="auto" w:fill="F5F7FA"/>
          </w:tcPr>
          <w:p w14:paraId="405E774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新增drag拖拽+autoCenter居中+滚轮缩放</w:t>
            </w:r>
          </w:p>
        </w:tc>
      </w:tr>
      <w:tr w14:paraId="0550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3112BC9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3175" w:type="dxa"/>
          </w:tcPr>
          <w:p w14:paraId="0594B5C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文生图错误提示技术化：显示HTTP状态码和JSON异常栈</w:t>
            </w:r>
          </w:p>
        </w:tc>
        <w:tc>
          <w:tcPr>
            <w:tcW w:w="4195" w:type="dxa"/>
          </w:tcPr>
          <w:p w14:paraId="41E5DA4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改为中文友好提示"生成失败，请稍后重试"+重试引导按钮</w:t>
            </w:r>
          </w:p>
        </w:tc>
      </w:tr>
      <w:tr w14:paraId="733B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075EDB4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3175" w:type="dxa"/>
            <w:shd w:val="clear" w:color="auto" w:fill="F5F7FA"/>
          </w:tcPr>
          <w:p w14:paraId="6378A1A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LandingPage展示不一致：展示了未实现的"5模型切换"UI</w:t>
            </w:r>
          </w:p>
        </w:tc>
        <w:tc>
          <w:tcPr>
            <w:tcW w:w="4195" w:type="dxa"/>
            <w:shd w:val="clear" w:color="auto" w:fill="F5F7FA"/>
          </w:tcPr>
          <w:p w14:paraId="47DD12D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移除未实现组件，页面与代码完全对齐（诚信修正）</w:t>
            </w:r>
          </w:p>
        </w:tc>
      </w:tr>
    </w:tbl>
    <w:p w14:paraId="505C2BDF"/>
    <w:p w14:paraId="28B052DD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（四）代码架构改进（2项）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3175"/>
        <w:gridCol w:w="4195"/>
      </w:tblGrid>
      <w:tr w14:paraId="1650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1A3C6E"/>
          </w:tcPr>
          <w:p w14:paraId="5457A44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w="3175" w:type="dxa"/>
            <w:shd w:val="clear" w:color="auto" w:fill="1A3C6E"/>
          </w:tcPr>
          <w:p w14:paraId="3E28483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初赛问题</w:t>
            </w:r>
          </w:p>
        </w:tc>
        <w:tc>
          <w:tcPr>
            <w:tcW w:w="4195" w:type="dxa"/>
            <w:shd w:val="clear" w:color="auto" w:fill="1A3C6E"/>
          </w:tcPr>
          <w:p w14:paraId="4C54B4D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挑战赛改进</w:t>
            </w:r>
          </w:p>
        </w:tc>
      </w:tr>
      <w:tr w14:paraId="6943D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101E3B7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3175" w:type="dxa"/>
            <w:shd w:val="clear" w:color="auto" w:fill="F5F7FA"/>
          </w:tcPr>
          <w:p w14:paraId="706D348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CourseDesigner编排缺陷：并行组间结果传递丢失</w:t>
            </w:r>
          </w:p>
        </w:tc>
        <w:tc>
          <w:tcPr>
            <w:tcW w:w="4195" w:type="dxa"/>
            <w:shd w:val="clear" w:color="auto" w:fill="F5F7FA"/>
          </w:tcPr>
          <w:p w14:paraId="6CC6D96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修复_execute_sub_tasks中跨并行组的依赖注入逻辑</w:t>
            </w:r>
          </w:p>
        </w:tc>
      </w:tr>
      <w:tr w14:paraId="2BE6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184A61B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3175" w:type="dxa"/>
          </w:tcPr>
          <w:p w14:paraId="05F4CF3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API错误响应格式混乱：{"detail":"..."}与{"status":"error",...}并存</w:t>
            </w:r>
          </w:p>
        </w:tc>
        <w:tc>
          <w:tcPr>
            <w:tcW w:w="4195" w:type="dxa"/>
          </w:tcPr>
          <w:p w14:paraId="5EAA12E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统一高频模块为{"status":"error","message":"..."}格式</w:t>
            </w:r>
          </w:p>
        </w:tc>
      </w:tr>
    </w:tbl>
    <w:p w14:paraId="31D2E94E"/>
    <w:p w14:paraId="6FD9B3D4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优化前后全面对比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041"/>
        <w:gridCol w:w="2494"/>
        <w:gridCol w:w="2041"/>
      </w:tblGrid>
      <w:tr w14:paraId="7F81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39D8A03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2041" w:type="dxa"/>
            <w:shd w:val="clear" w:color="auto" w:fill="1A3C6E"/>
          </w:tcPr>
          <w:p w14:paraId="69A4961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初赛版本</w:t>
            </w:r>
          </w:p>
        </w:tc>
        <w:tc>
          <w:tcPr>
            <w:tcW w:w="2494" w:type="dxa"/>
            <w:shd w:val="clear" w:color="auto" w:fill="1A3C6E"/>
          </w:tcPr>
          <w:p w14:paraId="00FBFB0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挑战赛优化版本</w:t>
            </w:r>
          </w:p>
        </w:tc>
        <w:tc>
          <w:tcPr>
            <w:tcW w:w="2041" w:type="dxa"/>
            <w:shd w:val="clear" w:color="auto" w:fill="1A3C6E"/>
          </w:tcPr>
          <w:p w14:paraId="4BCAAD3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评审可验证方式</w:t>
            </w:r>
          </w:p>
        </w:tc>
      </w:tr>
      <w:tr w14:paraId="28752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5F7FA"/>
          </w:tcPr>
          <w:p w14:paraId="07E4B1A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w="2041" w:type="dxa"/>
            <w:shd w:val="clear" w:color="auto" w:fill="F5F7FA"/>
          </w:tcPr>
          <w:p w14:paraId="5D1DE24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关键路径有可复现500错误</w:t>
            </w:r>
          </w:p>
        </w:tc>
        <w:tc>
          <w:tcPr>
            <w:tcW w:w="2494" w:type="dxa"/>
            <w:shd w:val="clear" w:color="auto" w:fill="F5F7FA"/>
          </w:tcPr>
          <w:p w14:paraId="0F70F09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核心流程全链路可用，异常有优雅降级</w:t>
            </w:r>
          </w:p>
        </w:tc>
        <w:tc>
          <w:tcPr>
            <w:tcW w:w="2041" w:type="dxa"/>
            <w:shd w:val="clear" w:color="auto" w:fill="F5F7FA"/>
          </w:tcPr>
          <w:p w14:paraId="3A8380E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现场输入边界测试用例</w:t>
            </w:r>
          </w:p>
        </w:tc>
      </w:tr>
      <w:tr w14:paraId="75B96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ECD31E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知识库</w:t>
            </w:r>
          </w:p>
        </w:tc>
        <w:tc>
          <w:tcPr>
            <w:tcW w:w="2041" w:type="dxa"/>
          </w:tcPr>
          <w:p w14:paraId="5826DC0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基础笔记CRUD</w:t>
            </w:r>
          </w:p>
        </w:tc>
        <w:tc>
          <w:tcPr>
            <w:tcW w:w="2494" w:type="dxa"/>
          </w:tcPr>
          <w:p w14:paraId="79FDCF8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WikiLink双向链接+知识图谱可视化+自动整理</w:t>
            </w:r>
          </w:p>
        </w:tc>
        <w:tc>
          <w:tcPr>
            <w:tcW w:w="2041" w:type="dxa"/>
          </w:tcPr>
          <w:p w14:paraId="7AF9BA8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现场创建笔记演示[[链接]]跳转</w:t>
            </w:r>
          </w:p>
        </w:tc>
      </w:tr>
      <w:tr w14:paraId="2D5AA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5F7FA"/>
          </w:tcPr>
          <w:p w14:paraId="328B91B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电路仿真</w:t>
            </w:r>
          </w:p>
        </w:tc>
        <w:tc>
          <w:tcPr>
            <w:tcW w:w="2041" w:type="dxa"/>
            <w:shd w:val="clear" w:color="auto" w:fill="F5F7FA"/>
          </w:tcPr>
          <w:p w14:paraId="647731E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空白画布，无从下手</w:t>
            </w:r>
          </w:p>
        </w:tc>
        <w:tc>
          <w:tcPr>
            <w:tcW w:w="2494" w:type="dxa"/>
            <w:shd w:val="clear" w:color="auto" w:fill="F5F7FA"/>
          </w:tcPr>
          <w:p w14:paraId="6462E70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3个预设模板，一键体验仿真闭环</w:t>
            </w:r>
          </w:p>
        </w:tc>
        <w:tc>
          <w:tcPr>
            <w:tcW w:w="2041" w:type="dxa"/>
            <w:shd w:val="clear" w:color="auto" w:fill="F5F7FA"/>
          </w:tcPr>
          <w:p w14:paraId="2413B58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加载RC模板→仿真→AI分析闭环</w:t>
            </w:r>
          </w:p>
        </w:tc>
      </w:tr>
      <w:tr w14:paraId="2CE8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8A6105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诚信度</w:t>
            </w:r>
          </w:p>
        </w:tc>
        <w:tc>
          <w:tcPr>
            <w:tcW w:w="2041" w:type="dxa"/>
          </w:tcPr>
          <w:p w14:paraId="21D3227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文档功能描述超出代码实现</w:t>
            </w:r>
          </w:p>
        </w:tc>
        <w:tc>
          <w:tcPr>
            <w:tcW w:w="2494" w:type="dxa"/>
          </w:tcPr>
          <w:p w14:paraId="5BFFA02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文档、LandingPage、README与代码完全对齐</w:t>
            </w:r>
          </w:p>
        </w:tc>
        <w:tc>
          <w:tcPr>
            <w:tcW w:w="2041" w:type="dxa"/>
          </w:tcPr>
          <w:p w14:paraId="347C966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逐项比对文档描述与代码实现</w:t>
            </w:r>
          </w:p>
        </w:tc>
      </w:tr>
      <w:tr w14:paraId="3FADB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5F7FA"/>
          </w:tcPr>
          <w:p w14:paraId="3BAEDE7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演示流畅度</w:t>
            </w:r>
          </w:p>
        </w:tc>
        <w:tc>
          <w:tcPr>
            <w:tcW w:w="2041" w:type="dxa"/>
            <w:shd w:val="clear" w:color="auto" w:fill="F5F7FA"/>
          </w:tcPr>
          <w:p w14:paraId="4EC316F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多场景可能触发未处理异常</w:t>
            </w:r>
          </w:p>
        </w:tc>
        <w:tc>
          <w:tcPr>
            <w:tcW w:w="2494" w:type="dxa"/>
            <w:shd w:val="clear" w:color="auto" w:fill="F5F7FA"/>
          </w:tcPr>
          <w:p w14:paraId="510E924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关键流程经回归验证，演示路径无阻断</w:t>
            </w:r>
          </w:p>
        </w:tc>
        <w:tc>
          <w:tcPr>
            <w:tcW w:w="2041" w:type="dxa"/>
            <w:shd w:val="clear" w:color="auto" w:fill="F5F7FA"/>
          </w:tcPr>
          <w:p w14:paraId="2D13CD6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按演示脚本走完整7分钟流程</w:t>
            </w:r>
          </w:p>
        </w:tc>
      </w:tr>
      <w:tr w14:paraId="6F504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5026B3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用户体验</w:t>
            </w:r>
          </w:p>
        </w:tc>
        <w:tc>
          <w:tcPr>
            <w:tcW w:w="2041" w:type="dxa"/>
          </w:tcPr>
          <w:p w14:paraId="5214FAA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部分错误信息为技术栈追踪</w:t>
            </w:r>
          </w:p>
        </w:tc>
        <w:tc>
          <w:tcPr>
            <w:tcW w:w="2494" w:type="dxa"/>
          </w:tcPr>
          <w:p w14:paraId="50B1136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中文友好提示，全部交互组件可操作</w:t>
            </w:r>
          </w:p>
        </w:tc>
        <w:tc>
          <w:tcPr>
            <w:tcW w:w="2041" w:type="dxa"/>
          </w:tcPr>
          <w:p w14:paraId="78E7164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检查各错误场景的提示文案</w:t>
            </w:r>
          </w:p>
        </w:tc>
      </w:tr>
    </w:tbl>
    <w:p w14:paraId="2D2EC3A5"/>
    <w:p w14:paraId="19F17C39">
      <w:r>
        <w:br w:type="page"/>
      </w:r>
    </w:p>
    <w:p w14:paraId="21DF9CAF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四、核心技术路线与创新价值</w:t>
      </w:r>
    </w:p>
    <w:p w14:paraId="25DBE8AC">
      <w:pPr>
        <w:pBdr>
          <w:left w:val="single" w:color="1A3C6E" w:sz="12" w:space="8"/>
        </w:pBdr>
        <w:spacing w:before="120" w:after="120"/>
        <w:ind w:left="567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对照赛题评分标准：创新价值与实用性(35%) + 功能实现及技术要求(45%)</w:t>
      </w:r>
    </w:p>
    <w:p w14:paraId="0E152F1D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4.1 赛题要求完成情况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"/>
        <w:gridCol w:w="1701"/>
        <w:gridCol w:w="680"/>
        <w:gridCol w:w="2268"/>
        <w:gridCol w:w="3274"/>
      </w:tblGrid>
      <w:tr w14:paraId="0251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1A3C6E"/>
          </w:tcPr>
          <w:p w14:paraId="587E857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3C6E"/>
          </w:tcPr>
          <w:p w14:paraId="4DE2AEB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赛题要求</w:t>
            </w:r>
          </w:p>
        </w:tc>
        <w:tc>
          <w:tcPr>
            <w:tcW w:w="680" w:type="dxa"/>
            <w:shd w:val="clear" w:color="auto" w:fill="1A3C6E"/>
          </w:tcPr>
          <w:p w14:paraId="156818B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w="2268" w:type="dxa"/>
            <w:shd w:val="clear" w:color="auto" w:fill="1A3C6E"/>
          </w:tcPr>
          <w:p w14:paraId="738BC90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LearnLab实现</w:t>
            </w:r>
          </w:p>
        </w:tc>
        <w:tc>
          <w:tcPr>
            <w:tcW w:w="2608" w:type="dxa"/>
            <w:shd w:val="clear" w:color="auto" w:fill="1A3C6E"/>
          </w:tcPr>
          <w:p w14:paraId="026D9F9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证据</w:t>
            </w:r>
          </w:p>
        </w:tc>
      </w:tr>
      <w:tr w14:paraId="16B92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11342F2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shd w:val="clear" w:color="auto" w:fill="F5F7FA"/>
          </w:tcPr>
          <w:p w14:paraId="799A8A7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对话式学习画像（≥6维）</w:t>
            </w:r>
          </w:p>
        </w:tc>
        <w:tc>
          <w:tcPr>
            <w:tcW w:w="680" w:type="dxa"/>
            <w:shd w:val="clear" w:color="auto" w:fill="F5F7FA"/>
          </w:tcPr>
          <w:p w14:paraId="1938774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必选</w:t>
            </w:r>
          </w:p>
        </w:tc>
        <w:tc>
          <w:tcPr>
            <w:tcW w:w="2268" w:type="dxa"/>
            <w:shd w:val="clear" w:color="auto" w:fill="F5F7FA"/>
          </w:tcPr>
          <w:p w14:paraId="4070E14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知识基础/认知风格/薄弱环节/兴趣领域/学习习惯/情感状态</w:t>
            </w:r>
          </w:p>
        </w:tc>
        <w:tc>
          <w:tcPr>
            <w:tcW w:w="2608" w:type="dxa"/>
            <w:shd w:val="clear" w:color="auto" w:fill="F5F7FA"/>
          </w:tcPr>
          <w:p w14:paraId="0327508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ProfilerAgent + profile.py</w:t>
            </w:r>
          </w:p>
        </w:tc>
      </w:tr>
      <w:tr w14:paraId="117C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0E23879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701" w:type="dxa"/>
          </w:tcPr>
          <w:p w14:paraId="5A49A04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多智能体协同资源生成（≥5种）</w:t>
            </w:r>
          </w:p>
        </w:tc>
        <w:tc>
          <w:tcPr>
            <w:tcW w:w="680" w:type="dxa"/>
          </w:tcPr>
          <w:p w14:paraId="17C3CC7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必选</w:t>
            </w:r>
          </w:p>
        </w:tc>
        <w:tc>
          <w:tcPr>
            <w:tcW w:w="2268" w:type="dxa"/>
          </w:tcPr>
          <w:p w14:paraId="58F7E5E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12Agent协作，7种资源</w:t>
            </w:r>
          </w:p>
        </w:tc>
        <w:tc>
          <w:tcPr>
            <w:tcW w:w="2608" w:type="dxa"/>
          </w:tcPr>
          <w:p w14:paraId="33E8165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12个Agent源文件 + resource.py</w:t>
            </w:r>
          </w:p>
        </w:tc>
      </w:tr>
      <w:tr w14:paraId="4C45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23C7E06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shd w:val="clear" w:color="auto" w:fill="F5F7FA"/>
          </w:tcPr>
          <w:p w14:paraId="3133D38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个性化学习路径规划与推送</w:t>
            </w:r>
          </w:p>
        </w:tc>
        <w:tc>
          <w:tcPr>
            <w:tcW w:w="680" w:type="dxa"/>
            <w:shd w:val="clear" w:color="auto" w:fill="F5F7FA"/>
          </w:tcPr>
          <w:p w14:paraId="3ECA089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必选</w:t>
            </w:r>
          </w:p>
        </w:tc>
        <w:tc>
          <w:tcPr>
            <w:tcW w:w="2268" w:type="dxa"/>
            <w:shd w:val="clear" w:color="auto" w:fill="F5F7FA"/>
          </w:tcPr>
          <w:p w14:paraId="145746E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ADPP自适应路径算法+加权匹配推荐</w:t>
            </w:r>
          </w:p>
        </w:tc>
        <w:tc>
          <w:tcPr>
            <w:tcW w:w="2608" w:type="dxa"/>
            <w:shd w:val="clear" w:color="auto" w:fill="F5F7FA"/>
          </w:tcPr>
          <w:p w14:paraId="39C01AB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path_planning_dag.py</w:t>
            </w:r>
          </w:p>
        </w:tc>
      </w:tr>
      <w:tr w14:paraId="5939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2487F1B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701" w:type="dxa"/>
          </w:tcPr>
          <w:p w14:paraId="769EED5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智能辅导（加分项）</w:t>
            </w:r>
          </w:p>
        </w:tc>
        <w:tc>
          <w:tcPr>
            <w:tcW w:w="680" w:type="dxa"/>
          </w:tcPr>
          <w:p w14:paraId="1C256EE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加分</w:t>
            </w:r>
          </w:p>
        </w:tc>
        <w:tc>
          <w:tcPr>
            <w:tcW w:w="2268" w:type="dxa"/>
          </w:tcPr>
          <w:p w14:paraId="2C44EB2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苏格拉底式引导+4种学习状态检测+WebSocket流式</w:t>
            </w:r>
          </w:p>
        </w:tc>
        <w:tc>
          <w:tcPr>
            <w:tcW w:w="2608" w:type="dxa"/>
          </w:tcPr>
          <w:p w14:paraId="7CD008C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TutorAgent._detect_learning_state()</w:t>
            </w:r>
          </w:p>
        </w:tc>
      </w:tr>
      <w:tr w14:paraId="67CE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08DE24C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shd w:val="clear" w:color="auto" w:fill="F5F7FA"/>
          </w:tcPr>
          <w:p w14:paraId="301CB10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学习效果评估（加分项）</w:t>
            </w:r>
          </w:p>
        </w:tc>
        <w:tc>
          <w:tcPr>
            <w:tcW w:w="680" w:type="dxa"/>
            <w:shd w:val="clear" w:color="auto" w:fill="F5F7FA"/>
          </w:tcPr>
          <w:p w14:paraId="05BB509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加分</w:t>
            </w:r>
          </w:p>
        </w:tc>
        <w:tc>
          <w:tcPr>
            <w:tcW w:w="2268" w:type="dxa"/>
            <w:shd w:val="clear" w:color="auto" w:fill="F5F7FA"/>
          </w:tcPr>
          <w:p w14:paraId="3C424D6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4维评估+趋势预测+动态路径调整+干预建议</w:t>
            </w:r>
          </w:p>
        </w:tc>
        <w:tc>
          <w:tcPr>
            <w:tcW w:w="2608" w:type="dxa"/>
            <w:shd w:val="clear" w:color="auto" w:fill="F5F7FA"/>
          </w:tcPr>
          <w:p w14:paraId="5FC1FD8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effect_evaluation.py</w:t>
            </w:r>
          </w:p>
        </w:tc>
      </w:tr>
      <w:tr w14:paraId="7E382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5584EAB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NF</w:t>
            </w:r>
          </w:p>
        </w:tc>
        <w:tc>
          <w:tcPr>
            <w:tcW w:w="1701" w:type="dxa"/>
          </w:tcPr>
          <w:p w14:paraId="79FCA2A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防幻觉与内容安全</w:t>
            </w:r>
          </w:p>
        </w:tc>
        <w:tc>
          <w:tcPr>
            <w:tcW w:w="680" w:type="dxa"/>
          </w:tcPr>
          <w:p w14:paraId="604A56F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必选</w:t>
            </w:r>
          </w:p>
        </w:tc>
        <w:tc>
          <w:tcPr>
            <w:tcW w:w="2268" w:type="dxa"/>
          </w:tcPr>
          <w:p w14:paraId="001BF13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6道防线+知识图谱结构化约束</w:t>
            </w:r>
          </w:p>
        </w:tc>
        <w:tc>
          <w:tcPr>
            <w:tcW w:w="2608" w:type="dxa"/>
          </w:tcPr>
          <w:p w14:paraId="3B3A7F8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safety.py</w:t>
            </w:r>
          </w:p>
        </w:tc>
      </w:tr>
      <w:tr w14:paraId="049B9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5C65FA5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NF</w:t>
            </w:r>
          </w:p>
        </w:tc>
        <w:tc>
          <w:tcPr>
            <w:tcW w:w="1701" w:type="dxa"/>
            <w:shd w:val="clear" w:color="auto" w:fill="F5F7FA"/>
          </w:tcPr>
          <w:p w14:paraId="2F5A1B5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流式输出/进度追踪</w:t>
            </w:r>
          </w:p>
        </w:tc>
        <w:tc>
          <w:tcPr>
            <w:tcW w:w="680" w:type="dxa"/>
            <w:shd w:val="clear" w:color="auto" w:fill="F5F7FA"/>
          </w:tcPr>
          <w:p w14:paraId="617FFE7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必选</w:t>
            </w:r>
          </w:p>
        </w:tc>
        <w:tc>
          <w:tcPr>
            <w:tcW w:w="2268" w:type="dxa"/>
            <w:shd w:val="clear" w:color="auto" w:fill="F5F7FA"/>
          </w:tcPr>
          <w:p w14:paraId="023019D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WebSocket流式+AgentFlowPanel工作流可视化</w:t>
            </w:r>
          </w:p>
        </w:tc>
        <w:tc>
          <w:tcPr>
            <w:tcW w:w="2608" w:type="dxa"/>
            <w:shd w:val="clear" w:color="auto" w:fill="F5F7FA"/>
          </w:tcPr>
          <w:p w14:paraId="243A76D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tutor.py + AgentFlowPanel</w:t>
            </w:r>
          </w:p>
        </w:tc>
      </w:tr>
    </w:tbl>
    <w:p w14:paraId="268C7A70"/>
    <w:p w14:paraId="29E3205B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4.2 自研Agent架构路线 —— 35%创新价值核心</w:t>
      </w:r>
    </w:p>
    <w:p w14:paraId="0A1F816A">
      <w:pPr>
        <w:ind w:firstLine="340"/>
      </w:pPr>
      <w:r>
        <w:rPr>
          <w:rFonts w:ascii="微软雅黑" w:hAnsi="微软雅黑" w:eastAsia="微软雅黑"/>
          <w:b/>
          <w:sz w:val="21"/>
        </w:rPr>
        <w:t>为什么自研而不用现成框架？</w:t>
      </w:r>
      <w:r>
        <w:rPr>
          <w:rFonts w:ascii="微软雅黑" w:hAnsi="微软雅黑" w:eastAsia="微软雅黑"/>
          <w:b w:val="0"/>
          <w:sz w:val="21"/>
        </w:rPr>
        <w:t>AutoGen/CrewAI/MetaGPT等通用多Agent框架的角色预设（PM→架构师→工程师→测试）与教育场景完全不匹配。教育需要的角色——画像师、路径规划师、资源生成师、辅导助手、错误诊断师、思维溯源师——在现有框架中不存在。团队选择LangGraph作为底层编排引擎，在其上从零构建了12Agent教育角色体系。</w:t>
      </w:r>
    </w:p>
    <w:p w14:paraId="468956A0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自研核心模块清单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020"/>
        <w:gridCol w:w="4876"/>
      </w:tblGrid>
      <w:tr w14:paraId="0C31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A3C6E"/>
          </w:tcPr>
          <w:p w14:paraId="233D2DF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自研模块</w:t>
            </w:r>
          </w:p>
        </w:tc>
        <w:tc>
          <w:tcPr>
            <w:tcW w:w="1020" w:type="dxa"/>
            <w:shd w:val="clear" w:color="auto" w:fill="1A3C6E"/>
          </w:tcPr>
          <w:p w14:paraId="19567D2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代码量</w:t>
            </w:r>
          </w:p>
        </w:tc>
        <w:tc>
          <w:tcPr>
            <w:tcW w:w="4876" w:type="dxa"/>
            <w:shd w:val="clear" w:color="auto" w:fill="1A3C6E"/>
          </w:tcPr>
          <w:p w14:paraId="02696A1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核心内容</w:t>
            </w:r>
          </w:p>
        </w:tc>
      </w:tr>
      <w:tr w14:paraId="3842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5F7FA"/>
          </w:tcPr>
          <w:p w14:paraId="0A945C2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BaseAgent基类</w:t>
            </w:r>
          </w:p>
        </w:tc>
        <w:tc>
          <w:tcPr>
            <w:tcW w:w="1020" w:type="dxa"/>
            <w:shd w:val="clear" w:color="auto" w:fill="F5F7FA"/>
          </w:tcPr>
          <w:p w14:paraId="02EE3F5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~290行</w:t>
            </w:r>
          </w:p>
        </w:tc>
        <w:tc>
          <w:tcPr>
            <w:tcW w:w="4876" w:type="dxa"/>
            <w:shd w:val="clear" w:color="auto" w:fill="F5F7FA"/>
          </w:tcPr>
          <w:p w14:paraId="0040997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统一通信协议(AgentMessage 4类型/4优先级)、工具注册、记忆系统、反思循环(run_with_reflection)、结果缓存(cached_process)</w:t>
            </w:r>
          </w:p>
        </w:tc>
      </w:tr>
      <w:tr w14:paraId="0CE2B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AE0A51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12个Agent System Prompt</w:t>
            </w:r>
          </w:p>
        </w:tc>
        <w:tc>
          <w:tcPr>
            <w:tcW w:w="1020" w:type="dxa"/>
          </w:tcPr>
          <w:p w14:paraId="6AB82A7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~400行</w:t>
            </w:r>
          </w:p>
        </w:tc>
        <w:tc>
          <w:tcPr>
            <w:tcW w:w="4876" w:type="dxa"/>
          </w:tcPr>
          <w:p w14:paraId="2EFB07C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每个Agent有独立角色定位、输出约束、质量标准和领域知识</w:t>
            </w:r>
          </w:p>
        </w:tc>
      </w:tr>
      <w:tr w14:paraId="728F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5F7FA"/>
          </w:tcPr>
          <w:p w14:paraId="2475AD1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LangGraph工作流</w:t>
            </w:r>
          </w:p>
        </w:tc>
        <w:tc>
          <w:tcPr>
            <w:tcW w:w="1020" w:type="dxa"/>
            <w:shd w:val="clear" w:color="auto" w:fill="F5F7FA"/>
          </w:tcPr>
          <w:p w14:paraId="3CE0500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~400行</w:t>
            </w:r>
          </w:p>
        </w:tc>
        <w:tc>
          <w:tcPr>
            <w:tcW w:w="4876" w:type="dxa"/>
            <w:shd w:val="clear" w:color="auto" w:fill="F5F7FA"/>
          </w:tcPr>
          <w:p w14:paraId="5373972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StateGraph构建、声明式路由、条件路由、并行fan-out、指数退避重试</w:t>
            </w:r>
          </w:p>
        </w:tc>
      </w:tr>
      <w:tr w14:paraId="2636E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B1C2FD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双轨调度系统</w:t>
            </w:r>
          </w:p>
        </w:tc>
        <w:tc>
          <w:tcPr>
            <w:tcW w:w="1020" w:type="dxa"/>
          </w:tcPr>
          <w:p w14:paraId="19DA3CC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~500行</w:t>
            </w:r>
          </w:p>
        </w:tc>
        <w:tc>
          <w:tcPr>
            <w:tcW w:w="4876" w:type="dxa"/>
          </w:tcPr>
          <w:p w14:paraId="1300F43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CourseDesigner(宏观任务分解+并行组)+Supervisor(微观路由+依赖检查)</w:t>
            </w:r>
          </w:p>
        </w:tc>
      </w:tr>
      <w:tr w14:paraId="38ABD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5F7FA"/>
          </w:tcPr>
          <w:p w14:paraId="3140795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4个自研算法</w:t>
            </w:r>
          </w:p>
        </w:tc>
        <w:tc>
          <w:tcPr>
            <w:tcW w:w="1020" w:type="dxa"/>
            <w:shd w:val="clear" w:color="auto" w:fill="F5F7FA"/>
          </w:tcPr>
          <w:p w14:paraId="7FC2457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~900行</w:t>
            </w:r>
          </w:p>
        </w:tc>
        <w:tc>
          <w:tcPr>
            <w:tcW w:w="4876" w:type="dxa"/>
            <w:shd w:val="clear" w:color="auto" w:fill="F5F7FA"/>
          </w:tcPr>
          <w:p w14:paraId="622D3C4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ADPP路径规划、多维度加权匹配、多因素趋势分析、学习效果评估</w:t>
            </w:r>
          </w:p>
        </w:tc>
      </w:tr>
      <w:tr w14:paraId="76DD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5DC94E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MNA电路仿真引擎</w:t>
            </w:r>
          </w:p>
        </w:tc>
        <w:tc>
          <w:tcPr>
            <w:tcW w:w="1020" w:type="dxa"/>
          </w:tcPr>
          <w:p w14:paraId="47C72EB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~400行TS</w:t>
            </w:r>
          </w:p>
        </w:tc>
        <w:tc>
          <w:tcPr>
            <w:tcW w:w="4876" w:type="dxa"/>
          </w:tcPr>
          <w:p w14:paraId="42A456F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并查集+MNA矩阵+高斯消元，纯前端实现</w:t>
            </w:r>
          </w:p>
        </w:tc>
      </w:tr>
    </w:tbl>
    <w:p w14:paraId="65DD2A3D"/>
    <w:p w14:paraId="589D2450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12Agent角色体系全景图</w:t>
      </w:r>
    </w:p>
    <w:p w14:paraId="46D697B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┌──────────────────┐</w:t>
      </w:r>
    </w:p>
    <w:p w14:paraId="003F0DB1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│  CourseDesigner  │ ← 总控调度：任务分解+并行组调度+质量审核</w:t>
      </w:r>
    </w:p>
    <w:p w14:paraId="5B31641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└────────┬─────────┘</w:t>
      </w:r>
    </w:p>
    <w:p w14:paraId="15CAB064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         │</w:t>
      </w:r>
    </w:p>
    <w:p w14:paraId="0147F8E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┌──────────┬──────────┬───┴───┬──────────┬──────────┐</w:t>
      </w:r>
    </w:p>
    <w:p w14:paraId="025973AF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▼          ▼          ▼       ▼          ▼          ▼</w:t>
      </w:r>
    </w:p>
    <w:p w14:paraId="689BC1C0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┌────────┐┌────────┐┌────────┐┌────────┐┌────────────┐</w:t>
      </w:r>
    </w:p>
    <w:p w14:paraId="6609741D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│Profiler││PathPlan││Resource││ Tutor  ││KnowledgeGr│</w:t>
      </w:r>
    </w:p>
    <w:p w14:paraId="7888A279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│画像师  ││路径规划││资源生成││辅导助手││ aphBuilder│</w:t>
      </w:r>
    </w:p>
    <w:p w14:paraId="39875B95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│6维画像 ││ADPP算法││7种资源││苏格拉底││ 知识图谱  │</w:t>
      </w:r>
    </w:p>
    <w:p w14:paraId="353077D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└────────┘└────────┘└────────┘└────────┘└────────────┘</w:t>
      </w:r>
    </w:p>
    <w:p w14:paraId="7EB1610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│          │          │          │          │</w:t>
      </w:r>
    </w:p>
    <w:p w14:paraId="7380BFC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└──────────┴──────────┼──────────┴──────────┘</w:t>
      </w:r>
    </w:p>
    <w:p w14:paraId="42945D60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     ▼</w:t>
      </w:r>
    </w:p>
    <w:p w14:paraId="15F2A376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┌──────────────────────────────────────────────────────────┐</w:t>
      </w:r>
    </w:p>
    <w:p w14:paraId="3BACD100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ErrorCatcher │ MisconceptionTracer │ ProjectDecomposer  │</w:t>
      </w:r>
    </w:p>
    <w:p w14:paraId="5178C553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错误捕捉师   │ 思维溯源师          │ 项目拆解师        │</w:t>
      </w:r>
    </w:p>
    <w:p w14:paraId="0613222A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语法/逻辑/   │ 表象→过程→根因      │ 任务树+工作量估算  │</w:t>
      </w:r>
    </w:p>
    <w:p w14:paraId="53E492CB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思维三层分析 │                     │                    │</w:t>
      </w:r>
    </w:p>
    <w:p w14:paraId="0A59BE51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RoleMatcher  │ CollaborationSup    │ ResultEvaluator    │</w:t>
      </w:r>
    </w:p>
    <w:p w14:paraId="531401FA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角色匹配师   │ 协作督导            │ 成果评估师        │</w:t>
      </w:r>
    </w:p>
    <w:p w14:paraId="6330AF23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画像→角色    │ 进度/冲突/报告      │ 4维评估           │</w:t>
      </w:r>
    </w:p>
    <w:p w14:paraId="2727E0CA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└──────────────────────────────────────────────────────────┘</w:t>
      </w:r>
    </w:p>
    <w:p w14:paraId="5C37CE28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三种协作模式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87"/>
        <w:gridCol w:w="2934"/>
        <w:gridCol w:w="2494"/>
      </w:tblGrid>
      <w:tr w14:paraId="28B8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A3C6E"/>
          </w:tcPr>
          <w:p w14:paraId="4F8F4E7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模式</w:t>
            </w:r>
          </w:p>
        </w:tc>
        <w:tc>
          <w:tcPr>
            <w:tcW w:w="1587" w:type="dxa"/>
            <w:shd w:val="clear" w:color="auto" w:fill="1A3C6E"/>
          </w:tcPr>
          <w:p w14:paraId="20F21A7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适用场景</w:t>
            </w:r>
          </w:p>
        </w:tc>
        <w:tc>
          <w:tcPr>
            <w:tcW w:w="2268" w:type="dxa"/>
            <w:shd w:val="clear" w:color="auto" w:fill="1A3C6E"/>
          </w:tcPr>
          <w:p w14:paraId="0AFF0FB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技术实现</w:t>
            </w:r>
          </w:p>
        </w:tc>
        <w:tc>
          <w:tcPr>
            <w:tcW w:w="2494" w:type="dxa"/>
            <w:shd w:val="clear" w:color="auto" w:fill="1A3C6E"/>
          </w:tcPr>
          <w:p w14:paraId="7609A38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</w:tr>
      <w:tr w14:paraId="4DCAD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7FA"/>
          </w:tcPr>
          <w:p w14:paraId="3BB15A0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串行流水线</w:t>
            </w:r>
          </w:p>
        </w:tc>
        <w:tc>
          <w:tcPr>
            <w:tcW w:w="1587" w:type="dxa"/>
            <w:shd w:val="clear" w:color="auto" w:fill="F5F7FA"/>
          </w:tcPr>
          <w:p w14:paraId="327A9A8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有明确先后依赖的任务</w:t>
            </w:r>
          </w:p>
        </w:tc>
        <w:tc>
          <w:tcPr>
            <w:tcW w:w="2268" w:type="dxa"/>
            <w:shd w:val="clear" w:color="auto" w:fill="F5F7FA"/>
          </w:tcPr>
          <w:p w14:paraId="0B89B4F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LangGraph条件路由(router_edge)</w:t>
            </w:r>
          </w:p>
        </w:tc>
        <w:tc>
          <w:tcPr>
            <w:tcW w:w="2494" w:type="dxa"/>
            <w:shd w:val="clear" w:color="auto" w:fill="F5F7FA"/>
          </w:tcPr>
          <w:p w14:paraId="2043A5F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画像→路径→资源</w:t>
            </w:r>
          </w:p>
        </w:tc>
      </w:tr>
      <w:tr w14:paraId="1DA1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E33999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并行fan-out</w:t>
            </w:r>
          </w:p>
        </w:tc>
        <w:tc>
          <w:tcPr>
            <w:tcW w:w="1587" w:type="dxa"/>
          </w:tcPr>
          <w:p w14:paraId="15E2A90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无依赖的多任务并行</w:t>
            </w:r>
          </w:p>
        </w:tc>
        <w:tc>
          <w:tcPr>
            <w:tcW w:w="2268" w:type="dxa"/>
          </w:tcPr>
          <w:p w14:paraId="5D12A9A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LangGraph Send API + asyncio.gather</w:t>
            </w:r>
          </w:p>
        </w:tc>
        <w:tc>
          <w:tcPr>
            <w:tcW w:w="2494" w:type="dxa"/>
          </w:tcPr>
          <w:p w14:paraId="545F720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同时生成文档+练习+导图+PPT</w:t>
            </w:r>
          </w:p>
        </w:tc>
      </w:tr>
      <w:tr w14:paraId="0B1E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7FA"/>
          </w:tcPr>
          <w:p w14:paraId="6BE2212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反思闭环</w:t>
            </w:r>
          </w:p>
        </w:tc>
        <w:tc>
          <w:tcPr>
            <w:tcW w:w="1587" w:type="dxa"/>
            <w:shd w:val="clear" w:color="auto" w:fill="F5F7FA"/>
          </w:tcPr>
          <w:p w14:paraId="07F84BD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质量要求高的任务</w:t>
            </w:r>
          </w:p>
        </w:tc>
        <w:tc>
          <w:tcPr>
            <w:tcW w:w="2268" w:type="dxa"/>
            <w:shd w:val="clear" w:color="auto" w:fill="F5F7FA"/>
          </w:tcPr>
          <w:p w14:paraId="41C00F0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BaseAgent.run_with_reflection()</w:t>
            </w:r>
          </w:p>
        </w:tc>
        <w:tc>
          <w:tcPr>
            <w:tcW w:w="2494" w:type="dxa"/>
            <w:shd w:val="clear" w:color="auto" w:fill="F5F7FA"/>
          </w:tcPr>
          <w:p w14:paraId="3CFB578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大纲生成：执行→评估→修正×3</w:t>
            </w:r>
          </w:p>
        </w:tc>
      </w:tr>
    </w:tbl>
    <w:p w14:paraId="21926A57"/>
    <w:p w14:paraId="1A7C0BBE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反思循环机制 —— 质量保障核心</w:t>
      </w:r>
    </w:p>
    <w:p w14:paraId="348AB8EE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执行任务 → 质量评估（双重打分）→ 达标(≥0.8)? → 输出最佳结果</w:t>
      </w:r>
    </w:p>
    <w:p w14:paraId="3AF180FA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↑                                    │否</w:t>
      </w:r>
    </w:p>
    <w:p w14:paraId="3DAFF6AE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└────── 注入改进反馈，重新执行 ←──────┘（最多3次迭代,60s/次超时）</w:t>
      </w:r>
    </w:p>
    <w:p w14:paraId="77CB37FE">
      <w:pPr>
        <w:ind w:firstLine="340"/>
      </w:pPr>
      <w:r>
        <w:rPr>
          <w:rFonts w:ascii="微软雅黑" w:hAnsi="微软雅黑" w:eastAsia="微软雅黑"/>
          <w:b w:val="0"/>
          <w:sz w:val="21"/>
        </w:rPr>
        <w:t>双重评估机制：①规则评估（快速fallback）——检查必要字段、置信度、状态标记；②LLM自评（高精度）——LLM以"教育内容质量评估专家"角色，从准确性、完整性、可用性三个维度打分(0-1)。关键设计：保留所有迭代中的最佳结果，即使后续迭代失败也能返回最优解，而非空响应。</w:t>
      </w:r>
    </w:p>
    <w:p w14:paraId="1FBEC600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4.3 关键技术算法 —— 45%功能实现核心</w:t>
      </w:r>
    </w:p>
    <w:p w14:paraId="22A36BCB">
      <w:pPr>
        <w:ind w:firstLine="340"/>
      </w:pPr>
      <w:r>
        <w:rPr>
          <w:rFonts w:ascii="微软雅黑" w:hAnsi="微软雅黑" w:eastAsia="微软雅黑"/>
          <w:b/>
          <w:sz w:val="21"/>
        </w:rPr>
        <w:t>（1）ADPP自适应DAG学习路径规划</w:t>
      </w:r>
      <w:r>
        <w:rPr>
          <w:rFonts w:ascii="微软雅黑" w:hAnsi="微软雅黑" w:eastAsia="微软雅黑"/>
          <w:b w:val="0"/>
          <w:sz w:val="21"/>
        </w:rPr>
        <w:t xml:space="preserve"> —— 最核心自研算法，约500行Python，融合关键路径法(CPM)、贝叶斯知识追踪(BKT)、加权拓扑排序：</w:t>
      </w:r>
    </w:p>
    <w:p w14:paraId="15E8605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知识点DAG → Kahn拓扑排序 → 关键路径分析(DFS+记忆化) → 简化BKT → 六因子学习成本模型 → 加权拓扑排序 → 自适应阶段划分 → 个性化路径</w:t>
      </w:r>
    </w:p>
    <w:p w14:paraId="783E9979">
      <w:pPr>
        <w:ind w:firstLine="340"/>
      </w:pPr>
      <w:r>
        <w:rPr>
          <w:rFonts w:ascii="微软雅黑" w:hAnsi="微软雅黑" w:eastAsia="微软雅黑"/>
          <w:b w:val="0"/>
          <w:sz w:val="21"/>
        </w:rPr>
        <w:t>六因子模型：学习成本 = 基础时长 × 难度系数(0.7~1.8) × 掌握度折扣(最低15%) × 薄弱点加权(+25%) × 速度因子(0.75~1.35) × 关键度因子(+15%)。四级动态调整：得分&lt;50→紧急回炉(+30%时间)；50-70→强化练习；≥90且上升→加速(-20%时间)；预警→全局+20%时间。</w:t>
      </w:r>
    </w:p>
    <w:p w14:paraId="3D35B7C6">
      <w:pPr>
        <w:ind w:firstLine="340"/>
      </w:pPr>
      <w:r>
        <w:rPr>
          <w:rFonts w:ascii="微软雅黑" w:hAnsi="微软雅黑" w:eastAsia="微软雅黑"/>
          <w:b/>
          <w:sz w:val="21"/>
        </w:rPr>
        <w:t>（2）多维度加权匹配算法</w:t>
      </w:r>
      <w:r>
        <w:rPr>
          <w:rFonts w:ascii="微软雅黑" w:hAnsi="微软雅黑" w:eastAsia="微软雅黑"/>
          <w:b w:val="0"/>
          <w:sz w:val="21"/>
        </w:rPr>
        <w:t xml:space="preserve"> —— 资源匹配5因子（知识点30%+难度25%+风格20%+目标15%+节奏10%）；路径匹配5因子（基础25%+薄弱点25%+节奏20%+目标20%+前置10%）。</w:t>
      </w:r>
    </w:p>
    <w:p w14:paraId="041BCDF5">
      <w:pPr>
        <w:ind w:firstLine="340"/>
      </w:pPr>
      <w:r>
        <w:rPr>
          <w:rFonts w:ascii="微软雅黑" w:hAnsi="微软雅黑" w:eastAsia="微软雅黑"/>
          <w:b/>
          <w:sz w:val="21"/>
        </w:rPr>
        <w:t>（3）多因素趋势分析</w:t>
      </w:r>
      <w:r>
        <w:rPr>
          <w:rFonts w:ascii="微软雅黑" w:hAnsi="微软雅黑" w:eastAsia="微软雅黑"/>
          <w:b w:val="0"/>
          <w:sz w:val="21"/>
        </w:rPr>
        <w:t xml:space="preserve"> —— 6维度（掌握度35%+速度15%+薄弱集中度15%+稳定性15%+时间效率5%+完成率15%），趋势分类：增长/下降/预警/稳定。</w:t>
      </w:r>
    </w:p>
    <w:p w14:paraId="37951999">
      <w:pPr>
        <w:ind w:firstLine="340"/>
      </w:pPr>
      <w:r>
        <w:rPr>
          <w:rFonts w:ascii="微软雅黑" w:hAnsi="微软雅黑" w:eastAsia="微软雅黑"/>
          <w:b/>
          <w:sz w:val="21"/>
        </w:rPr>
        <w:t>（4）浏览器端MNA电路仿真引擎</w:t>
      </w:r>
      <w:r>
        <w:rPr>
          <w:rFonts w:ascii="微软雅黑" w:hAnsi="微软雅黑" w:eastAsia="微软雅黑"/>
          <w:b w:val="0"/>
          <w:sz w:val="21"/>
        </w:rPr>
        <w:t xml:space="preserve"> —— 独门技术亮点，约400行TypeScript，纯前端计算：</w:t>
      </w:r>
    </w:p>
    <w:p w14:paraId="0C97903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并查集节点合并(路径压缩+按秩合并) → MNA方程组构建(电阻/电压源/电流源stamp矩阵)</w:t>
      </w:r>
    </w:p>
    <w:p w14:paraId="7860BC5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列主元高斯消元求解(奇异矩阵检测) → 结果提取(节点电压/支路电流/功率耗散)</w:t>
      </w:r>
    </w:p>
    <w:p w14:paraId="6A51D61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AI电路分析(网表+结果→后端LLM→电路功能分析/元件作用解释/优化建议)</w:t>
      </w:r>
    </w:p>
    <w:p w14:paraId="2DACF99C">
      <w:pPr>
        <w:ind w:firstLine="340"/>
      </w:pPr>
      <w:r>
        <w:rPr>
          <w:rFonts w:ascii="微软雅黑" w:hAnsi="微软雅黑" w:eastAsia="微软雅黑"/>
          <w:b w:val="0"/>
          <w:sz w:val="21"/>
        </w:rPr>
        <w:t>零后端依赖。支持元件拖拽添加、导线端点吸附、栅格对齐、缩放平移、撤销/重做(50步历史)、3个预设电路模板（分压/RC充放电/电流源）。</w:t>
      </w:r>
    </w:p>
    <w:p w14:paraId="09C2C600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4.4 防幻觉与安全保障体系</w:t>
      </w:r>
    </w:p>
    <w:p w14:paraId="4BB920C4">
      <w:pPr>
        <w:ind w:firstLine="340"/>
      </w:pPr>
      <w:r>
        <w:rPr>
          <w:rFonts w:ascii="微软雅黑" w:hAnsi="微软雅黑" w:eastAsia="微软雅黑"/>
          <w:b/>
          <w:sz w:val="21"/>
        </w:rPr>
        <w:t>六道防幻觉防线：</w:t>
      </w:r>
    </w:p>
    <w:p w14:paraId="24988751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①输入过滤(预编译正则敏感词匹配,支持图文数组格式)</w:t>
      </w:r>
    </w:p>
    <w:p w14:paraId="3A763B74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②Prompt加固(5条安全约束自动追加,未成年人额外温和保护)</w:t>
      </w:r>
    </w:p>
    <w:p w14:paraId="093F85CE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③LLM生成(temperature控制随机性)</w:t>
      </w:r>
    </w:p>
    <w:p w14:paraId="21511BE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④结构校验(JSON必要字段验证,确保LLM输出格式合规)</w:t>
      </w:r>
    </w:p>
    <w:p w14:paraId="0345D930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⑤引用溯源(6种引用模式正则检测)</w:t>
      </w:r>
    </w:p>
    <w:p w14:paraId="1E5CFD4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⑥LLM自我纠错("事实核查专家"角色,温度0.2,重新审查) → 安全输出</w:t>
      </w:r>
    </w:p>
    <w:p w14:paraId="55D4DB75">
      <w:pPr>
        <w:ind w:firstLine="340"/>
      </w:pPr>
      <w:r>
        <w:rPr>
          <w:rFonts w:ascii="微软雅黑" w:hAnsi="微软雅黑" w:eastAsia="微软雅黑"/>
          <w:b/>
          <w:sz w:val="21"/>
        </w:rPr>
        <w:t>知识图谱结构化约束（区别于纯Prompt方案的核心差异）：</w:t>
      </w:r>
      <w:r>
        <w:rPr>
          <w:rFonts w:ascii="微软雅黑" w:hAnsi="微软雅黑" w:eastAsia="微软雅黑"/>
          <w:b w:val="0"/>
          <w:sz w:val="21"/>
        </w:rPr>
        <w:t>系统预设了C语言16个知识点的完整DAG结构（含前置依赖关系），ResourceGenerator Agent在生成内容时在此框架内进行。KnowledgeGraphBuilder维护知识图谱的版本化管理，确保生成内容与教学目标对齐。这从数据层面为LLM提供"锚点"，降低偏离教学大纲的风险。</w:t>
      </w:r>
    </w:p>
    <w:p w14:paraId="76DC9B05">
      <w:pPr>
        <w:ind w:firstLine="340"/>
      </w:pPr>
      <w:r>
        <w:rPr>
          <w:rFonts w:ascii="微软雅黑" w:hAnsi="微软雅黑" w:eastAsia="微软雅黑"/>
          <w:b/>
          <w:sz w:val="21"/>
        </w:rPr>
        <w:t>安全基础设施：</w:t>
      </w:r>
      <w:r>
        <w:rPr>
          <w:rFonts w:ascii="微软雅黑" w:hAnsi="微软雅黑" w:eastAsia="微软雅黑"/>
          <w:b w:val="0"/>
          <w:sz w:val="21"/>
        </w:rPr>
        <w:t>JWT+bcrypt密码哈希认证 / 学生&amp;教师双角色权限隔离 / 三级滑动窗口限流（全局300/分+路径级60/分+LLM 20/分）/ API+LLM调用全量监控记录。</w:t>
      </w:r>
    </w:p>
    <w:p w14:paraId="709F8351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4.5 用户体验创新</w:t>
      </w:r>
    </w:p>
    <w:p w14:paraId="4599B11C">
      <w:pPr>
        <w:ind w:firstLine="340"/>
      </w:pPr>
      <w:r>
        <w:rPr>
          <w:rFonts w:ascii="微软雅黑" w:hAnsi="微软雅黑" w:eastAsia="微软雅黑"/>
          <w:b/>
          <w:sz w:val="21"/>
        </w:rPr>
        <w:t>苏格拉底式学习状态感知辅导：</w:t>
      </w:r>
      <w:r>
        <w:rPr>
          <w:rFonts w:ascii="微软雅黑" w:hAnsi="微软雅黑" w:eastAsia="微软雅黑"/>
          <w:b w:val="0"/>
          <w:sz w:val="21"/>
        </w:rPr>
        <w:t>TutorAgent._detect_learning_state()实时分析最近6条对话，识别挫败/困惑/自信/中性四种状态——挫败→鼓励语气+降低难度；困惑→换一种解释方式；自信→适当增加难度深入引导；中性→标准苏格拉底式提问。真正实现"教"而非"答"。</w:t>
      </w:r>
    </w:p>
    <w:p w14:paraId="7E0F71CF">
      <w:pPr>
        <w:ind w:firstLine="340"/>
      </w:pPr>
      <w:r>
        <w:rPr>
          <w:rFonts w:ascii="微软雅黑" w:hAnsi="微软雅黑" w:eastAsia="微软雅黑"/>
          <w:b/>
          <w:sz w:val="21"/>
        </w:rPr>
        <w:t>Agent工作流实时可视化：</w:t>
      </w:r>
      <w:r>
        <w:rPr>
          <w:rFonts w:ascii="微软雅黑" w:hAnsi="微软雅黑" w:eastAsia="微软雅黑"/>
          <w:b w:val="0"/>
          <w:sz w:val="21"/>
        </w:rPr>
        <w:t>AgentFlowPanel实时展示6个Agent节点的idle/running/completed/failed状态及任务描述，让学生"看见"AI的协作过程。</w:t>
      </w:r>
    </w:p>
    <w:p w14:paraId="45B106AF">
      <w:pPr>
        <w:ind w:firstLine="340"/>
      </w:pPr>
      <w:r>
        <w:rPr>
          <w:rFonts w:ascii="微软雅黑" w:hAnsi="微软雅黑" w:eastAsia="微软雅黑"/>
          <w:b/>
          <w:sz w:val="21"/>
        </w:rPr>
        <w:t>知识库WikiLink双向链接：</w:t>
      </w:r>
      <w:r>
        <w:rPr>
          <w:rFonts w:ascii="微软雅黑" w:hAnsi="微软雅黑" w:eastAsia="微软雅黑"/>
          <w:b w:val="0"/>
          <w:sz w:val="21"/>
        </w:rPr>
        <w:t>借鉴Obsidian范式，[[笔记名]]双向引用+反向链接面板+D3力导向知识图谱+自动整理。</w:t>
      </w:r>
    </w:p>
    <w:p w14:paraId="69DFBEF4">
      <w:pPr>
        <w:ind w:firstLine="340"/>
      </w:pPr>
      <w:r>
        <w:rPr>
          <w:rFonts w:ascii="微软雅黑" w:hAnsi="微软雅黑" w:eastAsia="微软雅黑"/>
          <w:b/>
          <w:sz w:val="21"/>
        </w:rPr>
        <w:t>游戏化成长体系：</w:t>
      </w:r>
      <w:r>
        <w:rPr>
          <w:rFonts w:ascii="微软雅黑" w:hAnsi="微软雅黑" w:eastAsia="微软雅黑"/>
          <w:b w:val="0"/>
          <w:sz w:val="21"/>
        </w:rPr>
        <w:t>知识树D3.js SVG动画(5种成长状态)+"数据结构大陆"闯关地图+六维排行榜(积分/打卡/掌握度/测验/AI协作/进步×日/周/月)。</w:t>
      </w:r>
    </w:p>
    <w:p w14:paraId="4A3E6D45">
      <w:r>
        <w:br w:type="page"/>
      </w:r>
    </w:p>
    <w:p w14:paraId="0E431A92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五、评分标准逐项自评</w:t>
      </w:r>
    </w:p>
    <w:p w14:paraId="031F868C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创新价值与实用性（35%）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381"/>
        <w:gridCol w:w="3288"/>
      </w:tblGrid>
      <w:tr w14:paraId="47C2C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A3C6E"/>
          </w:tcPr>
          <w:p w14:paraId="1D47319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创新点</w:t>
            </w:r>
          </w:p>
        </w:tc>
        <w:tc>
          <w:tcPr>
            <w:tcW w:w="2381" w:type="dxa"/>
            <w:shd w:val="clear" w:color="auto" w:fill="1A3C6E"/>
          </w:tcPr>
          <w:p w14:paraId="6A302C8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创新性说明</w:t>
            </w:r>
          </w:p>
        </w:tc>
        <w:tc>
          <w:tcPr>
            <w:tcW w:w="3288" w:type="dxa"/>
            <w:shd w:val="clear" w:color="auto" w:fill="1A3C6E"/>
          </w:tcPr>
          <w:p w14:paraId="67FDE81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实用性说明</w:t>
            </w:r>
          </w:p>
        </w:tc>
      </w:tr>
      <w:tr w14:paraId="74AA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2A7E139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12Agent教育角色体系</w:t>
            </w:r>
          </w:p>
        </w:tc>
        <w:tc>
          <w:tcPr>
            <w:tcW w:w="2381" w:type="dxa"/>
            <w:shd w:val="clear" w:color="auto" w:fill="F5F7FA"/>
          </w:tcPr>
          <w:p w14:paraId="2C7B2EE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非通用框架套用，为教育场景从零设计12个角色</w:t>
            </w:r>
          </w:p>
        </w:tc>
        <w:tc>
          <w:tcPr>
            <w:tcW w:w="3288" w:type="dxa"/>
            <w:shd w:val="clear" w:color="auto" w:fill="F5F7FA"/>
          </w:tcPr>
          <w:p w14:paraId="37C6B62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覆盖预习→听课→练习→答疑→纠错→实战→复盘全闭环</w:t>
            </w:r>
          </w:p>
        </w:tc>
      </w:tr>
      <w:tr w14:paraId="6017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03E97E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ADPP自适应路径算法</w:t>
            </w:r>
          </w:p>
        </w:tc>
        <w:tc>
          <w:tcPr>
            <w:tcW w:w="2381" w:type="dxa"/>
          </w:tcPr>
          <w:p w14:paraId="3A2CAF0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融合CPA+BKT+加权拓扑排序，500行自研</w:t>
            </w:r>
          </w:p>
        </w:tc>
        <w:tc>
          <w:tcPr>
            <w:tcW w:w="3288" w:type="dxa"/>
          </w:tcPr>
          <w:p w14:paraId="6FCA96C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单元测试验证，4级调整策略贴近真实教学逻辑</w:t>
            </w:r>
          </w:p>
        </w:tc>
      </w:tr>
      <w:tr w14:paraId="0593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503A0EE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反思循环</w:t>
            </w:r>
          </w:p>
        </w:tc>
        <w:tc>
          <w:tcPr>
            <w:tcW w:w="2381" w:type="dxa"/>
            <w:shd w:val="clear" w:color="auto" w:fill="F5F7FA"/>
          </w:tcPr>
          <w:p w14:paraId="3E07377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执行→评估→修正三步闭环，双重评估</w:t>
            </w:r>
          </w:p>
        </w:tc>
        <w:tc>
          <w:tcPr>
            <w:tcW w:w="3288" w:type="dxa"/>
            <w:shd w:val="clear" w:color="auto" w:fill="F5F7FA"/>
          </w:tcPr>
          <w:p w14:paraId="7F54632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确保内容质量达标后返回，保留最优结果</w:t>
            </w:r>
          </w:p>
        </w:tc>
      </w:tr>
      <w:tr w14:paraId="22694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1D4F11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MNA电路仿真引擎</w:t>
            </w:r>
          </w:p>
        </w:tc>
        <w:tc>
          <w:tcPr>
            <w:tcW w:w="2381" w:type="dxa"/>
          </w:tcPr>
          <w:p w14:paraId="3808177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浏览器端完整数值求解，竞赛差异显著</w:t>
            </w:r>
          </w:p>
        </w:tc>
        <w:tc>
          <w:tcPr>
            <w:tcW w:w="3288" w:type="dxa"/>
          </w:tcPr>
          <w:p w14:paraId="18A71B5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无需安装软件，打开即用</w:t>
            </w:r>
          </w:p>
        </w:tc>
      </w:tr>
      <w:tr w14:paraId="7072A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1D9ECA3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苏格拉底式状态感知</w:t>
            </w:r>
          </w:p>
        </w:tc>
        <w:tc>
          <w:tcPr>
            <w:tcW w:w="2381" w:type="dxa"/>
            <w:shd w:val="clear" w:color="auto" w:fill="F5F7FA"/>
          </w:tcPr>
          <w:p w14:paraId="3BDC9E1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4种状态检测+动态策略</w:t>
            </w:r>
          </w:p>
        </w:tc>
        <w:tc>
          <w:tcPr>
            <w:tcW w:w="3288" w:type="dxa"/>
            <w:shd w:val="clear" w:color="auto" w:fill="F5F7FA"/>
          </w:tcPr>
          <w:p w14:paraId="5FC3675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引导独立思考而非直接给答案</w:t>
            </w:r>
          </w:p>
        </w:tc>
      </w:tr>
      <w:tr w14:paraId="39B7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DD30E8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WikiLink知识管理</w:t>
            </w:r>
          </w:p>
        </w:tc>
        <w:tc>
          <w:tcPr>
            <w:tcW w:w="2381" w:type="dxa"/>
          </w:tcPr>
          <w:p w14:paraId="6BD7BC4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将Obsidian范式引入教学</w:t>
            </w:r>
          </w:p>
        </w:tc>
        <w:tc>
          <w:tcPr>
            <w:tcW w:w="3288" w:type="dxa"/>
          </w:tcPr>
          <w:p w14:paraId="5E1DBFE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从孤立笔记→知识网络</w:t>
            </w:r>
          </w:p>
        </w:tc>
      </w:tr>
    </w:tbl>
    <w:p w14:paraId="7E9802F8"/>
    <w:p w14:paraId="6FF91B98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功能实现及技术要求（45%）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329"/>
      </w:tblGrid>
      <w:tr w14:paraId="08007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3C6E"/>
          </w:tcPr>
          <w:p w14:paraId="34D6366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技术要求</w:t>
            </w:r>
          </w:p>
        </w:tc>
        <w:tc>
          <w:tcPr>
            <w:tcW w:w="5329" w:type="dxa"/>
            <w:shd w:val="clear" w:color="auto" w:fill="1A3C6E"/>
          </w:tcPr>
          <w:p w14:paraId="315D0C6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LearnLab实现情况</w:t>
            </w:r>
          </w:p>
        </w:tc>
      </w:tr>
      <w:tr w14:paraId="696A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7FA"/>
          </w:tcPr>
          <w:p w14:paraId="15E068D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≥1门完整高校专业课程</w:t>
            </w:r>
          </w:p>
        </w:tc>
        <w:tc>
          <w:tcPr>
            <w:tcW w:w="5329" w:type="dxa"/>
            <w:shd w:val="clear" w:color="auto" w:fill="F5F7FA"/>
          </w:tcPr>
          <w:p w14:paraId="20EE189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C语言(16知识点+四维内容库)、电路分析(仿真+AI分析)、STM32嵌入式(资源库+代码模板)</w:t>
            </w:r>
          </w:p>
        </w:tc>
      </w:tr>
      <w:tr w14:paraId="36E5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7F045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≥5种多模态资源类型</w:t>
            </w:r>
          </w:p>
        </w:tc>
        <w:tc>
          <w:tcPr>
            <w:tcW w:w="5329" w:type="dxa"/>
          </w:tcPr>
          <w:p w14:paraId="3037A49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课程讲解文档/代码示例/练习题/思维导图/PPT课件/实操项目/算法可视化动画（共7种）</w:t>
            </w:r>
          </w:p>
        </w:tc>
      </w:tr>
      <w:tr w14:paraId="7471A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7FA"/>
          </w:tcPr>
          <w:p w14:paraId="4422409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≥6维动态学生画像</w:t>
            </w:r>
          </w:p>
        </w:tc>
        <w:tc>
          <w:tcPr>
            <w:tcW w:w="5329" w:type="dxa"/>
            <w:shd w:val="clear" w:color="auto" w:fill="F5F7FA"/>
          </w:tcPr>
          <w:p w14:paraId="0BEDD81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知识基础/认知风格/薄弱环节/兴趣领域/学习习惯/情感状态（对话式初始化+增量更新+随学随新）</w:t>
            </w:r>
          </w:p>
        </w:tc>
      </w:tr>
      <w:tr w14:paraId="5783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AEF1F3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多智能体协同架构</w:t>
            </w:r>
          </w:p>
        </w:tc>
        <w:tc>
          <w:tcPr>
            <w:tcW w:w="5329" w:type="dxa"/>
          </w:tcPr>
          <w:p w14:paraId="056A5DC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LangGraph StateGraph星型拓扑，12Agent通过标准化AgentMessage协议通信</w:t>
            </w:r>
          </w:p>
        </w:tc>
      </w:tr>
      <w:tr w14:paraId="4278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7FA"/>
          </w:tcPr>
          <w:p w14:paraId="5DF8B51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学生+教师双端</w:t>
            </w:r>
          </w:p>
        </w:tc>
        <w:tc>
          <w:tcPr>
            <w:tcW w:w="5329" w:type="dxa"/>
            <w:shd w:val="clear" w:color="auto" w:fill="F5F7FA"/>
          </w:tcPr>
          <w:p w14:paraId="7F6541F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学生端9大功能页面+教师端6大功能模块</w:t>
            </w:r>
          </w:p>
        </w:tc>
      </w:tr>
      <w:tr w14:paraId="36C3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58AB77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防幻觉与内容安全</w:t>
            </w:r>
          </w:p>
        </w:tc>
        <w:tc>
          <w:tcPr>
            <w:tcW w:w="5329" w:type="dxa"/>
          </w:tcPr>
          <w:p w14:paraId="47647DD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六道防线+知识图谱结构化约束</w:t>
            </w:r>
          </w:p>
        </w:tc>
      </w:tr>
      <w:tr w14:paraId="3EF7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7FA"/>
          </w:tcPr>
          <w:p w14:paraId="753F34F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流式输出/进度追踪</w:t>
            </w:r>
          </w:p>
        </w:tc>
        <w:tc>
          <w:tcPr>
            <w:tcW w:w="5329" w:type="dxa"/>
            <w:shd w:val="clear" w:color="auto" w:fill="F5F7FA"/>
          </w:tcPr>
          <w:p w14:paraId="3FC23BC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WebSocket实时流式+AgentFlowPanel工作流可视化追踪</w:t>
            </w:r>
          </w:p>
        </w:tc>
      </w:tr>
    </w:tbl>
    <w:p w14:paraId="13ADD72D"/>
    <w:p w14:paraId="5E23199B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配套文档（10%）</w:t>
      </w:r>
    </w:p>
    <w:p w14:paraId="745C18F6">
      <w:pPr>
        <w:ind w:firstLine="340"/>
      </w:pPr>
      <w:r>
        <w:rPr>
          <w:rFonts w:ascii="微软雅黑" w:hAnsi="微软雅黑" w:eastAsia="微软雅黑"/>
          <w:b w:val="0"/>
          <w:sz w:val="21"/>
        </w:rPr>
        <w:t>系统开发说明书（14章，含需求分析、系统设计、Agent设计、前端设计、后端设计、算法详解、系统集成、性能优化、AI融合、创新总结、部署方案、开源说明、AI工具说明、框架说明）。测试说明书（12章，含测试概述、环境、策略、单元测试、集成测试、E2E测试、性能测试、安全测试、兼容性测试、结果汇总、缺陷记录、用例清单）。AI编码工具使用说明。开源组件及许可声明。</w:t>
      </w:r>
    </w:p>
    <w:p w14:paraId="3FB8693B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演示视频/PPT（10%）</w:t>
      </w:r>
    </w:p>
    <w:p w14:paraId="2FA1EEAA">
      <w:pPr>
        <w:ind w:firstLine="340"/>
      </w:pPr>
      <w:r>
        <w:rPr>
          <w:rFonts w:ascii="微软雅黑" w:hAnsi="微软雅黑" w:eastAsia="微软雅黑"/>
          <w:b w:val="0"/>
          <w:sz w:val="21"/>
        </w:rPr>
        <w:t>PPT清晰展示12Agent协作体系、技术架构、六大创新点、核心功能截图。演示视频（≤7分钟）覆盖学生端完整学习闭环+教师端核心功能+电路仿真预设→仿真→AI分析全流程+知识库WikiLink创建→跳转→图谱可视化。</w:t>
      </w:r>
    </w:p>
    <w:p w14:paraId="638F9C5A">
      <w:r>
        <w:br w:type="page"/>
      </w:r>
    </w:p>
    <w:p w14:paraId="27D7125A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六、技术架构全景</w:t>
      </w:r>
    </w:p>
    <w:p w14:paraId="0D7A4405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19DF543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                 前端 (React 18 + TypeScript)                   │</w:t>
      </w:r>
    </w:p>
    <w:p w14:paraId="03FD243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Vite(构建) + Ant Design 5(UI) + Zustand(状态) + TailwindCSS    │</w:t>
      </w:r>
    </w:p>
    <w:p w14:paraId="4C51EBF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Recharts(图表) + GSAP(动画) + D3.js(知识图谱) + Monaco(代码)   │</w:t>
      </w:r>
    </w:p>
    <w:p w14:paraId="4DEFBE0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┌────────────────────────────────────────────────────────┐    │</w:t>
      </w:r>
    </w:p>
    <w:p w14:paraId="4BA3B5A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 MNA电路仿真引擎  │ WikiLink解析器  │ AgentFlow可视化  │    │</w:t>
      </w:r>
    </w:p>
    <w:p w14:paraId="2C55F85D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 (400行TS自研)   │ (38行TS自研)    │ (实时6Agent状态) │    │</w:t>
      </w:r>
    </w:p>
    <w:p w14:paraId="4EBE334D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└────────────────────────────────────────────────────────┘    │</w:t>
      </w:r>
    </w:p>
    <w:p w14:paraId="1796380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64C8599F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   │ REST API / WebSocket</w:t>
      </w:r>
    </w:p>
    <w:p w14:paraId="744DA43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3DA39AC3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                 后端 (Python + FastAPI)                        │</w:t>
      </w:r>
    </w:p>
    <w:p w14:paraId="2F13080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┌────────┐ ┌────────┐ ┌────────┐ ┌──────────┐ ┌──────────┐  │</w:t>
      </w:r>
    </w:p>
    <w:p w14:paraId="6108D6E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│12Agent │ │4 算法  │ │7 服务  │ │LangGraph │ │双轨调度  │  │</w:t>
      </w:r>
    </w:p>
    <w:p w14:paraId="50AC3506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│智能体层│ │算法层  │ │服务层  │ │工作流引擎│ │CourseDes │  │</w:t>
      </w:r>
    </w:p>
    <w:p w14:paraId="692A6E9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│~1500行 │ │~900行  │ │~1750行 │ │~400行   │ │igner+Sup │  │</w:t>
      </w:r>
    </w:p>
    <w:p w14:paraId="38CFD77F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└────────┘ └────────┘ └────────┘ └──────────┘ └──────────┘  │</w:t>
      </w:r>
    </w:p>
    <w:p w14:paraId="6A829CFD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┌────────┐ ┌────────┐ ┌────────┐ ┌──────────┐ ┌──────────┐  │</w:t>
      </w:r>
    </w:p>
    <w:p w14:paraId="779BCC71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│36 API  │ │23 模型 │ │6 核心  │ │API监控   │ │请求限流  │  │</w:t>
      </w:r>
    </w:p>
    <w:p w14:paraId="5C30E73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│路由模块│ │ORM模型 │ │安全/缓存│ │中间件    │ │中间件    │  │</w:t>
      </w:r>
    </w:p>
    <w:p w14:paraId="4E4A100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└────────┘ └────────┘ └────────┘ └──────────┘ └──────────┘  │</w:t>
      </w:r>
    </w:p>
    <w:p w14:paraId="4652D2ED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641CC88E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   │</w:t>
      </w:r>
    </w:p>
    <w:p w14:paraId="195E1D79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1C6F521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                大模型接入层 (LLMFactory)                       │</w:t>
      </w:r>
    </w:p>
    <w:p w14:paraId="7E2C89DB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讯飞星火 Spark (OpenAI兼容接口) + 火山引擎文生图 + OCR识别     │</w:t>
      </w:r>
    </w:p>
    <w:p w14:paraId="0BCC97E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统一接口：ainvoke / astream / generate_json                     │</w:t>
      </w:r>
    </w:p>
    <w:p w14:paraId="0E84243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容错机制：指数退避重试(3次) + 4层JSON解析fallback + 调用监控   │</w:t>
      </w:r>
    </w:p>
    <w:p w14:paraId="72DF247F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0506A657">
      <w:pPr>
        <w:ind w:firstLine="340"/>
      </w:pPr>
      <w:r>
        <w:rPr>
          <w:rFonts w:ascii="微软雅黑" w:hAnsi="微软雅黑" w:eastAsia="微软雅黑"/>
          <w:b w:val="0"/>
          <w:sz w:val="21"/>
        </w:rPr>
        <w:t>自研核心代码总计约2,900行（不含通用CRUD和UI渲染）。平台总计约18,700行Python后端代码 + 前端TypeScript/TSX代码。</w:t>
      </w:r>
    </w:p>
    <w:p w14:paraId="53287D2F">
      <w:r>
        <w:br w:type="page"/>
      </w:r>
    </w:p>
    <w:p w14:paraId="31CD0E10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七、总结：LearnLab与"套壳ChatGPT"的本质区别</w:t>
      </w:r>
    </w:p>
    <w:p w14:paraId="7E3D9893">
      <w:pPr>
        <w:ind w:firstLine="340"/>
      </w:pPr>
      <w:r>
        <w:rPr>
          <w:rFonts w:ascii="微软雅黑" w:hAnsi="微软雅黑" w:eastAsia="微软雅黑"/>
          <w:b w:val="0"/>
          <w:sz w:val="21"/>
        </w:rPr>
        <w:t>当前大量AI教育产品本质是"调用大模型API + 套一个网页聊天界面"——用户提问，大模型回答，没有明确的教学角色分工，没有个性化路径规划，没有质量保障机制。LearnLab的核心技术壁垒在于：12个Agent的协作网络不是12次API调用的简单串联，而是一个有独立身份、有协作协议、有质量保障、有防幻觉机制、有可视化追踪的完整智能体系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154"/>
        <w:gridCol w:w="3969"/>
      </w:tblGrid>
      <w:tr w14:paraId="7688F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A3C6E"/>
          </w:tcPr>
          <w:p w14:paraId="59D8C4E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对比维度</w:t>
            </w:r>
          </w:p>
        </w:tc>
        <w:tc>
          <w:tcPr>
            <w:tcW w:w="2154" w:type="dxa"/>
            <w:shd w:val="clear" w:color="auto" w:fill="1A3C6E"/>
          </w:tcPr>
          <w:p w14:paraId="292F142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套壳ChatGPT类作品</w:t>
            </w:r>
          </w:p>
        </w:tc>
        <w:tc>
          <w:tcPr>
            <w:tcW w:w="3969" w:type="dxa"/>
            <w:shd w:val="clear" w:color="auto" w:fill="1A3C6E"/>
          </w:tcPr>
          <w:p w14:paraId="1D6ACEF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LearnLab</w:t>
            </w:r>
          </w:p>
        </w:tc>
      </w:tr>
      <w:tr w14:paraId="73FC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7FA"/>
          </w:tcPr>
          <w:p w14:paraId="161E579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Agent设计</w:t>
            </w:r>
          </w:p>
        </w:tc>
        <w:tc>
          <w:tcPr>
            <w:tcW w:w="2154" w:type="dxa"/>
            <w:shd w:val="clear" w:color="auto" w:fill="F5F7FA"/>
          </w:tcPr>
          <w:p w14:paraId="2CB2650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单次LLM调用，无角色划分</w:t>
            </w:r>
          </w:p>
        </w:tc>
        <w:tc>
          <w:tcPr>
            <w:tcW w:w="3969" w:type="dxa"/>
            <w:shd w:val="clear" w:color="auto" w:fill="F5F7FA"/>
          </w:tcPr>
          <w:p w14:paraId="7C8D57E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12个Agent，独立身份/prompt/质量标准/协作协议</w:t>
            </w:r>
          </w:p>
        </w:tc>
      </w:tr>
      <w:tr w14:paraId="381A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C8E394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协作模式</w:t>
            </w:r>
          </w:p>
        </w:tc>
        <w:tc>
          <w:tcPr>
            <w:tcW w:w="2154" w:type="dxa"/>
          </w:tcPr>
          <w:p w14:paraId="145482D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无协作，一问一答</w:t>
            </w:r>
          </w:p>
        </w:tc>
        <w:tc>
          <w:tcPr>
            <w:tcW w:w="3969" w:type="dxa"/>
          </w:tcPr>
          <w:p w14:paraId="443F1E2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三种模式：串行流水线 / 并行fan-out / 反思闭环</w:t>
            </w:r>
          </w:p>
        </w:tc>
      </w:tr>
      <w:tr w14:paraId="3A91F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7FA"/>
          </w:tcPr>
          <w:p w14:paraId="38927F3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路径规划</w:t>
            </w:r>
          </w:p>
        </w:tc>
        <w:tc>
          <w:tcPr>
            <w:tcW w:w="2154" w:type="dxa"/>
            <w:shd w:val="clear" w:color="auto" w:fill="F5F7FA"/>
          </w:tcPr>
          <w:p w14:paraId="4A0B0E8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无路径规划</w:t>
            </w:r>
          </w:p>
        </w:tc>
        <w:tc>
          <w:tcPr>
            <w:tcW w:w="3969" w:type="dxa"/>
            <w:shd w:val="clear" w:color="auto" w:fill="F5F7FA"/>
          </w:tcPr>
          <w:p w14:paraId="3654ABA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自研ADPP算法(CPA+BKT+加权拓扑排序+六因子模型)</w:t>
            </w:r>
          </w:p>
        </w:tc>
      </w:tr>
      <w:tr w14:paraId="28C65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169904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质量保障</w:t>
            </w:r>
          </w:p>
        </w:tc>
        <w:tc>
          <w:tcPr>
            <w:tcW w:w="2154" w:type="dxa"/>
          </w:tcPr>
          <w:p w14:paraId="4751D32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一次调用即最终结果</w:t>
            </w:r>
          </w:p>
        </w:tc>
        <w:tc>
          <w:tcPr>
            <w:tcW w:w="3969" w:type="dxa"/>
          </w:tcPr>
          <w:p w14:paraId="0875B2C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反思循环+双重评估+最佳结果保留</w:t>
            </w:r>
          </w:p>
        </w:tc>
      </w:tr>
      <w:tr w14:paraId="0AC51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7FA"/>
          </w:tcPr>
          <w:p w14:paraId="12AA52A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防幻觉</w:t>
            </w:r>
          </w:p>
        </w:tc>
        <w:tc>
          <w:tcPr>
            <w:tcW w:w="2154" w:type="dxa"/>
            <w:shd w:val="clear" w:color="auto" w:fill="F5F7FA"/>
          </w:tcPr>
          <w:p w14:paraId="6534355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最多一条Prompt提示</w:t>
            </w:r>
          </w:p>
        </w:tc>
        <w:tc>
          <w:tcPr>
            <w:tcW w:w="3969" w:type="dxa"/>
            <w:shd w:val="clear" w:color="auto" w:fill="F5F7FA"/>
          </w:tcPr>
          <w:p w14:paraId="4FCB6B3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六道防线+知识图谱结构化约束(数据层面限制)</w:t>
            </w:r>
          </w:p>
        </w:tc>
      </w:tr>
      <w:tr w14:paraId="7ACA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FDD7C1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差异化功能</w:t>
            </w:r>
          </w:p>
        </w:tc>
        <w:tc>
          <w:tcPr>
            <w:tcW w:w="2154" w:type="dxa"/>
          </w:tcPr>
          <w:p w14:paraId="4702F90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通常无</w:t>
            </w:r>
          </w:p>
        </w:tc>
        <w:tc>
          <w:tcPr>
            <w:tcW w:w="3969" w:type="dxa"/>
          </w:tcPr>
          <w:p w14:paraId="6217ABD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MNA电路仿真 / WikiLink / 状态感知辅导 / 游戏化</w:t>
            </w:r>
          </w:p>
        </w:tc>
      </w:tr>
      <w:tr w14:paraId="2719B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7FA"/>
          </w:tcPr>
          <w:p w14:paraId="74A43F4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教师端</w:t>
            </w:r>
          </w:p>
        </w:tc>
        <w:tc>
          <w:tcPr>
            <w:tcW w:w="2154" w:type="dxa"/>
            <w:shd w:val="clear" w:color="auto" w:fill="F5F7FA"/>
          </w:tcPr>
          <w:p w14:paraId="0E2FB4C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通常缺失</w:t>
            </w:r>
          </w:p>
        </w:tc>
        <w:tc>
          <w:tcPr>
            <w:tcW w:w="3969" w:type="dxa"/>
            <w:shd w:val="clear" w:color="auto" w:fill="F5F7FA"/>
          </w:tcPr>
          <w:p w14:paraId="48FB1D9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完整教师端(备课/组卷/批改/学情/预警/导出)</w:t>
            </w:r>
          </w:p>
        </w:tc>
      </w:tr>
      <w:tr w14:paraId="3EEA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3D89F2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过程透明度</w:t>
            </w:r>
          </w:p>
        </w:tc>
        <w:tc>
          <w:tcPr>
            <w:tcW w:w="2154" w:type="dxa"/>
          </w:tcPr>
          <w:p w14:paraId="6A72F9B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黑盒</w:t>
            </w:r>
          </w:p>
        </w:tc>
        <w:tc>
          <w:tcPr>
            <w:tcW w:w="3969" w:type="dxa"/>
          </w:tcPr>
          <w:p w14:paraId="03BFA20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AgentFlowPanel实时可视化Agent协作过程</w:t>
            </w:r>
          </w:p>
        </w:tc>
      </w:tr>
    </w:tbl>
    <w:p w14:paraId="4B71E2A2"/>
    <w:p w14:paraId="6FA4EB37"/>
    <w:p w14:paraId="6DE37FDA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八、评审核查说明</w:t>
      </w:r>
    </w:p>
    <w:p w14:paraId="37A83636">
      <w:pPr>
        <w:ind w:firstLine="340"/>
      </w:pPr>
      <w:r>
        <w:rPr>
          <w:rFonts w:ascii="微软雅黑" w:hAnsi="微软雅黑" w:eastAsia="微软雅黑"/>
          <w:b w:val="0"/>
          <w:sz w:val="21"/>
        </w:rPr>
        <w:t>1. 所有优化均有Git提交记录：5个提交（cf33436 → bca96f3 → a5cdebe → 0bb3a70 → 9116c1b），可通过 git log --oneline 和 git diff 逐项核查每一处代码改动。</w:t>
      </w:r>
    </w:p>
    <w:p w14:paraId="4427032D">
      <w:pPr>
        <w:ind w:firstLine="340"/>
      </w:pPr>
      <w:r>
        <w:rPr>
          <w:rFonts w:ascii="微软雅黑" w:hAnsi="微软雅黑" w:eastAsia="微软雅黑"/>
          <w:b w:val="0"/>
          <w:sz w:val="21"/>
        </w:rPr>
        <w:t>2. 系统开发说明书与测试说明书已同步更新：初赛版说明书中"5种大模型一键切换"等不实描述已全部修正，文档描述与代码实现完全对齐。</w:t>
      </w:r>
    </w:p>
    <w:p w14:paraId="1A9C70C9">
      <w:pPr>
        <w:ind w:firstLine="340"/>
      </w:pPr>
      <w:r>
        <w:rPr>
          <w:rFonts w:ascii="微软雅黑" w:hAnsi="微软雅黑" w:eastAsia="微软雅黑"/>
          <w:b w:val="0"/>
          <w:sz w:val="21"/>
        </w:rPr>
        <w:t>3. 演示视频将完整覆盖全部15项优化：重点展示——错误诊断模块稳定性（输入多组边界代码）、WikiLink创建→图谱跳转完整链路、电路仿真预设模板→仿真→AI分析闭环。</w:t>
      </w:r>
    </w:p>
    <w:p w14:paraId="2B18093D"/>
    <w:p w14:paraId="5E4479A9">
      <w:pPr>
        <w:pBdr>
          <w:top w:val="single" w:color="1A3C6E" w:sz="8" w:space="1"/>
          <w:bottom w:val="single" w:color="1A3C6E" w:sz="8" w:space="1"/>
        </w:pBdr>
        <w:jc w:val="center"/>
      </w:pPr>
    </w:p>
    <w:p w14:paraId="440A8144"/>
    <w:p w14:paraId="08847E27">
      <w:pPr>
        <w:pBdr>
          <w:left w:val="single" w:color="1A3C6E" w:sz="12" w:space="8"/>
        </w:pBdr>
        <w:spacing w:before="120" w:after="120"/>
        <w:ind w:left="567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团队承诺：本作品在初赛基础上进行了真实、可核查、可现场验证的15项优化。我们正视了初赛反馈和自查中发现的问题，做到"文档与代码一致、核心功能稳定可演示、技术亮点可深度展示"。恳请评审专家给予挑战赛评审机会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64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color w:val="1A1A1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6539</Words>
  <Characters>10146</Characters>
  <Lines>0</Lines>
  <Paragraphs>0</Paragraphs>
  <TotalTime>2</TotalTime>
  <ScaleCrop>false</ScaleCrop>
  <LinksUpToDate>false</LinksUpToDate>
  <CharactersWithSpaces>11259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马其瑞</cp:lastModifiedBy>
  <dcterms:modified xsi:type="dcterms:W3CDTF">2026-07-29T10:19:13Z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eyJoZGlkIjoiMzZjOGIyYzdjNGQzYWFjMjFlNDdkZDQxY2VjNjQyNGQiLCJ1c2VySWQiOiIxNzkwNDA2NzY3In0=</vt:lpwstr>
  </property>
  <property fmtid="{D5CDD505-2E9C-101B-9397-08002B2CF9AE}" pid="3" name="KSOProductBuildVer">
    <vt:lpwstr>2052-12.1.0.26895</vt:lpwstr>
  </property>
  <property fmtid="{D5CDD505-2E9C-101B-9397-08002B2CF9AE}" pid="4" name="ICV">
    <vt:lpwstr>64CC4BFE337342D2ADC0243D57E265A7_12</vt:lpwstr>
  </property>
</Properties>
</file>