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8F24" w14:textId="77777777" w:rsidR="00314A87" w:rsidRDefault="00000000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VENKATESH SUBRAMANYAM</w:t>
      </w:r>
    </w:p>
    <w:p w14:paraId="2D962209" w14:textId="53BCF3C6" w:rsidR="00314A87" w:rsidRDefault="00000000">
      <w:pPr>
        <w:spacing w:after="60"/>
        <w:jc w:val="center"/>
      </w:pPr>
      <w:r>
        <w:rPr>
          <w:color w:val="595959"/>
          <w:sz w:val="19"/>
          <w:szCs w:val="19"/>
        </w:rPr>
        <w:t xml:space="preserve">(408) 368-1427  •  csvenky@gmail.com  </w:t>
      </w:r>
      <w:hyperlink r:id="rId5" w:history="1">
        <w:r w:rsidR="00314A87" w:rsidRPr="00D565EC">
          <w:rPr>
            <w:rStyle w:val="Hyperlink"/>
            <w:sz w:val="19"/>
            <w:szCs w:val="19"/>
          </w:rPr>
          <w:t>•  linkedin.com/in/</w:t>
        </w:r>
        <w:proofErr w:type="spellStart"/>
        <w:r w:rsidR="00314A87" w:rsidRPr="00D565EC">
          <w:rPr>
            <w:rStyle w:val="Hyperlink"/>
            <w:sz w:val="19"/>
            <w:szCs w:val="19"/>
          </w:rPr>
          <w:t>venkatesh</w:t>
        </w:r>
        <w:proofErr w:type="spellEnd"/>
        <w:r w:rsidR="00314A87" w:rsidRPr="00D565EC">
          <w:rPr>
            <w:rStyle w:val="Hyperlink"/>
            <w:sz w:val="19"/>
            <w:szCs w:val="19"/>
          </w:rPr>
          <w:t>-coimbatore-subramanyam</w:t>
        </w:r>
      </w:hyperlink>
    </w:p>
    <w:p w14:paraId="73A47175" w14:textId="79864B23" w:rsidR="00314A87" w:rsidRDefault="00000000">
      <w:pPr>
        <w:pBdr>
          <w:bottom w:val="single" w:sz="8" w:space="3" w:color="2E75B6"/>
        </w:pBdr>
        <w:spacing w:after="200"/>
        <w:jc w:val="center"/>
      </w:pPr>
      <w:r>
        <w:rPr>
          <w:i/>
          <w:iCs/>
          <w:color w:val="595959"/>
          <w:sz w:val="19"/>
          <w:szCs w:val="19"/>
        </w:rPr>
        <w:t>Director, Technical Program Management  •  OKR-Driven Planning  •  SaaS Scale</w:t>
      </w:r>
    </w:p>
    <w:p w14:paraId="06A18C92" w14:textId="77777777" w:rsidR="00314A87" w:rsidRDefault="00000000">
      <w:pPr>
        <w:pBdr>
          <w:bottom w:val="single" w:sz="8" w:space="2" w:color="2E75B6"/>
        </w:pBdr>
        <w:spacing w:before="20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7E9A6246" w14:textId="2FFD747A" w:rsidR="00314A87" w:rsidRDefault="00000000">
      <w:pPr>
        <w:spacing w:before="80" w:after="100"/>
      </w:pPr>
      <w:r>
        <w:rPr>
          <w:color w:val="000000"/>
          <w:sz w:val="19"/>
          <w:szCs w:val="19"/>
        </w:rPr>
        <w:t xml:space="preserve">Transformational Director of Technical Program Management with 15+ years leading large-scale TPM functions across $3B+ R&amp;D portfolios in high-growth SaaS environments. Proven track record driving company-wide OKR definition, cross-functional planning processes, and 90–95% roadmap predictability across 200+ annual releases. Expert at influencing VP and C-suite stakeholders, leading matrixed TPM organizations of 35+, and integrating planning across Engineering, Product, Finance, Security, and GTM. Brings deep operational maturity and a data-driven mindset to build agile, scalable delivery frameworks </w:t>
      </w:r>
      <w:r w:rsidR="009B26DE">
        <w:rPr>
          <w:color w:val="000000"/>
          <w:sz w:val="19"/>
          <w:szCs w:val="19"/>
        </w:rPr>
        <w:t>to suit</w:t>
      </w:r>
      <w:r>
        <w:rPr>
          <w:color w:val="000000"/>
          <w:sz w:val="19"/>
          <w:szCs w:val="19"/>
        </w:rPr>
        <w:t xml:space="preserve"> pace of innovation.</w:t>
      </w:r>
    </w:p>
    <w:p w14:paraId="03B92233" w14:textId="77777777" w:rsidR="00314A87" w:rsidRDefault="00000000">
      <w:pPr>
        <w:pBdr>
          <w:bottom w:val="single" w:sz="8" w:space="2" w:color="2E75B6"/>
        </w:pBdr>
        <w:spacing w:before="200" w:after="60"/>
      </w:pPr>
      <w:r>
        <w:rPr>
          <w:b/>
          <w:bCs/>
          <w:color w:val="1F4E79"/>
          <w:sz w:val="22"/>
          <w:szCs w:val="22"/>
        </w:rPr>
        <w:t>CORE COMPETENCIES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14A87" w14:paraId="7D89884D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61C149" w14:textId="77777777" w:rsidR="00314A8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19"/>
                <w:szCs w:val="19"/>
              </w:rPr>
              <w:t>Company-wide OKR Planning &amp; Alignment</w:t>
            </w:r>
          </w:p>
          <w:p w14:paraId="714107A6" w14:textId="77777777" w:rsidR="00314A8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19"/>
                <w:szCs w:val="19"/>
              </w:rPr>
              <w:t>TPMO Scaling &amp; Organizational Design</w:t>
            </w:r>
          </w:p>
          <w:p w14:paraId="5CAB0F51" w14:textId="77777777" w:rsidR="00314A87" w:rsidRPr="009B26D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19"/>
                <w:szCs w:val="19"/>
              </w:rPr>
              <w:t>Cross-Functional Program Delivery</w:t>
            </w:r>
          </w:p>
          <w:p w14:paraId="66CF6E5A" w14:textId="4273DF72" w:rsidR="009B26DE" w:rsidRDefault="009B26DE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19"/>
                <w:szCs w:val="19"/>
              </w:rPr>
              <w:t>AI Enabled Operations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C9670F" w14:textId="77777777" w:rsidR="00314A8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19"/>
                <w:szCs w:val="19"/>
              </w:rPr>
              <w:t>Executive Stakeholder Influence (C-suite)</w:t>
            </w:r>
          </w:p>
          <w:p w14:paraId="4F8387A9" w14:textId="77777777" w:rsidR="00314A8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19"/>
                <w:szCs w:val="19"/>
              </w:rPr>
              <w:t>Roadmap Predictability &amp; Risk Governance</w:t>
            </w:r>
          </w:p>
          <w:p w14:paraId="03F836BD" w14:textId="07562FA0" w:rsidR="00314A8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19"/>
                <w:szCs w:val="19"/>
              </w:rPr>
              <w:t>Platform Modernization Programs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58AA0E" w14:textId="77777777" w:rsidR="00314A8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19"/>
                <w:szCs w:val="19"/>
              </w:rPr>
              <w:t>Change Management &amp; Org Transformation</w:t>
            </w:r>
          </w:p>
          <w:p w14:paraId="3880BA2C" w14:textId="77777777" w:rsidR="00314A8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19"/>
                <w:szCs w:val="19"/>
              </w:rPr>
              <w:t>Portfolio Management &amp; Resource Planning</w:t>
            </w:r>
          </w:p>
          <w:p w14:paraId="3D72F0B8" w14:textId="06D486CB" w:rsidR="00314A8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  <w:sz w:val="19"/>
                <w:szCs w:val="19"/>
              </w:rPr>
              <w:t>SAFe</w:t>
            </w:r>
            <w:r w:rsidR="00471951">
              <w:rPr>
                <w:color w:val="000000"/>
                <w:sz w:val="19"/>
                <w:szCs w:val="19"/>
              </w:rPr>
              <w:t xml:space="preserve"> SA</w:t>
            </w:r>
            <w:r>
              <w:rPr>
                <w:color w:val="000000"/>
                <w:sz w:val="19"/>
                <w:szCs w:val="19"/>
              </w:rPr>
              <w:t>, Agile, Lean Six Sigma Black Belt</w:t>
            </w:r>
          </w:p>
        </w:tc>
      </w:tr>
    </w:tbl>
    <w:p w14:paraId="203EDA6D" w14:textId="77777777" w:rsidR="00314A87" w:rsidRDefault="00000000">
      <w:pPr>
        <w:pBdr>
          <w:bottom w:val="single" w:sz="8" w:space="2" w:color="2E75B6"/>
        </w:pBdr>
        <w:spacing w:before="200" w:after="60"/>
      </w:pPr>
      <w:r>
        <w:rPr>
          <w:b/>
          <w:bCs/>
          <w:color w:val="1F4E79"/>
          <w:sz w:val="22"/>
          <w:szCs w:val="22"/>
        </w:rPr>
        <w:t>SKILLS</w:t>
      </w:r>
    </w:p>
    <w:p w14:paraId="264E4305" w14:textId="724FE12B" w:rsidR="00314A87" w:rsidRDefault="00000000">
      <w:pPr>
        <w:spacing w:before="60" w:after="60"/>
      </w:pPr>
      <w:r>
        <w:rPr>
          <w:sz w:val="19"/>
          <w:szCs w:val="19"/>
        </w:rPr>
        <w:t>Technical Program Management  •  TPMO Scaling  •  OKR Planning  •  Portfolio Management  •  Release Management  •  SDLC / PDLC  •  Stage-Gate Governance  •  Roadmap Planning  •  Risk Management  •  Dependency Management  •  Change Management  •  Executive Stakeholder Influence  •  Agile (Scrum / Kanban)  •  SAFe / LPM  •  Lean Six Sigma Black Belt  •  KPI / OKR Frameworks  •  AI/ML Programs  •  Technical Architecture  •  Financial Services  •  Jira  •  Confluence  •  PMP  •  PROSCI  •  ITIL</w:t>
      </w:r>
    </w:p>
    <w:p w14:paraId="236DCBDE" w14:textId="77777777" w:rsidR="00314A87" w:rsidRDefault="00000000">
      <w:pPr>
        <w:pBdr>
          <w:bottom w:val="single" w:sz="8" w:space="2" w:color="2E75B6"/>
        </w:pBdr>
        <w:spacing w:before="200" w:after="6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4632CE34" w14:textId="421CB893" w:rsidR="00314A87" w:rsidRDefault="00000000">
      <w:pPr>
        <w:tabs>
          <w:tab w:val="right" w:pos="9360"/>
        </w:tabs>
        <w:spacing w:before="180" w:after="30"/>
      </w:pPr>
      <w:r>
        <w:rPr>
          <w:b/>
          <w:bCs/>
          <w:color w:val="1F4E79"/>
          <w:sz w:val="22"/>
          <w:szCs w:val="22"/>
        </w:rPr>
        <w:t>Director – Technical Program Management / TPMO</w:t>
      </w:r>
      <w:r>
        <w:rPr>
          <w:sz w:val="22"/>
          <w:szCs w:val="22"/>
        </w:rPr>
        <w:tab/>
      </w:r>
      <w:r>
        <w:rPr>
          <w:i/>
          <w:iCs/>
          <w:color w:val="595959"/>
          <w:sz w:val="19"/>
          <w:szCs w:val="19"/>
        </w:rPr>
        <w:t xml:space="preserve">Sep 2021 – </w:t>
      </w:r>
      <w:r w:rsidR="00DB6EC8">
        <w:rPr>
          <w:i/>
          <w:iCs/>
          <w:color w:val="595959"/>
          <w:sz w:val="19"/>
          <w:szCs w:val="19"/>
        </w:rPr>
        <w:t>Apr 2026</w:t>
      </w:r>
    </w:p>
    <w:p w14:paraId="261D7077" w14:textId="77777777" w:rsidR="00314A87" w:rsidRDefault="00000000">
      <w:pPr>
        <w:tabs>
          <w:tab w:val="right" w:pos="9360"/>
        </w:tabs>
        <w:spacing w:after="60"/>
      </w:pPr>
      <w:r>
        <w:rPr>
          <w:b/>
          <w:bCs/>
          <w:color w:val="2E75B6"/>
        </w:rPr>
        <w:t>Twilio Inc.</w:t>
      </w:r>
      <w:r>
        <w:tab/>
      </w:r>
      <w:r>
        <w:rPr>
          <w:i/>
          <w:iCs/>
          <w:color w:val="595959"/>
          <w:sz w:val="19"/>
          <w:szCs w:val="19"/>
        </w:rPr>
        <w:t>Remote, CA</w:t>
      </w:r>
    </w:p>
    <w:p w14:paraId="52705B53" w14:textId="77777777" w:rsidR="00314A87" w:rsidRDefault="00000000">
      <w:pPr>
        <w:spacing w:before="20" w:after="40"/>
      </w:pPr>
      <w:r>
        <w:rPr>
          <w:i/>
          <w:iCs/>
          <w:color w:val="595959"/>
          <w:sz w:val="18"/>
          <w:szCs w:val="18"/>
        </w:rPr>
        <w:t>Led centralized R&amp;D TPMO | ~$3B R&amp;D portfolio | 2,000+ distributed engineers | 8 senior TPM direct reports | 35-member TPM org | 200+ annual releases</w:t>
      </w:r>
    </w:p>
    <w:p w14:paraId="3B6C4DAE" w14:textId="5F4D3BDC" w:rsidR="00314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 xml:space="preserve">Drove company-wide OKR definition and planning integration across Engineering, Product, Finance, Security, and Cloud Operations — establishing planning frameworks that aligned all technology functions to enterprise goals, </w:t>
      </w:r>
      <w:r w:rsidR="009B26DE">
        <w:rPr>
          <w:color w:val="000000"/>
          <w:sz w:val="19"/>
          <w:szCs w:val="19"/>
        </w:rPr>
        <w:t xml:space="preserve">including </w:t>
      </w:r>
      <w:r>
        <w:rPr>
          <w:color w:val="000000"/>
          <w:sz w:val="19"/>
          <w:szCs w:val="19"/>
        </w:rPr>
        <w:t xml:space="preserve"> cross-functional planning model.</w:t>
      </w:r>
    </w:p>
    <w:p w14:paraId="44ECCD79" w14:textId="77777777" w:rsidR="00314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Achieved 90–95% roadmap predictability across 200+ annual releases through standardized dependency management, capacity planning frameworks, and executive dashboards providing real-time portfolio visibility to C-suite.</w:t>
      </w:r>
    </w:p>
    <w:p w14:paraId="4B937CD0" w14:textId="77777777" w:rsidR="00314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Led large-scale platform modernization programs across AI/ML enablement, omnichannel infrastructure, and customer data platforms — directly influencing strategic prioritization across $3B+ R&amp;D portfolio.</w:t>
      </w:r>
    </w:p>
    <w:p w14:paraId="742819F1" w14:textId="77777777" w:rsidR="00314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Defined and implemented KPI/OKR frameworks and executive dashboards enabling faster data-driven decisions; standardized escalation models and risk governance across 2,000+ distributed engineers.</w:t>
      </w:r>
    </w:p>
    <w:p w14:paraId="41781F59" w14:textId="77777777" w:rsidR="00314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Scaled TPM organization to 35 members; built career development and technical upskilling frameworks, elevating organizational TPM depth and retaining top talent through mission-based team structures.</w:t>
      </w:r>
    </w:p>
    <w:p w14:paraId="38576948" w14:textId="26BC87EC" w:rsidR="00314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Drove continuous improvement of the SDLC/PDLC by introducing stage-gate check</w:t>
      </w:r>
      <w:r w:rsidR="00DB6EC8"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listing and structured go/no-go reviews; tailored process frameworks to reduce project cycle time and institutionalized common R&amp;D and GTM delivery processes — improving operational efficiency by 10% through AI-enabled workflow automation and streamlined cross-functional handoffs.</w:t>
      </w:r>
    </w:p>
    <w:p w14:paraId="0C6EC1BB" w14:textId="77777777" w:rsidR="00314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Led multiple restructures while maintaining execution stability; integrated acquired engineering teams into unified TPMO governance with harmonized tooling, roadmap alignment, and delivery standards.</w:t>
      </w:r>
    </w:p>
    <w:p w14:paraId="100ADCDB" w14:textId="77777777" w:rsidR="00314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Influenced senior leadership in strategic planning — acting as consultant and coach to VP-level stakeholders, identifying trade-offs, and driving alignment across Product, Engineering, and Analytics.</w:t>
      </w:r>
    </w:p>
    <w:p w14:paraId="0BC780B3" w14:textId="77777777" w:rsidR="00314A87" w:rsidRDefault="00000000">
      <w:pPr>
        <w:tabs>
          <w:tab w:val="right" w:pos="9360"/>
        </w:tabs>
        <w:spacing w:before="180" w:after="30"/>
      </w:pPr>
      <w:r>
        <w:rPr>
          <w:b/>
          <w:bCs/>
          <w:color w:val="1F4E79"/>
          <w:sz w:val="22"/>
          <w:szCs w:val="22"/>
        </w:rPr>
        <w:t>Customer Success Leader / Program Delivery Manager</w:t>
      </w:r>
      <w:r>
        <w:rPr>
          <w:sz w:val="22"/>
          <w:szCs w:val="22"/>
        </w:rPr>
        <w:tab/>
      </w:r>
      <w:r>
        <w:rPr>
          <w:i/>
          <w:iCs/>
          <w:color w:val="595959"/>
          <w:sz w:val="19"/>
          <w:szCs w:val="19"/>
        </w:rPr>
        <w:t>Feb 2019 – Sep 2021</w:t>
      </w:r>
    </w:p>
    <w:p w14:paraId="7FA0FCE9" w14:textId="13E13D70" w:rsidR="00314A87" w:rsidRDefault="00000000">
      <w:pPr>
        <w:tabs>
          <w:tab w:val="right" w:pos="9360"/>
        </w:tabs>
        <w:spacing w:after="60"/>
      </w:pPr>
      <w:r>
        <w:rPr>
          <w:b/>
          <w:bCs/>
          <w:color w:val="2E75B6"/>
        </w:rPr>
        <w:t>TEKsystems Global Services (Yahoo/Verizon)</w:t>
      </w:r>
      <w:r>
        <w:tab/>
      </w:r>
      <w:r>
        <w:rPr>
          <w:i/>
          <w:iCs/>
          <w:color w:val="595959"/>
          <w:sz w:val="19"/>
          <w:szCs w:val="19"/>
        </w:rPr>
        <w:t>Sunnyvale, CA</w:t>
      </w:r>
    </w:p>
    <w:p w14:paraId="5E136516" w14:textId="01E7FB17" w:rsidR="00314A87" w:rsidRDefault="00000000">
      <w:pPr>
        <w:spacing w:before="20" w:after="40"/>
      </w:pPr>
      <w:r>
        <w:rPr>
          <w:i/>
          <w:iCs/>
          <w:color w:val="595959"/>
          <w:sz w:val="18"/>
          <w:szCs w:val="18"/>
        </w:rPr>
        <w:lastRenderedPageBreak/>
        <w:t>Program-managed Yahoo Small Business Division Digital Transformation</w:t>
      </w:r>
      <w:r w:rsidR="002732AE">
        <w:rPr>
          <w:i/>
          <w:iCs/>
          <w:color w:val="595959"/>
          <w:sz w:val="18"/>
          <w:szCs w:val="18"/>
        </w:rPr>
        <w:t>/</w:t>
      </w:r>
      <w:r>
        <w:rPr>
          <w:i/>
          <w:iCs/>
          <w:color w:val="595959"/>
          <w:sz w:val="18"/>
          <w:szCs w:val="18"/>
        </w:rPr>
        <w:t xml:space="preserve"> | 15+ member team | $9M+ Professional Services portfolio</w:t>
      </w:r>
    </w:p>
    <w:p w14:paraId="2919F328" w14:textId="4DCE3863" w:rsidR="00314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 xml:space="preserve">Established PMO governance and program-managed delivery of Yahoo's Business Maker mobile services (iOS &amp; Android), enabling </w:t>
      </w:r>
      <w:r w:rsidR="005A068D">
        <w:rPr>
          <w:color w:val="000000"/>
          <w:sz w:val="19"/>
          <w:szCs w:val="19"/>
        </w:rPr>
        <w:t xml:space="preserve">multiple </w:t>
      </w:r>
      <w:r>
        <w:rPr>
          <w:color w:val="000000"/>
          <w:sz w:val="19"/>
          <w:szCs w:val="19"/>
        </w:rPr>
        <w:t xml:space="preserve">on-time launch through rigorous </w:t>
      </w:r>
      <w:r w:rsidR="005A068D">
        <w:rPr>
          <w:color w:val="000000"/>
          <w:sz w:val="19"/>
          <w:szCs w:val="19"/>
        </w:rPr>
        <w:t xml:space="preserve">customer </w:t>
      </w:r>
      <w:r w:rsidR="008411D9">
        <w:rPr>
          <w:color w:val="000000"/>
          <w:sz w:val="19"/>
          <w:szCs w:val="19"/>
        </w:rPr>
        <w:t xml:space="preserve">expectations </w:t>
      </w:r>
      <w:r>
        <w:rPr>
          <w:color w:val="000000"/>
          <w:sz w:val="19"/>
          <w:szCs w:val="19"/>
        </w:rPr>
        <w:t>management</w:t>
      </w:r>
      <w:r w:rsidR="008411D9">
        <w:rPr>
          <w:color w:val="000000"/>
          <w:sz w:val="19"/>
          <w:szCs w:val="19"/>
        </w:rPr>
        <w:t xml:space="preserve"> (aligned with technical architect)</w:t>
      </w:r>
      <w:r>
        <w:rPr>
          <w:color w:val="000000"/>
          <w:sz w:val="19"/>
          <w:szCs w:val="19"/>
        </w:rPr>
        <w:t xml:space="preserve"> and</w:t>
      </w:r>
      <w:r w:rsidR="005A068D">
        <w:rPr>
          <w:color w:val="000000"/>
          <w:sz w:val="19"/>
          <w:szCs w:val="19"/>
        </w:rPr>
        <w:t xml:space="preserve"> strong</w:t>
      </w:r>
      <w:r>
        <w:rPr>
          <w:color w:val="000000"/>
          <w:sz w:val="19"/>
          <w:szCs w:val="19"/>
        </w:rPr>
        <w:t xml:space="preserve"> financial </w:t>
      </w:r>
      <w:r w:rsidR="005A068D">
        <w:rPr>
          <w:color w:val="000000"/>
          <w:sz w:val="19"/>
          <w:szCs w:val="19"/>
        </w:rPr>
        <w:t>margin</w:t>
      </w:r>
      <w:r w:rsidR="005A068D" w:rsidRPr="005A068D">
        <w:rPr>
          <w:color w:val="000000"/>
          <w:sz w:val="19"/>
          <w:szCs w:val="19"/>
        </w:rPr>
        <w:t xml:space="preserve"> </w:t>
      </w:r>
      <w:r w:rsidR="005A068D">
        <w:rPr>
          <w:color w:val="000000"/>
          <w:sz w:val="19"/>
          <w:szCs w:val="19"/>
        </w:rPr>
        <w:t>tracking and reporting</w:t>
      </w:r>
      <w:r>
        <w:rPr>
          <w:color w:val="000000"/>
          <w:sz w:val="19"/>
          <w:szCs w:val="19"/>
        </w:rPr>
        <w:t>.</w:t>
      </w:r>
    </w:p>
    <w:p w14:paraId="63920A2A" w14:textId="77777777" w:rsidR="00314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Delivered cross-functional programs on time and within budget, achieving ~10% schedule and cost savings on average through disciplined Agile and waterfall execution.</w:t>
      </w:r>
    </w:p>
    <w:p w14:paraId="749CD5C8" w14:textId="17E82B28" w:rsidR="00314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 xml:space="preserve">Implemented Agile </w:t>
      </w:r>
      <w:r w:rsidR="005A068D">
        <w:rPr>
          <w:color w:val="000000"/>
          <w:sz w:val="19"/>
          <w:szCs w:val="19"/>
        </w:rPr>
        <w:t>practices for development</w:t>
      </w:r>
      <w:r>
        <w:rPr>
          <w:color w:val="000000"/>
          <w:sz w:val="19"/>
          <w:szCs w:val="19"/>
        </w:rPr>
        <w:t xml:space="preserve"> teams, improving sprint predictability and stakeholder visibility through structured Scrum events, backlog refinement, and </w:t>
      </w:r>
      <w:r w:rsidR="005A068D">
        <w:rPr>
          <w:color w:val="000000"/>
          <w:sz w:val="19"/>
          <w:szCs w:val="19"/>
        </w:rPr>
        <w:t>delivery leadership readouts</w:t>
      </w:r>
      <w:r>
        <w:rPr>
          <w:color w:val="000000"/>
          <w:sz w:val="19"/>
          <w:szCs w:val="19"/>
        </w:rPr>
        <w:t>.</w:t>
      </w:r>
    </w:p>
    <w:p w14:paraId="3FC24268" w14:textId="77777777" w:rsidR="00314A87" w:rsidRDefault="00000000">
      <w:pPr>
        <w:tabs>
          <w:tab w:val="right" w:pos="9360"/>
        </w:tabs>
        <w:spacing w:before="180" w:after="30"/>
      </w:pPr>
      <w:r>
        <w:rPr>
          <w:b/>
          <w:bCs/>
          <w:color w:val="1F4E79"/>
          <w:sz w:val="22"/>
          <w:szCs w:val="22"/>
        </w:rPr>
        <w:t>Innovation Partner &amp; Transformation Lead – SW App &amp; Process Innovation</w:t>
      </w:r>
      <w:r>
        <w:rPr>
          <w:sz w:val="22"/>
          <w:szCs w:val="22"/>
        </w:rPr>
        <w:tab/>
      </w:r>
      <w:r>
        <w:rPr>
          <w:i/>
          <w:iCs/>
          <w:color w:val="595959"/>
          <w:sz w:val="19"/>
          <w:szCs w:val="19"/>
        </w:rPr>
        <w:t>Jan 2017 – Sep 2018</w:t>
      </w:r>
    </w:p>
    <w:p w14:paraId="1A7A6713" w14:textId="77777777" w:rsidR="00314A87" w:rsidRDefault="00000000">
      <w:pPr>
        <w:tabs>
          <w:tab w:val="right" w:pos="9360"/>
        </w:tabs>
        <w:spacing w:after="60"/>
      </w:pPr>
      <w:r>
        <w:rPr>
          <w:b/>
          <w:bCs/>
          <w:color w:val="2E75B6"/>
        </w:rPr>
        <w:t>Nokia/Alcatel-Lucent</w:t>
      </w:r>
      <w:r>
        <w:tab/>
      </w:r>
      <w:r>
        <w:rPr>
          <w:i/>
          <w:iCs/>
          <w:color w:val="595959"/>
          <w:sz w:val="19"/>
          <w:szCs w:val="19"/>
        </w:rPr>
        <w:t>Sunnyvale, CA</w:t>
      </w:r>
    </w:p>
    <w:p w14:paraId="64D10ED4" w14:textId="77777777" w:rsidR="00314A87" w:rsidRDefault="00000000">
      <w:pPr>
        <w:spacing w:before="20" w:after="40"/>
      </w:pPr>
      <w:r>
        <w:rPr>
          <w:i/>
          <w:iCs/>
          <w:color w:val="595959"/>
          <w:sz w:val="18"/>
          <w:szCs w:val="18"/>
        </w:rPr>
        <w:t>Internal consulting role reporting to VP – IPVM | Drove external innovation into R&amp;D across technology, process, and business model capabilities</w:t>
      </w:r>
    </w:p>
    <w:p w14:paraId="4332CD6E" w14:textId="77777777" w:rsidR="00314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Program-managed SAFe big-room planning for 4+ ART launches, enabling Nokia Mobile to release major 5G software versions as part of the Agile Center of Excellence.</w:t>
      </w:r>
    </w:p>
    <w:p w14:paraId="0EFFDCD1" w14:textId="77777777" w:rsidR="00314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Created process redesign frameworks using Lean DMAIC methods, cutting vendor onboarding from months to 8 weeks — projected $70K+ annually via RPA implementation.</w:t>
      </w:r>
    </w:p>
    <w:p w14:paraId="08C6E7F7" w14:textId="77777777" w:rsidR="00314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Managed rapid Agile implementation of a Design-to-Cost tool projecting €30M in savings over 3 years, realizing €3M by Aug 2018.</w:t>
      </w:r>
    </w:p>
    <w:p w14:paraId="51BD9E62" w14:textId="77777777" w:rsidR="00314A87" w:rsidRDefault="00000000">
      <w:pPr>
        <w:tabs>
          <w:tab w:val="right" w:pos="9360"/>
        </w:tabs>
        <w:spacing w:before="180" w:after="30"/>
      </w:pPr>
      <w:r>
        <w:rPr>
          <w:b/>
          <w:bCs/>
          <w:color w:val="1F4E79"/>
          <w:sz w:val="22"/>
          <w:szCs w:val="22"/>
        </w:rPr>
        <w:t>Lean Six Sigma Black Belt &amp; Agile PI Leader – CE Transformation</w:t>
      </w:r>
      <w:r>
        <w:rPr>
          <w:sz w:val="22"/>
          <w:szCs w:val="22"/>
        </w:rPr>
        <w:tab/>
      </w:r>
      <w:r>
        <w:rPr>
          <w:i/>
          <w:iCs/>
          <w:color w:val="595959"/>
          <w:sz w:val="19"/>
          <w:szCs w:val="19"/>
        </w:rPr>
        <w:t>Aug 2011 – Jan 2017</w:t>
      </w:r>
    </w:p>
    <w:p w14:paraId="72720385" w14:textId="77777777" w:rsidR="00314A87" w:rsidRDefault="00000000">
      <w:pPr>
        <w:tabs>
          <w:tab w:val="right" w:pos="9360"/>
        </w:tabs>
        <w:spacing w:after="60"/>
      </w:pPr>
      <w:r>
        <w:rPr>
          <w:b/>
          <w:bCs/>
          <w:color w:val="2E75B6"/>
        </w:rPr>
        <w:t>Alcatel-Lucent</w:t>
      </w:r>
      <w:r>
        <w:tab/>
      </w:r>
    </w:p>
    <w:p w14:paraId="1AFDF111" w14:textId="77777777" w:rsidR="00314A87" w:rsidRDefault="00000000">
      <w:pPr>
        <w:spacing w:before="20" w:after="40"/>
      </w:pPr>
      <w:r>
        <w:rPr>
          <w:i/>
          <w:iCs/>
          <w:color w:val="595959"/>
          <w:sz w:val="18"/>
          <w:szCs w:val="18"/>
        </w:rPr>
        <w:t>Established Transformational LSS Program PMO/COE | Trained 300+ Green Belts &amp; 80+ Black Belts globally | €250M project portfolio funnel</w:t>
      </w:r>
    </w:p>
    <w:p w14:paraId="1B15D44C" w14:textId="77777777" w:rsidR="00314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Built enterprise transformation PMO/COE, securing LSS/CI program savings targets and managing a €250M+ portfolio of improvement initiatives across a globally distributed organization.</w:t>
      </w:r>
    </w:p>
    <w:p w14:paraId="2F7E2726" w14:textId="77777777" w:rsidR="00314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Drove Kaizen interventions resulting in €4.5M+ in cost savings over 2 years using SIPOC, RACI, and Value Stream Mapping across complex cross-org programs.</w:t>
      </w:r>
    </w:p>
    <w:p w14:paraId="15B0B7D8" w14:textId="060FC9C7" w:rsidR="00314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Coached 15+ Agile teams as Scrum Master across multiple PI plannings and 2 ART launches for large-scale LTE and software integration rollouts; institutionalized common R&amp;D delivery processes with stage-gate check</w:t>
      </w:r>
      <w:r w:rsidR="00DB6EC8"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listing embedded at key SDLC checkpoints to enforce quality gates and reduce project cycle time.</w:t>
      </w:r>
    </w:p>
    <w:p w14:paraId="3789A78B" w14:textId="77777777" w:rsidR="00314A87" w:rsidRDefault="00000000">
      <w:pPr>
        <w:tabs>
          <w:tab w:val="right" w:pos="9360"/>
        </w:tabs>
        <w:spacing w:before="180" w:after="30"/>
      </w:pPr>
      <w:r>
        <w:rPr>
          <w:b/>
          <w:bCs/>
          <w:color w:val="1F4E79"/>
          <w:sz w:val="22"/>
          <w:szCs w:val="22"/>
        </w:rPr>
        <w:t>Director / Senior Director – Quality, IT &amp; Business Transformation</w:t>
      </w:r>
      <w:r>
        <w:rPr>
          <w:sz w:val="22"/>
          <w:szCs w:val="22"/>
        </w:rPr>
        <w:tab/>
      </w:r>
      <w:r>
        <w:rPr>
          <w:i/>
          <w:iCs/>
          <w:color w:val="595959"/>
          <w:sz w:val="19"/>
          <w:szCs w:val="19"/>
        </w:rPr>
        <w:t>May 2006 – Aug 2011</w:t>
      </w:r>
    </w:p>
    <w:p w14:paraId="36ED63AD" w14:textId="77777777" w:rsidR="00314A87" w:rsidRDefault="00000000">
      <w:pPr>
        <w:tabs>
          <w:tab w:val="right" w:pos="9360"/>
        </w:tabs>
        <w:spacing w:after="60"/>
      </w:pPr>
      <w:r>
        <w:rPr>
          <w:b/>
          <w:bCs/>
          <w:color w:val="2E75B6"/>
        </w:rPr>
        <w:t>Genesys/Alcatel-Lucent</w:t>
      </w:r>
      <w:r>
        <w:tab/>
      </w:r>
    </w:p>
    <w:p w14:paraId="4C15B811" w14:textId="77777777" w:rsidR="00314A87" w:rsidRDefault="00000000">
      <w:pPr>
        <w:spacing w:before="20" w:after="40"/>
      </w:pPr>
      <w:r>
        <w:rPr>
          <w:i/>
          <w:iCs/>
          <w:color w:val="595959"/>
          <w:sz w:val="18"/>
          <w:szCs w:val="18"/>
        </w:rPr>
        <w:t>Reporting to Senior VP – B&amp;ITT | Built and led BPM COE and PMO from ground up | Grew team to 30+</w:t>
      </w:r>
    </w:p>
    <w:p w14:paraId="7843444E" w14:textId="11A1C503" w:rsidR="00314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 xml:space="preserve">Established enterprise BPM PMO/COE from the ground up, standardizing BPMN 2.0 workflows across the full ALU value chain (QTC, L2O, O2D, R2R); institutionalized common R&amp;D and GTM processes with stage-gate </w:t>
      </w:r>
      <w:r w:rsidR="00DB6EC8">
        <w:rPr>
          <w:color w:val="000000"/>
          <w:sz w:val="19"/>
          <w:szCs w:val="19"/>
        </w:rPr>
        <w:t>check listing</w:t>
      </w:r>
      <w:r>
        <w:rPr>
          <w:color w:val="000000"/>
          <w:sz w:val="19"/>
          <w:szCs w:val="19"/>
        </w:rPr>
        <w:t xml:space="preserve"> at each PDLC phase — driving governance consistency and reducing project cycle time across a globally distributed organization.</w:t>
      </w:r>
    </w:p>
    <w:p w14:paraId="47A06643" w14:textId="77777777" w:rsidR="00314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Designed Target Operating Models and Enterprise Business Process Maps identifying system gaps and driving capability alignment across major business processes.</w:t>
      </w:r>
    </w:p>
    <w:p w14:paraId="6F7FF0D4" w14:textId="77777777" w:rsidR="00314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Improved order processing efficiency by 7–8%, enabling 4,000+ additional orders via Lean-driven tool automation and bottleneck removal.</w:t>
      </w:r>
    </w:p>
    <w:p w14:paraId="1A46E2B7" w14:textId="77777777" w:rsidR="00314A87" w:rsidRDefault="00000000">
      <w:pPr>
        <w:pBdr>
          <w:bottom w:val="single" w:sz="8" w:space="2" w:color="2E75B6"/>
        </w:pBdr>
        <w:spacing w:before="200" w:after="60"/>
      </w:pPr>
      <w:r>
        <w:rPr>
          <w:b/>
          <w:bCs/>
          <w:color w:val="1F4E79"/>
          <w:sz w:val="22"/>
          <w:szCs w:val="22"/>
        </w:rPr>
        <w:t>EDUCATION &amp; CERTIFICATIONS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A87" w14:paraId="5304739A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7436F6" w14:textId="77777777" w:rsidR="00314A87" w:rsidRDefault="00000000">
            <w:pPr>
              <w:spacing w:before="60" w:after="40"/>
            </w:pPr>
            <w:r>
              <w:rPr>
                <w:b/>
                <w:bCs/>
                <w:color w:val="1F4E79"/>
              </w:rPr>
              <w:t>Education</w:t>
            </w:r>
          </w:p>
          <w:p w14:paraId="016D42DA" w14:textId="77777777" w:rsidR="00314A87" w:rsidRDefault="00000000">
            <w:pPr>
              <w:spacing w:before="20" w:after="20"/>
            </w:pPr>
            <w:r>
              <w:rPr>
                <w:sz w:val="19"/>
                <w:szCs w:val="19"/>
              </w:rPr>
              <w:t>Bachelor of Commerce  |  University of Madras, India</w:t>
            </w:r>
          </w:p>
          <w:p w14:paraId="57AA639C" w14:textId="77777777" w:rsidR="00314A87" w:rsidRDefault="00000000">
            <w:pPr>
              <w:spacing w:before="20" w:after="20"/>
            </w:pPr>
            <w:r>
              <w:rPr>
                <w:sz w:val="19"/>
                <w:szCs w:val="19"/>
              </w:rPr>
              <w:t>Associate Member  |  Institute of Cost and Works Accountants of India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BC3D47" w14:textId="5DE1ED43" w:rsidR="00314A87" w:rsidRDefault="00000000">
            <w:pPr>
              <w:spacing w:before="60" w:after="40"/>
            </w:pPr>
            <w:r>
              <w:rPr>
                <w:b/>
                <w:bCs/>
                <w:color w:val="1F4E79"/>
              </w:rPr>
              <w:t>Certifications</w:t>
            </w:r>
            <w:r w:rsidR="00E05AA0">
              <w:rPr>
                <w:b/>
                <w:bCs/>
                <w:color w:val="1F4E79"/>
              </w:rPr>
              <w:t>/Training</w:t>
            </w:r>
          </w:p>
          <w:p w14:paraId="5687976C" w14:textId="77777777" w:rsidR="00314A87" w:rsidRDefault="00000000">
            <w:pPr>
              <w:spacing w:before="20" w:after="20"/>
            </w:pPr>
            <w:r>
              <w:rPr>
                <w:sz w:val="19"/>
                <w:szCs w:val="19"/>
              </w:rPr>
              <w:t>PMP (PMI)  •  Lean Six Sigma Black Belt (GE)  •  Certified Scrum Master (CSM)</w:t>
            </w:r>
          </w:p>
          <w:p w14:paraId="2AC8E0C7" w14:textId="77777777" w:rsidR="00314A87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Scaled Agilist SA (SAFe 4.0)  •  PROSCI Change Practitioner  •  ITIL Foundation</w:t>
            </w:r>
          </w:p>
          <w:p w14:paraId="6827F1E0" w14:textId="4644F309" w:rsidR="005A068D" w:rsidRDefault="005A068D">
            <w:pPr>
              <w:spacing w:before="20" w:after="20"/>
            </w:pPr>
            <w:r>
              <w:t>SAFe SPC 5.0 Training complete</w:t>
            </w:r>
          </w:p>
          <w:p w14:paraId="066A7179" w14:textId="77777777" w:rsidR="00314A87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BPMN 2.0  •  ISO 9001 / CMM / CMMI</w:t>
            </w:r>
          </w:p>
          <w:p w14:paraId="77640443" w14:textId="3E3B8933" w:rsidR="00E05AA0" w:rsidRDefault="00E05AA0">
            <w:pPr>
              <w:spacing w:before="20" w:after="20"/>
            </w:pPr>
            <w:r>
              <w:t>Claude/Gemini/GPT</w:t>
            </w:r>
          </w:p>
        </w:tc>
      </w:tr>
    </w:tbl>
    <w:p w14:paraId="6CD3BF1F" w14:textId="77777777" w:rsidR="00E27C95" w:rsidRDefault="00E27C95"/>
    <w:sectPr w:rsidR="00E27C95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474"/>
    <w:multiLevelType w:val="hybridMultilevel"/>
    <w:tmpl w:val="3014B504"/>
    <w:lvl w:ilvl="0" w:tplc="E954F89A">
      <w:start w:val="1"/>
      <w:numFmt w:val="bullet"/>
      <w:lvlText w:val="●"/>
      <w:lvlJc w:val="left"/>
      <w:pPr>
        <w:ind w:left="720" w:hanging="360"/>
      </w:pPr>
    </w:lvl>
    <w:lvl w:ilvl="1" w:tplc="EA86D68C">
      <w:start w:val="1"/>
      <w:numFmt w:val="bullet"/>
      <w:lvlText w:val="○"/>
      <w:lvlJc w:val="left"/>
      <w:pPr>
        <w:ind w:left="1440" w:hanging="360"/>
      </w:pPr>
    </w:lvl>
    <w:lvl w:ilvl="2" w:tplc="69D8EB3A">
      <w:start w:val="1"/>
      <w:numFmt w:val="bullet"/>
      <w:lvlText w:val="■"/>
      <w:lvlJc w:val="left"/>
      <w:pPr>
        <w:ind w:left="2160" w:hanging="360"/>
      </w:pPr>
    </w:lvl>
    <w:lvl w:ilvl="3" w:tplc="D17622C4">
      <w:start w:val="1"/>
      <w:numFmt w:val="bullet"/>
      <w:lvlText w:val="●"/>
      <w:lvlJc w:val="left"/>
      <w:pPr>
        <w:ind w:left="2880" w:hanging="360"/>
      </w:pPr>
    </w:lvl>
    <w:lvl w:ilvl="4" w:tplc="21263178">
      <w:start w:val="1"/>
      <w:numFmt w:val="bullet"/>
      <w:lvlText w:val="○"/>
      <w:lvlJc w:val="left"/>
      <w:pPr>
        <w:ind w:left="3600" w:hanging="360"/>
      </w:pPr>
    </w:lvl>
    <w:lvl w:ilvl="5" w:tplc="1E90E1A6">
      <w:start w:val="1"/>
      <w:numFmt w:val="bullet"/>
      <w:lvlText w:val="■"/>
      <w:lvlJc w:val="left"/>
      <w:pPr>
        <w:ind w:left="4320" w:hanging="360"/>
      </w:pPr>
    </w:lvl>
    <w:lvl w:ilvl="6" w:tplc="36C8EBD0">
      <w:start w:val="1"/>
      <w:numFmt w:val="bullet"/>
      <w:lvlText w:val="●"/>
      <w:lvlJc w:val="left"/>
      <w:pPr>
        <w:ind w:left="5040" w:hanging="360"/>
      </w:pPr>
    </w:lvl>
    <w:lvl w:ilvl="7" w:tplc="1742B504">
      <w:start w:val="1"/>
      <w:numFmt w:val="bullet"/>
      <w:lvlText w:val="●"/>
      <w:lvlJc w:val="left"/>
      <w:pPr>
        <w:ind w:left="5760" w:hanging="360"/>
      </w:pPr>
    </w:lvl>
    <w:lvl w:ilvl="8" w:tplc="D318DB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985D8C"/>
    <w:multiLevelType w:val="hybridMultilevel"/>
    <w:tmpl w:val="108AEA82"/>
    <w:lvl w:ilvl="0" w:tplc="0DBC5BCE">
      <w:start w:val="1"/>
      <w:numFmt w:val="bullet"/>
      <w:lvlText w:val="•"/>
      <w:lvlJc w:val="left"/>
      <w:pPr>
        <w:ind w:left="360" w:hanging="220"/>
      </w:pPr>
    </w:lvl>
    <w:lvl w:ilvl="1" w:tplc="894A49CA">
      <w:numFmt w:val="decimal"/>
      <w:lvlText w:val=""/>
      <w:lvlJc w:val="left"/>
    </w:lvl>
    <w:lvl w:ilvl="2" w:tplc="585665E2">
      <w:numFmt w:val="decimal"/>
      <w:lvlText w:val=""/>
      <w:lvlJc w:val="left"/>
    </w:lvl>
    <w:lvl w:ilvl="3" w:tplc="002E3120">
      <w:numFmt w:val="decimal"/>
      <w:lvlText w:val=""/>
      <w:lvlJc w:val="left"/>
    </w:lvl>
    <w:lvl w:ilvl="4" w:tplc="DDDAA380">
      <w:numFmt w:val="decimal"/>
      <w:lvlText w:val=""/>
      <w:lvlJc w:val="left"/>
    </w:lvl>
    <w:lvl w:ilvl="5" w:tplc="D8061166">
      <w:numFmt w:val="decimal"/>
      <w:lvlText w:val=""/>
      <w:lvlJc w:val="left"/>
    </w:lvl>
    <w:lvl w:ilvl="6" w:tplc="CEB6AA18">
      <w:numFmt w:val="decimal"/>
      <w:lvlText w:val=""/>
      <w:lvlJc w:val="left"/>
    </w:lvl>
    <w:lvl w:ilvl="7" w:tplc="CEDC582C">
      <w:numFmt w:val="decimal"/>
      <w:lvlText w:val=""/>
      <w:lvlJc w:val="left"/>
    </w:lvl>
    <w:lvl w:ilvl="8" w:tplc="F36C2120">
      <w:numFmt w:val="decimal"/>
      <w:lvlText w:val=""/>
      <w:lvlJc w:val="left"/>
    </w:lvl>
  </w:abstractNum>
  <w:num w:numId="1" w16cid:durableId="2039425380">
    <w:abstractNumId w:val="0"/>
    <w:lvlOverride w:ilvl="0">
      <w:startOverride w:val="1"/>
    </w:lvlOverride>
  </w:num>
  <w:num w:numId="2" w16cid:durableId="6187282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A87"/>
    <w:rsid w:val="00176A34"/>
    <w:rsid w:val="002732AE"/>
    <w:rsid w:val="002B14D6"/>
    <w:rsid w:val="002B6DFF"/>
    <w:rsid w:val="00314A87"/>
    <w:rsid w:val="00471951"/>
    <w:rsid w:val="005A068D"/>
    <w:rsid w:val="008411D9"/>
    <w:rsid w:val="009876EB"/>
    <w:rsid w:val="009B26DE"/>
    <w:rsid w:val="00CA6342"/>
    <w:rsid w:val="00D565EC"/>
    <w:rsid w:val="00DB6EC8"/>
    <w:rsid w:val="00E05AA0"/>
    <w:rsid w:val="00E2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BDEB8"/>
  <w15:docId w15:val="{DCE948A3-A141-3240-A260-7EBDC622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B6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inkedin.com/in/venkatesh-coimbatore-subramany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982</Words>
  <Characters>6561</Characters>
  <Application>Microsoft Office Word</Application>
  <DocSecurity>0</DocSecurity>
  <Lines>117</Lines>
  <Paragraphs>64</Paragraphs>
  <ScaleCrop>false</ScaleCrop>
  <Company/>
  <LinksUpToDate>false</LinksUpToDate>
  <CharactersWithSpaces>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Venkatesh Subramanyam</cp:lastModifiedBy>
  <cp:revision>2</cp:revision>
  <dcterms:created xsi:type="dcterms:W3CDTF">2026-05-01T05:37:00Z</dcterms:created>
  <dcterms:modified xsi:type="dcterms:W3CDTF">2026-05-01T05:37:00Z</dcterms:modified>
</cp:coreProperties>
</file>