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809" w:rsidRDefault="00785B07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21792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white_background_logo_design_graphic_v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1809" w:rsidRDefault="00785B07">
      <w:pPr>
        <w:jc w:val="center"/>
        <w:rPr>
          <w:rFonts w:hint="eastAsia"/>
        </w:rPr>
      </w:pPr>
      <w:r>
        <w:rPr>
          <w:b/>
          <w:color w:val="17365D"/>
          <w:sz w:val="56"/>
        </w:rPr>
        <w:t>AZURE RETAIL SALES ANALYTICS</w:t>
      </w:r>
    </w:p>
    <w:p w:rsidR="003B1809" w:rsidRDefault="00785B07">
      <w:pPr>
        <w:jc w:val="center"/>
        <w:rPr>
          <w:rFonts w:hint="eastAsia"/>
        </w:rPr>
      </w:pPr>
      <w:r>
        <w:rPr>
          <w:color w:val="0F6B78"/>
          <w:sz w:val="26"/>
        </w:rPr>
        <w:t>WHERE TO START • WHAT TO LEARN • WHY IT MATTERS • HOW TO BUILD IT</w:t>
      </w:r>
    </w:p>
    <w:p w:rsidR="003B1809" w:rsidRDefault="00785B07">
      <w:pPr>
        <w:jc w:val="center"/>
        <w:rPr>
          <w:rFonts w:hint="eastAsia"/>
        </w:rPr>
      </w:pPr>
      <w:r>
        <w:rPr>
          <w:i/>
        </w:rPr>
        <w:t>A practical study guide based on the complete project workflow</w:t>
      </w:r>
    </w:p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Focus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01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How to Use This Guide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Project mindset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02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Prerequisites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What to </w:t>
            </w:r>
            <w:r>
              <w:rPr>
                <w:color w:val="2F2F2F"/>
                <w:sz w:val="17"/>
              </w:rPr>
              <w:t>learn first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03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Learning Roadmap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Recommended sequence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04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Business Problem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Questions before tools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05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Source Data &amp; SQL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Profiling and validation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06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Azure Fundamentals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Cloud building blocks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07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ADLS Gen2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Storage layer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08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Azure Data Factory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Ingestion and </w:t>
            </w:r>
            <w:r>
              <w:rPr>
                <w:color w:val="2F2F2F"/>
                <w:sz w:val="17"/>
              </w:rPr>
              <w:t>orchestration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09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Databricks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Processing platform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10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PySpark &amp; Spark SQL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Transformations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11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Medallion Architecture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Bronze / Silver / Gold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12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Delta Lake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Reliable tables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13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Data Quality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Investigate and resolve issues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14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Gold Star Schema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Fact/dimension </w:t>
            </w:r>
            <w:r>
              <w:rPr>
                <w:color w:val="2F2F2F"/>
                <w:sz w:val="17"/>
              </w:rPr>
              <w:t>modeling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15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Power BI &amp; DAX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Semantic model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16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Dashboard Storytelling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Business insights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17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Validation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Reconciliation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18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Interview Preparation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Questions and answers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19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Practice Checklist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Hands-on exercises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20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LinkedIn Sharing Guide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Professional </w:t>
            </w:r>
            <w:r>
              <w:rPr>
                <w:color w:val="2F2F2F"/>
                <w:sz w:val="17"/>
              </w:rPr>
              <w:t>presentation</w:t>
            </w:r>
          </w:p>
        </w:tc>
      </w:tr>
    </w:tbl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1. How to Use This Guide</w:t>
      </w:r>
    </w:p>
    <w:p w:rsidR="003B1809" w:rsidRDefault="00785B07">
      <w:pPr>
        <w:rPr>
          <w:rFonts w:hint="eastAsia"/>
        </w:rPr>
      </w:pPr>
      <w:r>
        <w:t>Use this manual as a learning path, not a memorization sheet. Learn one layer, implement it, validate it, and then move forward.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Core mindset</w:t>
            </w:r>
            <w:r>
              <w:rPr>
                <w:b/>
                <w:color w:val="17365D"/>
              </w:rPr>
              <w:br/>
            </w:r>
            <w:r>
              <w:t xml:space="preserve">Do not start with Power BI. Start with the business question and the </w:t>
            </w:r>
            <w:r>
              <w:t>data. A dashboard is the final layer of a data pipeline.</w:t>
            </w:r>
          </w:p>
        </w:tc>
      </w:tr>
    </w:tbl>
    <w:p w:rsidR="003B1809" w:rsidRDefault="00785B07">
      <w:pPr>
        <w:pStyle w:val="Heading2"/>
      </w:pPr>
      <w:r>
        <w:t>Five questions to ask at every stage</w:t>
      </w:r>
    </w:p>
    <w:p w:rsidR="003B1809" w:rsidRDefault="00785B07">
      <w:pPr>
        <w:pStyle w:val="ListBullet"/>
        <w:rPr>
          <w:rFonts w:hint="eastAsia"/>
        </w:rPr>
      </w:pPr>
      <w:r>
        <w:t>What problem are we solving?</w:t>
      </w:r>
    </w:p>
    <w:p w:rsidR="003B1809" w:rsidRDefault="00785B07">
      <w:pPr>
        <w:pStyle w:val="ListBullet"/>
        <w:rPr>
          <w:rFonts w:hint="eastAsia"/>
        </w:rPr>
      </w:pPr>
      <w:r>
        <w:t>What data do we need?</w:t>
      </w:r>
    </w:p>
    <w:p w:rsidR="003B1809" w:rsidRDefault="00785B07">
      <w:pPr>
        <w:pStyle w:val="ListBullet"/>
        <w:rPr>
          <w:rFonts w:hint="eastAsia"/>
        </w:rPr>
      </w:pPr>
      <w:r>
        <w:t>What can go wrong?</w:t>
      </w:r>
    </w:p>
    <w:p w:rsidR="003B1809" w:rsidRDefault="00785B07">
      <w:pPr>
        <w:pStyle w:val="ListBullet"/>
        <w:rPr>
          <w:rFonts w:hint="eastAsia"/>
        </w:rPr>
      </w:pPr>
      <w:r>
        <w:t>Why are we transforming it?</w:t>
      </w:r>
    </w:p>
    <w:p w:rsidR="003B1809" w:rsidRDefault="00785B07">
      <w:pPr>
        <w:pStyle w:val="ListBullet"/>
        <w:rPr>
          <w:rFonts w:hint="eastAsia"/>
        </w:rPr>
      </w:pPr>
      <w:r>
        <w:t>How will we prove the result is correct?</w:t>
      </w:r>
    </w:p>
    <w:p w:rsidR="003B1809" w:rsidRDefault="00785B07" w:rsidP="008C7D5A">
      <w:pPr>
        <w:pStyle w:val="Heading1"/>
      </w:pPr>
      <w:r>
        <w:t>2. Prerequisites — W</w:t>
      </w:r>
      <w:r>
        <w:t>hat Should I Know First?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opic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Minimum knowledge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SQL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SELECT, JOIN, GROUP BY, CTE, windows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Profiling and validation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Data Modeling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Keys, grain, facts, dimensions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Prevent double counting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Python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Basic syntax and data structures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Foundation for PySpark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Power BI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Loading, relationships, basic DAX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Final reporting layer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Cloud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Storage, compute, authentication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Understand Azure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Statistics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Average, %, trend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Interpret metrics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Do not wait for mastery</w:t>
            </w:r>
            <w:r>
              <w:rPr>
                <w:b/>
                <w:color w:val="17365D"/>
              </w:rPr>
              <w:br/>
            </w:r>
            <w:r>
              <w:t>Learn the minimum SQL and modeling concepts, then learn Azure</w:t>
            </w:r>
            <w:r>
              <w:t xml:space="preserve"> and Databricks through the project.</w:t>
            </w:r>
          </w:p>
        </w:tc>
      </w:tr>
    </w:tbl>
    <w:p w:rsidR="003B1809" w:rsidRDefault="00785B07" w:rsidP="008C7D5A">
      <w:pPr>
        <w:pStyle w:val="Heading1"/>
      </w:pPr>
      <w:r>
        <w:t>3. Recommended Learning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tage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SQL + Data Modeling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Understand source data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2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Azure Fundamentals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Understand resource roles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ADLS Gen2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Create landing/storage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4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ADF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Build ingestion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5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Databricks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Understand compute/workspace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6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PySpark + Spark SQL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Transform data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7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Delta + Medallion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Build Bronze/Silver/Gold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8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Gold Star Schema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BI-ready model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9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Power BI + DAX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Semantic model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10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Validation + Storytelling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Trust + insights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Recommended </w:t>
            </w:r>
            <w:r>
              <w:rPr>
                <w:b/>
                <w:color w:val="17365D"/>
              </w:rPr>
              <w:t>order</w:t>
            </w:r>
            <w:r>
              <w:rPr>
                <w:b/>
                <w:color w:val="17365D"/>
              </w:rPr>
              <w:br/>
            </w:r>
            <w:r>
              <w:t>Understand the data → build the pipeline → transform → model → visualize → validate → explain.</w:t>
            </w:r>
          </w:p>
        </w:tc>
      </w:tr>
    </w:tbl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4. Start With the Business Problem</w:t>
      </w:r>
    </w:p>
    <w:p w:rsidR="003B1809" w:rsidRDefault="00785B07">
      <w:pPr>
        <w:rPr>
          <w:rFonts w:hint="eastAsia"/>
        </w:rPr>
      </w:pPr>
      <w:r>
        <w:t>For this retail project, the main questions were sales performance, product/customer drivers and salesperson performa</w:t>
      </w:r>
      <w:r>
        <w:t>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Needed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Analysis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How much are we selling?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SalesAmount, Date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 KPIs/trend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Which regions perform best?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Region, SalesAmount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Regional comparison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Which products drive sales?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Product, Category, SalesAmount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Product analysis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Who are </w:t>
            </w:r>
            <w:r>
              <w:rPr>
                <w:color w:val="2F2F2F"/>
                <w:sz w:val="17"/>
              </w:rPr>
              <w:t>valuable customers?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Customer, SalesAmount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Customer analysis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Who drives sales?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Salesperson, Territory, SalesAmount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Salesperson analysis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Can we trust the numbers?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All layers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Validation</w:t>
            </w:r>
          </w:p>
        </w:tc>
      </w:tr>
    </w:tbl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 xml:space="preserve">Business questions determine the required grain, measures, </w:t>
      </w:r>
      <w:r>
        <w:t>dimensions and dashboard design. Technically correct visuals can still answer the wrong question.</w:t>
      </w:r>
    </w:p>
    <w:p w:rsidR="003B1809" w:rsidRDefault="00785B07" w:rsidP="008C7D5A">
      <w:pPr>
        <w:pStyle w:val="Heading1"/>
      </w:pPr>
      <w:r>
        <w:t xml:space="preserve">5. Source Data &amp; SQL — </w:t>
      </w:r>
      <w:proofErr w:type="gramStart"/>
      <w:r>
        <w:t>The</w:t>
      </w:r>
      <w:proofErr w:type="gramEnd"/>
      <w:r>
        <w:t xml:space="preserve"> Foundation</w:t>
      </w:r>
    </w:p>
    <w:p w:rsidR="003B1809" w:rsidRDefault="00785B07">
      <w:pPr>
        <w:pStyle w:val="Heading2"/>
      </w:pPr>
      <w:r>
        <w:t>W</w:t>
      </w:r>
      <w:r>
        <w:t>hat to learn</w:t>
      </w:r>
    </w:p>
    <w:p w:rsidR="003B1809" w:rsidRDefault="00785B07">
      <w:pPr>
        <w:pStyle w:val="ListBullet"/>
        <w:rPr>
          <w:rFonts w:hint="eastAsia"/>
        </w:rPr>
      </w:pPr>
      <w:r>
        <w:t>Schema and grain</w:t>
      </w:r>
    </w:p>
    <w:p w:rsidR="003B1809" w:rsidRDefault="00785B07">
      <w:pPr>
        <w:pStyle w:val="ListBullet"/>
        <w:rPr>
          <w:rFonts w:hint="eastAsia"/>
        </w:rPr>
      </w:pPr>
      <w:r>
        <w:t>Primary/foreign keys</w:t>
      </w:r>
    </w:p>
    <w:p w:rsidR="003B1809" w:rsidRDefault="00785B07">
      <w:pPr>
        <w:pStyle w:val="ListBullet"/>
        <w:rPr>
          <w:rFonts w:hint="eastAsia"/>
        </w:rPr>
      </w:pPr>
      <w:r>
        <w:t>JOINs</w:t>
      </w:r>
    </w:p>
    <w:p w:rsidR="003B1809" w:rsidRDefault="00785B07">
      <w:pPr>
        <w:pStyle w:val="ListBullet"/>
        <w:rPr>
          <w:rFonts w:hint="eastAsia"/>
        </w:rPr>
      </w:pPr>
      <w:r>
        <w:t>GROUP BY</w:t>
      </w:r>
    </w:p>
    <w:p w:rsidR="003B1809" w:rsidRDefault="00785B07">
      <w:pPr>
        <w:pStyle w:val="ListBullet"/>
        <w:rPr>
          <w:rFonts w:hint="eastAsia"/>
        </w:rPr>
      </w:pPr>
      <w:r>
        <w:t>CTEs</w:t>
      </w:r>
    </w:p>
    <w:p w:rsidR="003B1809" w:rsidRDefault="00785B07">
      <w:pPr>
        <w:pStyle w:val="ListBullet"/>
        <w:rPr>
          <w:rFonts w:hint="eastAsia"/>
        </w:rPr>
      </w:pPr>
      <w:r>
        <w:t>Window functions</w:t>
      </w:r>
    </w:p>
    <w:p w:rsidR="003B1809" w:rsidRDefault="00785B07">
      <w:pPr>
        <w:pStyle w:val="ListBullet"/>
        <w:rPr>
          <w:rFonts w:hint="eastAsia"/>
        </w:rPr>
      </w:pPr>
      <w:r>
        <w:t>NULL handling</w:t>
      </w:r>
    </w:p>
    <w:p w:rsidR="003B1809" w:rsidRDefault="00785B07">
      <w:pPr>
        <w:pStyle w:val="ListBullet"/>
        <w:rPr>
          <w:rFonts w:hint="eastAsia"/>
        </w:rPr>
      </w:pPr>
      <w:r>
        <w:t>Duplicates</w:t>
      </w:r>
    </w:p>
    <w:p w:rsidR="003B1809" w:rsidRDefault="00785B07">
      <w:pPr>
        <w:pStyle w:val="ListBullet"/>
        <w:rPr>
          <w:rFonts w:hint="eastAsia"/>
        </w:rPr>
      </w:pPr>
      <w:r>
        <w:t>Profiling</w:t>
      </w:r>
    </w:p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>SQL lets us inspect the source before building the pipeline. It creates baseline numbers for later reconciliation.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SELECT Region, COUNT(*) AS Record_Count,</w:t>
            </w:r>
            <w:r>
              <w:rPr>
                <w:rFonts w:ascii="Consolas" w:hAnsi="Consolas"/>
                <w:sz w:val="17"/>
              </w:rPr>
              <w:br/>
              <w:t xml:space="preserve">       SUM(SalesAmount) AS Total_Sales</w:t>
            </w:r>
            <w:r>
              <w:rPr>
                <w:rFonts w:ascii="Consolas" w:hAnsi="Consolas"/>
                <w:sz w:val="17"/>
              </w:rPr>
              <w:br/>
              <w:t>FROM source_sales</w:t>
            </w:r>
            <w:r>
              <w:rPr>
                <w:rFonts w:ascii="Consolas" w:hAnsi="Consolas"/>
                <w:sz w:val="17"/>
              </w:rPr>
              <w:br/>
              <w:t>GROUP BY Region;</w:t>
            </w:r>
          </w:p>
        </w:tc>
      </w:tr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SELECT </w:t>
            </w:r>
            <w:r>
              <w:rPr>
                <w:rFonts w:ascii="Consolas" w:hAnsi="Consolas"/>
                <w:sz w:val="17"/>
              </w:rPr>
              <w:t>COUNT(*) AS Zero_Quantity_Records,</w:t>
            </w:r>
            <w:r>
              <w:rPr>
                <w:rFonts w:ascii="Consolas" w:hAnsi="Consolas"/>
                <w:sz w:val="17"/>
              </w:rPr>
              <w:br/>
              <w:t xml:space="preserve">       SUM(SalesAmount) AS Sales_From_Zero_Quantity</w:t>
            </w:r>
            <w:r>
              <w:rPr>
                <w:rFonts w:ascii="Consolas" w:hAnsi="Consolas"/>
                <w:sz w:val="17"/>
              </w:rPr>
              <w:br/>
              <w:t>FROM source_sales</w:t>
            </w:r>
            <w:r>
              <w:rPr>
                <w:rFonts w:ascii="Consolas" w:hAnsi="Consolas"/>
                <w:sz w:val="17"/>
              </w:rPr>
              <w:br/>
              <w:t>WHERE Quantity = 0;</w:t>
            </w:r>
          </w:p>
        </w:tc>
      </w:tr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Benefits</w:t>
            </w:r>
            <w:r>
              <w:rPr>
                <w:b/>
                <w:color w:val="17365D"/>
              </w:rPr>
              <w:br/>
            </w:r>
            <w:r>
              <w:t>Find anomalies early, understand grain, prevent incorrect joins and create reconciliation baselines.</w:t>
            </w:r>
          </w:p>
        </w:tc>
      </w:tr>
    </w:tbl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6. Azure Fundamen</w:t>
      </w:r>
      <w:r>
        <w:t>tals — Understand the Building Blocks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Benefit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Resource Group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Organizes resources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Management boundary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ADLS Gen2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Cloud storage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Durable scalable storage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ADF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Ingestion/orchestration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Repeatable movement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Databricks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Transformation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Distributed </w:t>
            </w:r>
            <w:r>
              <w:rPr>
                <w:color w:val="2F2F2F"/>
                <w:sz w:val="17"/>
              </w:rPr>
              <w:t>processing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Key Vault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Secrets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Security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Power BI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Reporting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Business consumption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Storage vs compute</w:t>
            </w:r>
            <w:r>
              <w:rPr>
                <w:b/>
                <w:color w:val="17365D"/>
              </w:rPr>
              <w:br/>
            </w:r>
            <w:r>
              <w:t xml:space="preserve">ADLS is storage. Databricks compute is processing. ADF is orchestration. Separating responsibilities makes the architecture easier to scale and </w:t>
            </w:r>
            <w:r>
              <w:t>troubleshoot.</w:t>
            </w:r>
          </w:p>
        </w:tc>
      </w:tr>
    </w:tbl>
    <w:p w:rsidR="008C7D5A" w:rsidRDefault="008C7D5A" w:rsidP="008C7D5A"/>
    <w:p w:rsidR="003B1809" w:rsidRDefault="00785B07" w:rsidP="008C7D5A">
      <w:pPr>
        <w:pStyle w:val="Heading1"/>
      </w:pPr>
      <w:r>
        <w:t xml:space="preserve">7. ADLS Gen2 — </w:t>
      </w:r>
      <w:r w:rsidR="008C7D5A">
        <w:t>the</w:t>
      </w:r>
      <w:r>
        <w:t xml:space="preserve"> Storage Layer</w:t>
      </w:r>
    </w:p>
    <w:p w:rsidR="003B1809" w:rsidRDefault="00785B07">
      <w:pPr>
        <w:pStyle w:val="Heading2"/>
      </w:pPr>
      <w:r>
        <w:t>W</w:t>
      </w:r>
      <w:r>
        <w:t>hat to learn</w:t>
      </w:r>
    </w:p>
    <w:p w:rsidR="003B1809" w:rsidRDefault="00785B07">
      <w:pPr>
        <w:pStyle w:val="ListBullet"/>
        <w:rPr>
          <w:rFonts w:hint="eastAsia"/>
        </w:rPr>
      </w:pPr>
      <w:r>
        <w:t>Storage account</w:t>
      </w:r>
    </w:p>
    <w:p w:rsidR="003B1809" w:rsidRDefault="00785B07">
      <w:pPr>
        <w:pStyle w:val="ListBullet"/>
        <w:rPr>
          <w:rFonts w:hint="eastAsia"/>
        </w:rPr>
      </w:pPr>
      <w:r>
        <w:t>Hierarchical namespace</w:t>
      </w:r>
    </w:p>
    <w:p w:rsidR="003B1809" w:rsidRDefault="00785B07">
      <w:pPr>
        <w:pStyle w:val="ListBullet"/>
        <w:rPr>
          <w:rFonts w:hint="eastAsia"/>
        </w:rPr>
      </w:pPr>
      <w:r>
        <w:t>Containers</w:t>
      </w:r>
    </w:p>
    <w:p w:rsidR="003B1809" w:rsidRDefault="00785B07">
      <w:pPr>
        <w:pStyle w:val="ListBullet"/>
        <w:rPr>
          <w:rFonts w:hint="eastAsia"/>
        </w:rPr>
      </w:pPr>
      <w:r>
        <w:t>Paths</w:t>
      </w:r>
    </w:p>
    <w:p w:rsidR="003B1809" w:rsidRDefault="00785B07">
      <w:pPr>
        <w:pStyle w:val="ListBullet"/>
        <w:rPr>
          <w:rFonts w:hint="eastAsia"/>
        </w:rPr>
      </w:pPr>
      <w:r>
        <w:t>Access control</w:t>
      </w:r>
    </w:p>
    <w:p w:rsidR="003B1809" w:rsidRDefault="00785B07">
      <w:pPr>
        <w:pStyle w:val="ListBullet"/>
        <w:rPr>
          <w:rFonts w:hint="eastAsia"/>
        </w:rPr>
      </w:pPr>
      <w:r>
        <w:t>Raw vs processed zones</w:t>
      </w:r>
    </w:p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 xml:space="preserve">ADLS decouples ingestion from processing. Data can be landed once and reprocessed repeatedly </w:t>
      </w:r>
      <w:r>
        <w:t>without returning to the original source.</w:t>
      </w:r>
    </w:p>
    <w:p w:rsidR="003B1809" w:rsidRDefault="00785B07">
      <w:pPr>
        <w:pStyle w:val="Heading2"/>
      </w:pPr>
      <w:r>
        <w:t>Benefits</w:t>
      </w:r>
    </w:p>
    <w:p w:rsidR="003B1809" w:rsidRDefault="00785B07">
      <w:pPr>
        <w:pStyle w:val="ListBullet"/>
        <w:rPr>
          <w:rFonts w:hint="eastAsia"/>
        </w:rPr>
      </w:pPr>
      <w:r>
        <w:t>Durable landing zone</w:t>
      </w:r>
    </w:p>
    <w:p w:rsidR="003B1809" w:rsidRDefault="00785B07">
      <w:pPr>
        <w:pStyle w:val="ListBullet"/>
        <w:rPr>
          <w:rFonts w:hint="eastAsia"/>
        </w:rPr>
      </w:pPr>
      <w:r>
        <w:t>Replay/reprocessing</w:t>
      </w:r>
    </w:p>
    <w:p w:rsidR="003B1809" w:rsidRDefault="00785B07">
      <w:pPr>
        <w:pStyle w:val="ListBullet"/>
        <w:rPr>
          <w:rFonts w:hint="eastAsia"/>
        </w:rPr>
      </w:pPr>
      <w:r>
        <w:t>Centralized cloud storage</w:t>
      </w:r>
    </w:p>
    <w:p w:rsidR="003B1809" w:rsidRDefault="00785B07">
      <w:pPr>
        <w:pStyle w:val="ListBullet"/>
        <w:rPr>
          <w:rFonts w:hint="eastAsia"/>
        </w:rPr>
      </w:pPr>
      <w:r>
        <w:t>Separation of storage and compute</w:t>
      </w:r>
    </w:p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8. Azure Data Factory — Ingestion &amp; Orchestration</w:t>
      </w:r>
    </w:p>
    <w:p w:rsidR="003B1809" w:rsidRDefault="00785B07">
      <w:pPr>
        <w:pStyle w:val="Heading2"/>
      </w:pPr>
      <w:r>
        <w:t>What to learn</w:t>
      </w:r>
    </w:p>
    <w:p w:rsidR="003B1809" w:rsidRDefault="00785B07">
      <w:pPr>
        <w:pStyle w:val="ListBullet"/>
        <w:rPr>
          <w:rFonts w:hint="eastAsia"/>
        </w:rPr>
      </w:pPr>
      <w:r>
        <w:t>Linked services</w:t>
      </w:r>
    </w:p>
    <w:p w:rsidR="003B1809" w:rsidRDefault="00785B07">
      <w:pPr>
        <w:pStyle w:val="ListBullet"/>
        <w:rPr>
          <w:rFonts w:hint="eastAsia"/>
        </w:rPr>
      </w:pPr>
      <w:r>
        <w:t>Datasets</w:t>
      </w:r>
    </w:p>
    <w:p w:rsidR="003B1809" w:rsidRDefault="00785B07">
      <w:pPr>
        <w:pStyle w:val="ListBullet"/>
        <w:rPr>
          <w:rFonts w:hint="eastAsia"/>
        </w:rPr>
      </w:pPr>
      <w:r>
        <w:t>Copy Data</w:t>
      </w:r>
    </w:p>
    <w:p w:rsidR="003B1809" w:rsidRDefault="00785B07">
      <w:pPr>
        <w:pStyle w:val="ListBullet"/>
        <w:rPr>
          <w:rFonts w:hint="eastAsia"/>
        </w:rPr>
      </w:pPr>
      <w:r>
        <w:t>Pip</w:t>
      </w:r>
      <w:r>
        <w:t>elines</w:t>
      </w:r>
    </w:p>
    <w:p w:rsidR="003B1809" w:rsidRDefault="00785B07">
      <w:pPr>
        <w:pStyle w:val="ListBullet"/>
        <w:rPr>
          <w:rFonts w:hint="eastAsia"/>
        </w:rPr>
      </w:pPr>
      <w:r>
        <w:t>Triggers</w:t>
      </w:r>
    </w:p>
    <w:p w:rsidR="003B1809" w:rsidRDefault="00785B07">
      <w:pPr>
        <w:pStyle w:val="ListBullet"/>
        <w:rPr>
          <w:rFonts w:hint="eastAsia"/>
        </w:rPr>
      </w:pPr>
      <w:r>
        <w:t>Parameters</w:t>
      </w:r>
    </w:p>
    <w:p w:rsidR="003B1809" w:rsidRDefault="00785B07">
      <w:pPr>
        <w:pStyle w:val="ListBullet"/>
        <w:rPr>
          <w:rFonts w:hint="eastAsia"/>
        </w:rPr>
      </w:pPr>
      <w:r>
        <w:t>Monitoring</w:t>
      </w:r>
    </w:p>
    <w:p w:rsidR="003B1809" w:rsidRDefault="00785B07">
      <w:pPr>
        <w:pStyle w:val="ListBullet"/>
        <w:rPr>
          <w:rFonts w:hint="eastAsia"/>
        </w:rPr>
      </w:pPr>
      <w:r>
        <w:t>Integration Runtime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CSV Source → ADF Linked Service → Dataset → Copy Data → ADLS Gen2</w:t>
            </w:r>
          </w:p>
        </w:tc>
      </w:tr>
    </w:tbl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 xml:space="preserve">ADF gives us controlled, monitored and repeatable ingestion. It handles movement and orchestration while Databricks handles </w:t>
      </w:r>
      <w:r>
        <w:t>transformation.</w:t>
      </w:r>
    </w:p>
    <w:p w:rsidR="003B1809" w:rsidRDefault="00785B07">
      <w:pPr>
        <w:pStyle w:val="Heading2"/>
      </w:pPr>
      <w:r>
        <w:t>Benefits</w:t>
      </w:r>
    </w:p>
    <w:p w:rsidR="003B1809" w:rsidRDefault="00785B07">
      <w:pPr>
        <w:pStyle w:val="ListBullet"/>
        <w:rPr>
          <w:rFonts w:hint="eastAsia"/>
        </w:rPr>
      </w:pPr>
      <w:r>
        <w:t>Scheduling</w:t>
      </w:r>
    </w:p>
    <w:p w:rsidR="003B1809" w:rsidRDefault="00785B07">
      <w:pPr>
        <w:pStyle w:val="ListBullet"/>
        <w:rPr>
          <w:rFonts w:hint="eastAsia"/>
        </w:rPr>
      </w:pPr>
      <w:r>
        <w:t>Monitoring</w:t>
      </w:r>
    </w:p>
    <w:p w:rsidR="003B1809" w:rsidRDefault="00785B07">
      <w:pPr>
        <w:pStyle w:val="ListBullet"/>
        <w:rPr>
          <w:rFonts w:hint="eastAsia"/>
        </w:rPr>
      </w:pPr>
      <w:r>
        <w:t>Failure visibility</w:t>
      </w:r>
    </w:p>
    <w:p w:rsidR="003B1809" w:rsidRDefault="00785B07">
      <w:pPr>
        <w:pStyle w:val="ListBullet"/>
        <w:rPr>
          <w:rFonts w:hint="eastAsia"/>
        </w:rPr>
      </w:pPr>
      <w:r>
        <w:t>Repeatable ingestion</w:t>
      </w:r>
    </w:p>
    <w:p w:rsidR="003B1809" w:rsidRDefault="00785B07" w:rsidP="008C7D5A">
      <w:pPr>
        <w:pStyle w:val="Heading1"/>
      </w:pPr>
      <w:r>
        <w:t xml:space="preserve">9. Azure Databricks — </w:t>
      </w:r>
      <w:proofErr w:type="gramStart"/>
      <w:r>
        <w:t>The</w:t>
      </w:r>
      <w:proofErr w:type="gramEnd"/>
      <w:r>
        <w:t xml:space="preserve"> Processing Layer</w:t>
      </w:r>
    </w:p>
    <w:p w:rsidR="003B1809" w:rsidRDefault="00785B07">
      <w:pPr>
        <w:pStyle w:val="Heading2"/>
      </w:pPr>
      <w:r>
        <w:t>W</w:t>
      </w:r>
      <w:r>
        <w:t>hat to learn</w:t>
      </w:r>
    </w:p>
    <w:p w:rsidR="003B1809" w:rsidRDefault="00785B07">
      <w:pPr>
        <w:pStyle w:val="ListBullet"/>
        <w:rPr>
          <w:rFonts w:hint="eastAsia"/>
        </w:rPr>
      </w:pPr>
      <w:r>
        <w:t>Workspace</w:t>
      </w:r>
    </w:p>
    <w:p w:rsidR="003B1809" w:rsidRDefault="00785B07">
      <w:pPr>
        <w:pStyle w:val="ListBullet"/>
        <w:rPr>
          <w:rFonts w:hint="eastAsia"/>
        </w:rPr>
      </w:pPr>
      <w:r>
        <w:t>Notebook</w:t>
      </w:r>
    </w:p>
    <w:p w:rsidR="003B1809" w:rsidRDefault="00785B07">
      <w:pPr>
        <w:pStyle w:val="ListBullet"/>
        <w:rPr>
          <w:rFonts w:hint="eastAsia"/>
        </w:rPr>
      </w:pPr>
      <w:r>
        <w:t>Compute</w:t>
      </w:r>
    </w:p>
    <w:p w:rsidR="003B1809" w:rsidRDefault="00785B07">
      <w:pPr>
        <w:pStyle w:val="ListBullet"/>
        <w:rPr>
          <w:rFonts w:hint="eastAsia"/>
        </w:rPr>
      </w:pPr>
      <w:r>
        <w:t>Spark</w:t>
      </w:r>
    </w:p>
    <w:p w:rsidR="003B1809" w:rsidRDefault="00785B07">
      <w:pPr>
        <w:pStyle w:val="ListBullet"/>
        <w:rPr>
          <w:rFonts w:hint="eastAsia"/>
        </w:rPr>
      </w:pPr>
      <w:r>
        <w:t>PySpark</w:t>
      </w:r>
    </w:p>
    <w:p w:rsidR="003B1809" w:rsidRDefault="00785B07">
      <w:pPr>
        <w:pStyle w:val="ListBullet"/>
        <w:rPr>
          <w:rFonts w:hint="eastAsia"/>
        </w:rPr>
      </w:pPr>
      <w:r>
        <w:t>Spark SQL</w:t>
      </w:r>
    </w:p>
    <w:p w:rsidR="003B1809" w:rsidRDefault="00785B07">
      <w:pPr>
        <w:pStyle w:val="ListBullet"/>
        <w:rPr>
          <w:rFonts w:hint="eastAsia"/>
        </w:rPr>
      </w:pPr>
      <w:r>
        <w:t>Catalog/schema</w:t>
      </w:r>
    </w:p>
    <w:p w:rsidR="003B1809" w:rsidRDefault="00785B07">
      <w:pPr>
        <w:pStyle w:val="ListBullet"/>
        <w:rPr>
          <w:rFonts w:hint="eastAsia"/>
        </w:rPr>
      </w:pPr>
      <w:r>
        <w:t>Delta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B1809">
        <w:trPr>
          <w:jc w:val="center"/>
        </w:trPr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Apache Spark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Distributed data-processing engine/framework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PySpark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Python API for Spark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Spark SQL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SQL interface for Spark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Python → PySpark → Spark Engine → Distributed Processing</w:t>
            </w:r>
          </w:p>
        </w:tc>
      </w:tr>
    </w:tbl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 xml:space="preserve">Databricks provides a collaborative environment for scalable transformations, </w:t>
      </w:r>
      <w:r>
        <w:t>Delta tables and analytics engineering.</w:t>
      </w:r>
    </w:p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10. PySpark &amp; Spark SQL — Transform the Data</w:t>
      </w:r>
    </w:p>
    <w:p w:rsidR="003B1809" w:rsidRDefault="00785B07">
      <w:pPr>
        <w:pStyle w:val="Heading2"/>
      </w:pPr>
      <w:r>
        <w:t>What to learn</w:t>
      </w:r>
    </w:p>
    <w:p w:rsidR="003B1809" w:rsidRDefault="00785B07">
      <w:pPr>
        <w:pStyle w:val="ListBullet"/>
        <w:rPr>
          <w:rFonts w:hint="eastAsia"/>
        </w:rPr>
      </w:pPr>
      <w:r>
        <w:t>DataFrames</w:t>
      </w:r>
    </w:p>
    <w:p w:rsidR="003B1809" w:rsidRDefault="00785B07">
      <w:pPr>
        <w:pStyle w:val="ListBullet"/>
        <w:rPr>
          <w:rFonts w:hint="eastAsia"/>
        </w:rPr>
      </w:pPr>
      <w:r>
        <w:t>select/withColumn</w:t>
      </w:r>
    </w:p>
    <w:p w:rsidR="003B1809" w:rsidRDefault="00785B07">
      <w:pPr>
        <w:pStyle w:val="ListBullet"/>
        <w:rPr>
          <w:rFonts w:hint="eastAsia"/>
        </w:rPr>
      </w:pPr>
      <w:r>
        <w:t>filter</w:t>
      </w:r>
    </w:p>
    <w:p w:rsidR="003B1809" w:rsidRDefault="00785B07">
      <w:pPr>
        <w:pStyle w:val="ListBullet"/>
        <w:rPr>
          <w:rFonts w:hint="eastAsia"/>
        </w:rPr>
      </w:pPr>
      <w:r>
        <w:t>groupBy/agg</w:t>
      </w:r>
    </w:p>
    <w:p w:rsidR="003B1809" w:rsidRDefault="00785B07">
      <w:pPr>
        <w:pStyle w:val="ListBullet"/>
        <w:rPr>
          <w:rFonts w:hint="eastAsia"/>
        </w:rPr>
      </w:pPr>
      <w:r>
        <w:t>join</w:t>
      </w:r>
    </w:p>
    <w:p w:rsidR="003B1809" w:rsidRDefault="00785B07">
      <w:pPr>
        <w:pStyle w:val="ListBullet"/>
        <w:rPr>
          <w:rFonts w:hint="eastAsia"/>
        </w:rPr>
      </w:pPr>
      <w:r>
        <w:t>when/otherwise</w:t>
      </w:r>
    </w:p>
    <w:p w:rsidR="003B1809" w:rsidRDefault="00785B07">
      <w:pPr>
        <w:pStyle w:val="ListBullet"/>
        <w:rPr>
          <w:rFonts w:hint="eastAsia"/>
        </w:rPr>
      </w:pPr>
      <w:r>
        <w:t>dropDuplicates</w:t>
      </w:r>
    </w:p>
    <w:p w:rsidR="003B1809" w:rsidRDefault="00785B07">
      <w:pPr>
        <w:pStyle w:val="ListBullet"/>
        <w:rPr>
          <w:rFonts w:hint="eastAsia"/>
        </w:rPr>
      </w:pPr>
      <w:r>
        <w:t>cast</w:t>
      </w:r>
    </w:p>
    <w:p w:rsidR="003B1809" w:rsidRDefault="00785B07">
      <w:pPr>
        <w:pStyle w:val="ListBullet"/>
        <w:rPr>
          <w:rFonts w:hint="eastAsia"/>
        </w:rPr>
      </w:pPr>
      <w:r>
        <w:t>date functions</w:t>
      </w:r>
    </w:p>
    <w:p w:rsidR="003B1809" w:rsidRDefault="00785B07">
      <w:pPr>
        <w:pStyle w:val="ListBullet"/>
        <w:rPr>
          <w:rFonts w:hint="eastAsia"/>
        </w:rPr>
      </w:pPr>
      <w:r>
        <w:t>windows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df = df.withColumn("Region", trim(upper(col(</w:t>
            </w:r>
            <w:r>
              <w:rPr>
                <w:rFonts w:ascii="Consolas" w:hAnsi="Consolas"/>
                <w:sz w:val="17"/>
              </w:rPr>
              <w:t>"Region"))))</w:t>
            </w:r>
            <w:r>
              <w:rPr>
                <w:rFonts w:ascii="Consolas" w:hAnsi="Consolas"/>
                <w:sz w:val="17"/>
              </w:rPr>
              <w:br/>
              <w:t>df = df.dropDuplicates(["LineItemID"])</w:t>
            </w:r>
          </w:p>
        </w:tc>
      </w:tr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sales_by_region = (df.groupBy("Region")</w:t>
            </w:r>
            <w:r>
              <w:rPr>
                <w:rFonts w:ascii="Consolas" w:hAnsi="Consolas"/>
                <w:sz w:val="17"/>
              </w:rPr>
              <w:br/>
              <w:t xml:space="preserve">    .agg(sum("SalesAmount").alias("Total_Sales")))</w:t>
            </w:r>
          </w:p>
        </w:tc>
      </w:tr>
    </w:tbl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>These transformations turn inconsistent source data into reliable analytical data while preserving busines</w:t>
      </w:r>
      <w:r>
        <w:t>s meaning.</w:t>
      </w:r>
    </w:p>
    <w:p w:rsidR="003B1809" w:rsidRDefault="00785B07">
      <w:pPr>
        <w:pStyle w:val="Heading2"/>
      </w:pPr>
      <w:r>
        <w:t>Benefits</w:t>
      </w:r>
    </w:p>
    <w:p w:rsidR="003B1809" w:rsidRDefault="00785B07">
      <w:pPr>
        <w:pStyle w:val="ListBullet"/>
        <w:rPr>
          <w:rFonts w:hint="eastAsia"/>
        </w:rPr>
      </w:pPr>
      <w:r>
        <w:t>Consistent reporting</w:t>
      </w:r>
    </w:p>
    <w:p w:rsidR="003B1809" w:rsidRDefault="00785B07">
      <w:pPr>
        <w:pStyle w:val="ListBullet"/>
        <w:rPr>
          <w:rFonts w:hint="eastAsia"/>
        </w:rPr>
      </w:pPr>
      <w:r>
        <w:t>Cleaner joins</w:t>
      </w:r>
    </w:p>
    <w:p w:rsidR="003B1809" w:rsidRDefault="00785B07">
      <w:pPr>
        <w:pStyle w:val="ListBullet"/>
        <w:rPr>
          <w:rFonts w:hint="eastAsia"/>
        </w:rPr>
      </w:pPr>
      <w:r>
        <w:t>Reliable aggregations</w:t>
      </w:r>
    </w:p>
    <w:p w:rsidR="003B1809" w:rsidRDefault="00785B07">
      <w:pPr>
        <w:pStyle w:val="ListBullet"/>
        <w:rPr>
          <w:rFonts w:hint="eastAsia"/>
        </w:rPr>
      </w:pPr>
      <w:r>
        <w:t>Reusable logic</w:t>
      </w:r>
    </w:p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8C7D5A" w:rsidRDefault="008C7D5A" w:rsidP="008C7D5A"/>
    <w:p w:rsidR="003B1809" w:rsidRDefault="00785B07" w:rsidP="008C7D5A">
      <w:pPr>
        <w:pStyle w:val="Heading1"/>
      </w:pPr>
      <w:r>
        <w:lastRenderedPageBreak/>
        <w:t>11. Medallion Architecture — Bronze, Silver, Gold</w:t>
      </w:r>
    </w:p>
    <w:p w:rsidR="003B1809" w:rsidRDefault="00785B07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09" w:rsidRDefault="00785B07">
      <w:pPr>
        <w:jc w:val="center"/>
        <w:rPr>
          <w:rFonts w:hint="eastAsia"/>
        </w:rPr>
      </w:pPr>
      <w:r>
        <w:rPr>
          <w:i/>
          <w:color w:val="666666"/>
          <w:sz w:val="16"/>
        </w:rPr>
        <w:t>Figure 1. Project architecture with Medallion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Typical work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Bronze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Raw/source-aligned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Ingest and retain traceability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Silver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Clean/standardize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Types, case, nulls, duplicates, business rules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Gold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Analytics-ready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Facts, dimensions and BI measures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Mental model</w:t>
            </w:r>
            <w:r>
              <w:rPr>
                <w:b/>
                <w:color w:val="17365D"/>
              </w:rPr>
              <w:br/>
            </w:r>
            <w:r>
              <w:t>Bronze = What arrived. Silver = What we trust. Gold = What the business uses.</w:t>
            </w:r>
          </w:p>
        </w:tc>
      </w:tr>
    </w:tbl>
    <w:p w:rsidR="008C7D5A" w:rsidRDefault="008C7D5A" w:rsidP="008C7D5A"/>
    <w:p w:rsidR="003B1809" w:rsidRDefault="00785B07" w:rsidP="008C7D5A">
      <w:pPr>
        <w:pStyle w:val="Heading1"/>
      </w:pPr>
      <w:r>
        <w:t>12. Delta Lake — Reliable Tables</w:t>
      </w:r>
    </w:p>
    <w:p w:rsidR="003B1809" w:rsidRDefault="00785B07">
      <w:pPr>
        <w:pStyle w:val="Heading2"/>
      </w:pPr>
      <w:r>
        <w:t>W</w:t>
      </w:r>
      <w:r>
        <w:t>hat to learn</w:t>
      </w:r>
    </w:p>
    <w:p w:rsidR="003B1809" w:rsidRDefault="00785B07">
      <w:pPr>
        <w:pStyle w:val="ListBullet"/>
        <w:rPr>
          <w:rFonts w:hint="eastAsia"/>
        </w:rPr>
      </w:pPr>
      <w:r>
        <w:t>Delta format</w:t>
      </w:r>
    </w:p>
    <w:p w:rsidR="003B1809" w:rsidRDefault="00785B07">
      <w:pPr>
        <w:pStyle w:val="ListBullet"/>
        <w:rPr>
          <w:rFonts w:hint="eastAsia"/>
        </w:rPr>
      </w:pPr>
      <w:r>
        <w:t>ACID transactions</w:t>
      </w:r>
    </w:p>
    <w:p w:rsidR="003B1809" w:rsidRDefault="00785B07">
      <w:pPr>
        <w:pStyle w:val="ListBullet"/>
        <w:rPr>
          <w:rFonts w:hint="eastAsia"/>
        </w:rPr>
      </w:pPr>
      <w:r>
        <w:t>Schema enforcement</w:t>
      </w:r>
    </w:p>
    <w:p w:rsidR="003B1809" w:rsidRDefault="00785B07">
      <w:pPr>
        <w:pStyle w:val="ListBullet"/>
        <w:rPr>
          <w:rFonts w:hint="eastAsia"/>
        </w:rPr>
      </w:pPr>
      <w:r>
        <w:t>Schema evolution</w:t>
      </w:r>
    </w:p>
    <w:p w:rsidR="003B1809" w:rsidRDefault="00785B07">
      <w:pPr>
        <w:pStyle w:val="ListBullet"/>
        <w:rPr>
          <w:rFonts w:hint="eastAsia"/>
        </w:rPr>
      </w:pPr>
      <w:r>
        <w:t>MERGE</w:t>
      </w:r>
    </w:p>
    <w:p w:rsidR="003B1809" w:rsidRDefault="00785B07">
      <w:pPr>
        <w:pStyle w:val="ListBullet"/>
        <w:rPr>
          <w:rFonts w:hint="eastAsia"/>
        </w:rPr>
      </w:pPr>
      <w:r>
        <w:t>Version history concepts</w:t>
      </w:r>
    </w:p>
    <w:p w:rsidR="003B1809" w:rsidRDefault="00785B07">
      <w:pPr>
        <w:pStyle w:val="Heading2"/>
      </w:pPr>
      <w:r>
        <w:t>Why?</w:t>
      </w:r>
    </w:p>
    <w:p w:rsidR="003B1809" w:rsidRDefault="00785B07">
      <w:pPr>
        <w:rPr>
          <w:rFonts w:hint="eastAsia"/>
        </w:rPr>
      </w:pPr>
      <w:r>
        <w:t>Delta adds reliability and table-management capabilities on top of cloud object storage, making analytical</w:t>
      </w:r>
      <w:r>
        <w:t xml:space="preserve"> pipelines safer and more maintainable.</w:t>
      </w:r>
    </w:p>
    <w:p w:rsidR="003B1809" w:rsidRDefault="00785B07">
      <w:pPr>
        <w:pStyle w:val="Heading2"/>
      </w:pPr>
      <w:r>
        <w:t>Benefits</w:t>
      </w:r>
    </w:p>
    <w:p w:rsidR="003B1809" w:rsidRDefault="00785B07">
      <w:pPr>
        <w:pStyle w:val="ListBullet"/>
        <w:rPr>
          <w:rFonts w:hint="eastAsia"/>
        </w:rPr>
      </w:pPr>
      <w:r>
        <w:t>Reliable writes</w:t>
      </w:r>
    </w:p>
    <w:p w:rsidR="003B1809" w:rsidRDefault="00785B07">
      <w:pPr>
        <w:pStyle w:val="ListBullet"/>
        <w:rPr>
          <w:rFonts w:hint="eastAsia"/>
        </w:rPr>
      </w:pPr>
      <w:r>
        <w:lastRenderedPageBreak/>
        <w:t>Schema control</w:t>
      </w:r>
    </w:p>
    <w:p w:rsidR="003B1809" w:rsidRDefault="00785B07">
      <w:pPr>
        <w:pStyle w:val="ListBullet"/>
        <w:rPr>
          <w:rFonts w:hint="eastAsia"/>
        </w:rPr>
      </w:pPr>
      <w:r>
        <w:t>Incremental processing</w:t>
      </w:r>
    </w:p>
    <w:p w:rsidR="003B1809" w:rsidRDefault="00785B07">
      <w:pPr>
        <w:pStyle w:val="ListBullet"/>
        <w:rPr>
          <w:rFonts w:hint="eastAsia"/>
        </w:rPr>
      </w:pPr>
      <w:r>
        <w:t>Better table management</w:t>
      </w:r>
    </w:p>
    <w:p w:rsidR="003B1809" w:rsidRDefault="00785B07" w:rsidP="008C7D5A">
      <w:pPr>
        <w:pStyle w:val="Heading1"/>
      </w:pPr>
      <w:r>
        <w:t xml:space="preserve">13. Data Quality — </w:t>
      </w:r>
      <w:proofErr w:type="gramStart"/>
      <w:r>
        <w:t>The</w:t>
      </w:r>
      <w:proofErr w:type="gramEnd"/>
      <w:r>
        <w:t xml:space="preserve"> Most Important Engineering Habit</w:t>
      </w:r>
    </w:p>
    <w:p w:rsidR="003B1809" w:rsidRDefault="00785B07">
      <w:pPr>
        <w:rPr>
          <w:rFonts w:hint="eastAsia"/>
        </w:rPr>
      </w:pPr>
      <w:r>
        <w:t>D</w:t>
      </w:r>
      <w:r>
        <w:t>o not assume source data is clean. This project found real inconsisten</w:t>
      </w:r>
      <w:r>
        <w:t>cies that could have produced misleading dashboard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B1809">
        <w:trPr>
          <w:jc w:val="center"/>
        </w:trPr>
        <w:tc>
          <w:tcPr>
            <w:tcW w:w="2592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Found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2592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3B1809">
        <w:trPr>
          <w:jc w:val="center"/>
        </w:trPr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Region case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South/south/SOUTH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Splits totals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Standardize</w:t>
            </w:r>
          </w:p>
        </w:tc>
      </w:tr>
      <w:tr w:rsidR="003B1809">
        <w:trPr>
          <w:jc w:val="center"/>
        </w:trPr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Category case</w:t>
            </w:r>
          </w:p>
        </w:tc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office supplies/Office Supplies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Splits totals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Standardize</w:t>
            </w:r>
          </w:p>
        </w:tc>
      </w:tr>
      <w:tr w:rsidR="003B1809">
        <w:trPr>
          <w:jc w:val="center"/>
        </w:trPr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Zero quantity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0 with ₹275,000 </w:t>
            </w:r>
            <w:r>
              <w:rPr>
                <w:color w:val="2F2F2F"/>
                <w:sz w:val="17"/>
              </w:rPr>
              <w:t>sales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Inflates revenue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Investigate/remove</w:t>
            </w:r>
          </w:p>
        </w:tc>
      </w:tr>
      <w:tr w:rsidR="003B1809">
        <w:trPr>
          <w:jc w:val="center"/>
        </w:trPr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Missing salesperson</w:t>
            </w:r>
          </w:p>
        </w:tc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3 NULL rows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Breaks analysis</w:t>
            </w:r>
          </w:p>
        </w:tc>
        <w:tc>
          <w:tcPr>
            <w:tcW w:w="2592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UNASSIGNED</w:t>
            </w:r>
          </w:p>
        </w:tc>
      </w:tr>
      <w:tr w:rsidR="003B1809">
        <w:trPr>
          <w:jc w:val="center"/>
        </w:trPr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Dimension integrity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Potential unmatched keys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Wrong relationships</w:t>
            </w:r>
          </w:p>
        </w:tc>
        <w:tc>
          <w:tcPr>
            <w:tcW w:w="2592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Validate joins</w:t>
            </w:r>
          </w:p>
        </w:tc>
      </w:tr>
    </w:tbl>
    <w:p w:rsidR="003B1809" w:rsidRDefault="00785B07">
      <w:pPr>
        <w:pStyle w:val="Heading2"/>
      </w:pPr>
      <w:r>
        <w:t>Zero-quantity investigation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LineItemID = LI000421</w:t>
            </w:r>
            <w:r>
              <w:rPr>
                <w:rFonts w:ascii="Consolas" w:hAnsi="Consolas"/>
                <w:sz w:val="17"/>
              </w:rPr>
              <w:br/>
              <w:t>Quantity = 0</w:t>
            </w:r>
            <w:r>
              <w:rPr>
                <w:rFonts w:ascii="Consolas" w:hAnsi="Consolas"/>
                <w:sz w:val="17"/>
              </w:rPr>
              <w:br/>
              <w:t>UnitPrice</w:t>
            </w:r>
            <w:r>
              <w:rPr>
                <w:rFonts w:ascii="Consolas" w:hAnsi="Consolas"/>
                <w:sz w:val="17"/>
              </w:rPr>
              <w:t xml:space="preserve"> = 55,000</w:t>
            </w:r>
            <w:r>
              <w:rPr>
                <w:rFonts w:ascii="Consolas" w:hAnsi="Consolas"/>
                <w:sz w:val="17"/>
              </w:rPr>
              <w:br/>
              <w:t>SalesAmount = 275,000</w:t>
            </w:r>
          </w:p>
        </w:tc>
      </w:tr>
    </w:tbl>
    <w:p w:rsidR="003B1809" w:rsidRDefault="00785B07">
      <w:pPr>
        <w:rPr>
          <w:rFonts w:hint="eastAsia"/>
        </w:rPr>
      </w:pPr>
      <w:r>
        <w:t>The record was traced back to Bronze and confirmed as a source issue. After remediation, the final dataset became 1,988 line items and ₹42,724,680 in sales.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Key lesson</w:t>
            </w:r>
            <w:r>
              <w:rPr>
                <w:b/>
                <w:color w:val="17365D"/>
              </w:rPr>
              <w:br/>
            </w:r>
            <w:r>
              <w:t>A beautiful dashboard with incorrect numbers is worse t</w:t>
            </w:r>
            <w:r>
              <w:t>han no dashboard. Data quality protects business decisions.</w:t>
            </w:r>
          </w:p>
        </w:tc>
      </w:tr>
    </w:tbl>
    <w:p w:rsidR="003B1809" w:rsidRDefault="00785B07" w:rsidP="008C7D5A">
      <w:pPr>
        <w:pStyle w:val="Heading1"/>
      </w:pPr>
      <w:r>
        <w:t>14. Gold Layer &amp; Star Schema</w:t>
      </w:r>
    </w:p>
    <w:p w:rsidR="003B1809" w:rsidRDefault="00785B07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309360" cy="38306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09" w:rsidRDefault="00785B07">
      <w:pPr>
        <w:jc w:val="center"/>
        <w:rPr>
          <w:rFonts w:hint="eastAsia"/>
        </w:rPr>
      </w:pPr>
      <w:r>
        <w:rPr>
          <w:i/>
          <w:color w:val="666666"/>
          <w:sz w:val="16"/>
        </w:rPr>
        <w:lastRenderedPageBreak/>
        <w:t>Figure 2. Gold-layer star schema.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B1809">
        <w:trPr>
          <w:jc w:val="center"/>
        </w:trPr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fact_sales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 measures at order-line grain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dim_customer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Customer attributes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dim_product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Product/category </w:t>
            </w:r>
            <w:r>
              <w:rPr>
                <w:color w:val="2F2F2F"/>
                <w:sz w:val="17"/>
              </w:rPr>
              <w:t>attributes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dim_salesperson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Salesperson/territory/manager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dim_date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Calendar and time intelligence</w:t>
            </w:r>
          </w:p>
        </w:tc>
      </w:tr>
    </w:tbl>
    <w:p w:rsidR="003B1809" w:rsidRDefault="00785B07">
      <w:pPr>
        <w:pStyle w:val="Heading2"/>
      </w:pPr>
      <w:r>
        <w:t>Why star schema?</w:t>
      </w:r>
    </w:p>
    <w:p w:rsidR="003B1809" w:rsidRDefault="00785B07">
      <w:pPr>
        <w:rPr>
          <w:rFonts w:hint="eastAsia"/>
        </w:rPr>
      </w:pPr>
      <w:r>
        <w:t>It simplifies analytical filtering, reduces ambiguity and maps naturally to Power BI.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Most important modeling question</w:t>
            </w:r>
            <w:r>
              <w:rPr>
                <w:b/>
                <w:color w:val="17365D"/>
              </w:rPr>
              <w:br/>
            </w:r>
            <w:r>
              <w:t>What does one row in</w:t>
            </w:r>
            <w:r>
              <w:t xml:space="preserve"> the fact table represent? In this project: one LineItemID / order line.</w:t>
            </w:r>
          </w:p>
        </w:tc>
      </w:tr>
    </w:tbl>
    <w:p w:rsidR="003B1809" w:rsidRDefault="00785B07" w:rsidP="008C7D5A">
      <w:pPr>
        <w:pStyle w:val="Heading1"/>
      </w:pPr>
      <w:r>
        <w:t>15. Power BI — Semantic Model, DAX &amp; Reporting</w:t>
      </w:r>
    </w:p>
    <w:p w:rsidR="003B1809" w:rsidRDefault="00785B07">
      <w:pPr>
        <w:pStyle w:val="ListNumber"/>
        <w:rPr>
          <w:rFonts w:hint="eastAsia"/>
        </w:rPr>
      </w:pPr>
      <w:r>
        <w:t>O</w:t>
      </w:r>
      <w:r>
        <w:t>pen Power BI Desktop</w:t>
      </w:r>
    </w:p>
    <w:p w:rsidR="003B1809" w:rsidRDefault="00785B07">
      <w:pPr>
        <w:pStyle w:val="ListNumber"/>
        <w:rPr>
          <w:rFonts w:hint="eastAsia"/>
        </w:rPr>
      </w:pPr>
      <w:r>
        <w:t>Get Data → Azure Databricks</w:t>
      </w:r>
    </w:p>
    <w:p w:rsidR="003B1809" w:rsidRDefault="00785B07">
      <w:pPr>
        <w:pStyle w:val="ListNumber"/>
        <w:rPr>
          <w:rFonts w:hint="eastAsia"/>
        </w:rPr>
      </w:pPr>
      <w:r>
        <w:t>Enter Server Hostname and HTTP Path</w:t>
      </w:r>
    </w:p>
    <w:p w:rsidR="003B1809" w:rsidRDefault="00785B07">
      <w:pPr>
        <w:pStyle w:val="ListNumber"/>
        <w:rPr>
          <w:rFonts w:hint="eastAsia"/>
        </w:rPr>
      </w:pPr>
      <w:r>
        <w:t>Authenticate</w:t>
      </w:r>
    </w:p>
    <w:p w:rsidR="003B1809" w:rsidRDefault="00785B07">
      <w:pPr>
        <w:pStyle w:val="ListNumber"/>
        <w:rPr>
          <w:rFonts w:hint="eastAsia"/>
        </w:rPr>
      </w:pPr>
      <w:r>
        <w:t>Choose Import mode</w:t>
      </w:r>
    </w:p>
    <w:p w:rsidR="003B1809" w:rsidRDefault="00785B07">
      <w:pPr>
        <w:pStyle w:val="ListNumber"/>
        <w:rPr>
          <w:rFonts w:hint="eastAsia"/>
        </w:rPr>
      </w:pPr>
      <w:r>
        <w:t xml:space="preserve">Load the five </w:t>
      </w:r>
      <w:r>
        <w:t>Gold tables</w:t>
      </w:r>
    </w:p>
    <w:p w:rsidR="003B1809" w:rsidRDefault="00785B07">
      <w:pPr>
        <w:pStyle w:val="Heading2"/>
      </w:pPr>
      <w:r>
        <w:t>Relationships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dim_customer[CustomerID]       1 ─── * fact_sales[CustomerID]</w:t>
            </w:r>
            <w:r>
              <w:rPr>
                <w:rFonts w:ascii="Consolas" w:hAnsi="Consolas"/>
                <w:sz w:val="17"/>
              </w:rPr>
              <w:br/>
              <w:t>dim_date[Date]                 1 ─── * fact_sales[OrderDate]</w:t>
            </w:r>
            <w:r>
              <w:rPr>
                <w:rFonts w:ascii="Consolas" w:hAnsi="Consolas"/>
                <w:sz w:val="17"/>
              </w:rPr>
              <w:br/>
              <w:t>dim_product[ProductID]         1 ─── * fact_sales[ProductID]</w:t>
            </w:r>
            <w:r>
              <w:rPr>
                <w:rFonts w:ascii="Consolas" w:hAnsi="Consolas"/>
                <w:sz w:val="17"/>
              </w:rPr>
              <w:br/>
              <w:t>dim_salesperson[SalespersonID] 1 ─── * fact_sa</w:t>
            </w:r>
            <w:r>
              <w:rPr>
                <w:rFonts w:ascii="Consolas" w:hAnsi="Consolas"/>
                <w:sz w:val="17"/>
              </w:rPr>
              <w:t>les[SalespersonID]</w:t>
            </w:r>
          </w:p>
        </w:tc>
      </w:tr>
    </w:tbl>
    <w:p w:rsidR="003B1809" w:rsidRDefault="00785B07">
      <w:pPr>
        <w:pStyle w:val="Heading2"/>
      </w:pPr>
      <w:r>
        <w:t>Core DAX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Total Sales = SUM(fact_sales[SalesAmount])</w:t>
            </w:r>
            <w:r>
              <w:rPr>
                <w:rFonts w:ascii="Consolas" w:hAnsi="Consolas"/>
                <w:sz w:val="17"/>
              </w:rPr>
              <w:br/>
              <w:t>Total Orders = DISTINCTCOUNT(fact_sales[OrderID])</w:t>
            </w:r>
            <w:r>
              <w:rPr>
                <w:rFonts w:ascii="Consolas" w:hAnsi="Consolas"/>
                <w:sz w:val="17"/>
              </w:rPr>
              <w:br/>
              <w:t>Total Quantity = SUM(fact_sales[Quantity])</w:t>
            </w:r>
            <w:r>
              <w:rPr>
                <w:rFonts w:ascii="Consolas" w:hAnsi="Consolas"/>
                <w:sz w:val="17"/>
              </w:rPr>
              <w:br/>
              <w:t>Average Order Value = DIVIDE([Total Sales], [Total Orders])</w:t>
            </w:r>
          </w:p>
        </w:tc>
      </w:tr>
    </w:tbl>
    <w:p w:rsidR="003B1809" w:rsidRDefault="00785B07">
      <w:pPr>
        <w:pStyle w:val="Heading2"/>
      </w:pPr>
      <w:r>
        <w:t>Time intelligence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B1809">
        <w:tc>
          <w:tcPr>
            <w:tcW w:w="10368" w:type="dxa"/>
            <w:shd w:val="clear" w:color="auto" w:fill="F7F7F7"/>
          </w:tcPr>
          <w:p w:rsidR="003B1809" w:rsidRDefault="00785B0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Sales YTD = </w:t>
            </w:r>
            <w:r>
              <w:rPr>
                <w:rFonts w:ascii="Consolas" w:hAnsi="Consolas"/>
                <w:sz w:val="17"/>
              </w:rPr>
              <w:t>TOTALYTD([Total Sales], dim_date[Date])</w:t>
            </w:r>
            <w:r>
              <w:rPr>
                <w:rFonts w:ascii="Consolas" w:hAnsi="Consolas"/>
                <w:sz w:val="17"/>
              </w:rPr>
              <w:br/>
              <w:t>Previous Year Sales = CALCULATE([Total Sales], SAMEPERIODLASTYEAR(dim_date[Date]))</w:t>
            </w:r>
            <w:r>
              <w:rPr>
                <w:rFonts w:ascii="Consolas" w:hAnsi="Consolas"/>
                <w:sz w:val="17"/>
              </w:rPr>
              <w:br/>
              <w:t>Sales YoY % = DIVIDE([Total Sales]-[Previous Year Sales], [Previous Year Sales])</w:t>
            </w:r>
          </w:p>
        </w:tc>
      </w:tr>
      <w:tr w:rsidR="003B1809">
        <w:tc>
          <w:tcPr>
            <w:tcW w:w="10368" w:type="dxa"/>
            <w:shd w:val="clear" w:color="auto" w:fill="EAF2F8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Why?</w:t>
            </w:r>
            <w:r>
              <w:rPr>
                <w:b/>
                <w:color w:val="17365D"/>
              </w:rPr>
              <w:br/>
            </w:r>
            <w:r>
              <w:t>The semantic model turns engineering tables in</w:t>
            </w:r>
            <w:r>
              <w:t>to reusable business measures that respond to slicers and report context.</w:t>
            </w:r>
          </w:p>
        </w:tc>
      </w:tr>
    </w:tbl>
    <w:p w:rsidR="003B1809" w:rsidRDefault="00785B07">
      <w:pPr>
        <w:rPr>
          <w:rFonts w:hint="eastAsia"/>
        </w:rPr>
      </w:pPr>
      <w:r>
        <w:br w:type="page"/>
      </w:r>
    </w:p>
    <w:p w:rsidR="003B1809" w:rsidRDefault="00785B07">
      <w:pPr>
        <w:pStyle w:val="Heading1"/>
      </w:pPr>
      <w:r>
        <w:lastRenderedPageBreak/>
        <w:t>16. Dashboard Storytelling — Build Pages With Purpose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question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 Overview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How is the business performing?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Sales, orders, quantity, AOV, trend, region, </w:t>
            </w:r>
            <w:r>
              <w:rPr>
                <w:color w:val="2F2F2F"/>
                <w:sz w:val="17"/>
              </w:rPr>
              <w:t>category, channel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Product &amp; Customer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What drives sales?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Category, subcategory, Top-N products, customers, segments, matrix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Salesperson Performance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Who drives sales?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Top salespeople, territory, manager, contribution, performance matrix</w:t>
            </w:r>
          </w:p>
        </w:tc>
      </w:tr>
    </w:tbl>
    <w:p w:rsidR="003B1809" w:rsidRDefault="00785B07">
      <w:pPr>
        <w:pStyle w:val="Heading2"/>
      </w:pPr>
      <w:r>
        <w:t>Design principles</w:t>
      </w:r>
    </w:p>
    <w:p w:rsidR="003B1809" w:rsidRDefault="00785B07">
      <w:pPr>
        <w:pStyle w:val="ListBullet"/>
        <w:rPr>
          <w:rFonts w:hint="eastAsia"/>
        </w:rPr>
      </w:pPr>
      <w:r>
        <w:t>Avoid repeating KPIs</w:t>
      </w:r>
    </w:p>
    <w:p w:rsidR="003B1809" w:rsidRDefault="00785B07">
      <w:pPr>
        <w:pStyle w:val="ListBullet"/>
        <w:rPr>
          <w:rFonts w:hint="eastAsia"/>
        </w:rPr>
      </w:pPr>
      <w:r>
        <w:t>Use meaningful slicers</w:t>
      </w:r>
    </w:p>
    <w:p w:rsidR="003B1809" w:rsidRDefault="00785B07">
      <w:pPr>
        <w:pStyle w:val="ListBullet"/>
        <w:rPr>
          <w:rFonts w:hint="eastAsia"/>
        </w:rPr>
      </w:pPr>
      <w:r>
        <w:t>Keep colors consistent</w:t>
      </w:r>
    </w:p>
    <w:p w:rsidR="003B1809" w:rsidRDefault="00785B07">
      <w:pPr>
        <w:pStyle w:val="ListBullet"/>
        <w:rPr>
          <w:rFonts w:hint="eastAsia"/>
        </w:rPr>
      </w:pPr>
      <w:r>
        <w:t>Match chart to question</w:t>
      </w:r>
    </w:p>
    <w:p w:rsidR="003B1809" w:rsidRDefault="00785B07">
      <w:pPr>
        <w:pStyle w:val="ListBullet"/>
        <w:rPr>
          <w:rFonts w:hint="eastAsia"/>
        </w:rPr>
      </w:pPr>
      <w:r>
        <w:t>Keep executive page simple</w:t>
      </w:r>
    </w:p>
    <w:p w:rsidR="003B1809" w:rsidRDefault="00785B07">
      <w:pPr>
        <w:pStyle w:val="ListBullet"/>
        <w:rPr>
          <w:rFonts w:hint="eastAsia"/>
        </w:rPr>
      </w:pPr>
      <w:r>
        <w:t>Use detail on analytical pages</w:t>
      </w:r>
    </w:p>
    <w:p w:rsidR="003B1809" w:rsidRDefault="00785B07">
      <w:pPr>
        <w:pStyle w:val="ListBullet"/>
        <w:rPr>
          <w:rFonts w:hint="eastAsia"/>
        </w:rPr>
      </w:pPr>
      <w:r>
        <w:t>Sort time chronologically</w:t>
      </w:r>
    </w:p>
    <w:p w:rsidR="003B1809" w:rsidRDefault="00785B07" w:rsidP="008C7D5A">
      <w:pPr>
        <w:pStyle w:val="Heading1"/>
      </w:pPr>
      <w:r>
        <w:t>17. End-to-End Validation</w:t>
      </w:r>
    </w:p>
    <w:p w:rsidR="003B1809" w:rsidRDefault="00785B07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362700" cy="2600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09" w:rsidRDefault="00785B07">
      <w:pPr>
        <w:jc w:val="center"/>
        <w:rPr>
          <w:rFonts w:hint="eastAsia"/>
        </w:rPr>
      </w:pPr>
      <w:r>
        <w:rPr>
          <w:i/>
          <w:color w:val="666666"/>
          <w:sz w:val="16"/>
        </w:rPr>
        <w:t>Figure 3. End-to-end project 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B1809">
        <w:trPr>
          <w:jc w:val="center"/>
        </w:trPr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Validated</w:t>
            </w:r>
            <w:r>
              <w:rPr>
                <w:b/>
                <w:color w:val="FFFFFF"/>
                <w:sz w:val="18"/>
              </w:rPr>
              <w:t xml:space="preserve"> result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Line Items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1,988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Orders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799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Quantity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5,959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Sales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₹</w:t>
            </w:r>
            <w:r>
              <w:rPr>
                <w:color w:val="2F2F2F"/>
                <w:sz w:val="17"/>
              </w:rPr>
              <w:t>42,724,680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First Order Date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2026-01-01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Last Order Date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2026-07-31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Unmatched Customers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Unmatched Products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Unmatched Salespersons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0</w:t>
            </w:r>
          </w:p>
        </w:tc>
      </w:tr>
    </w:tbl>
    <w:p w:rsidR="003B1809" w:rsidRDefault="00785B07">
      <w:pPr>
        <w:pStyle w:val="Heading2"/>
      </w:pPr>
      <w:r>
        <w:t>Validation sequence</w:t>
      </w:r>
    </w:p>
    <w:p w:rsidR="003B1809" w:rsidRDefault="00785B07">
      <w:pPr>
        <w:pStyle w:val="ListNumber"/>
        <w:rPr>
          <w:rFonts w:hint="eastAsia"/>
        </w:rPr>
      </w:pPr>
      <w:r>
        <w:t>Validate source</w:t>
      </w:r>
    </w:p>
    <w:p w:rsidR="003B1809" w:rsidRDefault="00785B07">
      <w:pPr>
        <w:pStyle w:val="ListNumber"/>
        <w:rPr>
          <w:rFonts w:hint="eastAsia"/>
        </w:rPr>
      </w:pPr>
      <w:r>
        <w:t>Validate Bronze</w:t>
      </w:r>
    </w:p>
    <w:p w:rsidR="003B1809" w:rsidRDefault="00785B07">
      <w:pPr>
        <w:pStyle w:val="ListNumber"/>
        <w:rPr>
          <w:rFonts w:hint="eastAsia"/>
        </w:rPr>
      </w:pPr>
      <w:r>
        <w:t>Validate Silver rules</w:t>
      </w:r>
    </w:p>
    <w:p w:rsidR="003B1809" w:rsidRDefault="00785B07">
      <w:pPr>
        <w:pStyle w:val="ListNumber"/>
        <w:rPr>
          <w:rFonts w:hint="eastAsia"/>
        </w:rPr>
      </w:pPr>
      <w:r>
        <w:t>Validate Gold grain</w:t>
      </w:r>
    </w:p>
    <w:p w:rsidR="003B1809" w:rsidRDefault="00785B07">
      <w:pPr>
        <w:pStyle w:val="ListNumber"/>
        <w:rPr>
          <w:rFonts w:hint="eastAsia"/>
        </w:rPr>
      </w:pPr>
      <w:r>
        <w:lastRenderedPageBreak/>
        <w:t>Validate relationships</w:t>
      </w:r>
    </w:p>
    <w:p w:rsidR="003B1809" w:rsidRDefault="00785B07">
      <w:pPr>
        <w:pStyle w:val="ListNumber"/>
        <w:rPr>
          <w:rFonts w:hint="eastAsia"/>
        </w:rPr>
      </w:pPr>
      <w:r>
        <w:t>Reconcile Gold</w:t>
      </w:r>
    </w:p>
    <w:p w:rsidR="003B1809" w:rsidRDefault="00785B07">
      <w:pPr>
        <w:pStyle w:val="ListNumber"/>
        <w:rPr>
          <w:rFonts w:hint="eastAsia"/>
        </w:rPr>
      </w:pPr>
      <w:r>
        <w:t>Load Power BI</w:t>
      </w:r>
    </w:p>
    <w:p w:rsidR="003B1809" w:rsidRDefault="00785B07">
      <w:pPr>
        <w:pStyle w:val="ListNumber"/>
        <w:rPr>
          <w:rFonts w:hint="eastAsia"/>
        </w:rPr>
      </w:pPr>
      <w:r>
        <w:t>Reconcile Power BI KPIs</w:t>
      </w:r>
    </w:p>
    <w:p w:rsidR="003B1809" w:rsidRDefault="00785B07" w:rsidP="008C7D5A">
      <w:pPr>
        <w:pStyle w:val="Heading1"/>
      </w:pPr>
      <w:r>
        <w:t>18.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B1809">
        <w:trPr>
          <w:jc w:val="center"/>
        </w:trPr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</w:t>
            </w:r>
            <w:r>
              <w:rPr>
                <w:b/>
                <w:color w:val="FFFFFF"/>
                <w:sz w:val="18"/>
              </w:rPr>
              <w:t>uestion</w:t>
            </w:r>
          </w:p>
        </w:tc>
        <w:tc>
          <w:tcPr>
            <w:tcW w:w="5184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Strong answer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Why Medallion?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Separates raw, cleaned and analytics-ready data for traceability and </w:t>
            </w:r>
            <w:r>
              <w:rPr>
                <w:color w:val="2F2F2F"/>
                <w:sz w:val="17"/>
              </w:rPr>
              <w:t>maintainability.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Why Databricks?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Distributed processing, PySpark/Spark SQL, Delta and collaborative notebooks.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Spark vs PySpark?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Spark is the engine/framework; PySpark is the Python API.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Why ADLS?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Scalable cloud storage and separation of storage from </w:t>
            </w:r>
            <w:r>
              <w:rPr>
                <w:color w:val="2F2F2F"/>
                <w:sz w:val="17"/>
              </w:rPr>
              <w:t>compute.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Why ADF?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Ingestion, orchestration, scheduling and monitoring.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Why star schema?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Simple, business-friendly analytical filtering with clear relationships.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What is fact grain?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One row per LineItemID/order line.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How did you handle bad data?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Profile</w:t>
            </w:r>
            <w:r>
              <w:rPr>
                <w:color w:val="2F2F2F"/>
                <w:sz w:val="17"/>
              </w:rPr>
              <w:t>, investigate, apply explicit rules, then validate.</w:t>
            </w:r>
          </w:p>
        </w:tc>
      </w:tr>
      <w:tr w:rsidR="003B1809">
        <w:trPr>
          <w:jc w:val="center"/>
        </w:trPr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Why Import mode?</w:t>
            </w:r>
          </w:p>
        </w:tc>
        <w:tc>
          <w:tcPr>
            <w:tcW w:w="5184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Suitable for this reporting dataset and portfolio use case.</w:t>
            </w:r>
          </w:p>
        </w:tc>
      </w:tr>
      <w:tr w:rsidR="003B1809">
        <w:trPr>
          <w:jc w:val="center"/>
        </w:trPr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How did you validate Power BI?</w:t>
            </w:r>
          </w:p>
        </w:tc>
        <w:tc>
          <w:tcPr>
            <w:tcW w:w="5184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Reconciled Power BI KPIs to Databricks Gold totals and checked relationships.</w:t>
            </w:r>
          </w:p>
        </w:tc>
      </w:tr>
    </w:tbl>
    <w:p w:rsidR="003B1809" w:rsidRDefault="00785B07" w:rsidP="008C7D5A">
      <w:pPr>
        <w:pStyle w:val="Heading1"/>
      </w:pPr>
      <w:r>
        <w:t xml:space="preserve">19. Hands-On </w:t>
      </w:r>
      <w:r>
        <w:t>Practice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B1809">
        <w:trPr>
          <w:jc w:val="center"/>
        </w:trPr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</w:t>
            </w:r>
            <w:r>
              <w:rPr>
                <w:b/>
                <w:color w:val="FFFFFF"/>
                <w:sz w:val="18"/>
              </w:rPr>
              <w:t>ractice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Done?</w:t>
            </w:r>
          </w:p>
        </w:tc>
        <w:tc>
          <w:tcPr>
            <w:tcW w:w="3456" w:type="dxa"/>
            <w:shd w:val="clear" w:color="auto" w:fill="17365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you should explain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Profile source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Counts, nulls, duplicates, anomalies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Build ADLS landing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Storage vs compute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Build ADF pipeline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Linked service, dataset, copy activity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Create Bronze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Traceability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Clean </w:t>
            </w:r>
            <w:r>
              <w:rPr>
                <w:color w:val="2F2F2F"/>
                <w:sz w:val="17"/>
              </w:rPr>
              <w:t>Silver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Types, case, duplicates, business rules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Run quality checks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Evidence of trust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Build Gold schema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Grain, keys, dimensions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Validate Gold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Reconciliation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Connect Power BI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Databricks endpoint, Import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Create relationships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 xml:space="preserve">1:* and filter </w:t>
            </w:r>
            <w:r>
              <w:rPr>
                <w:color w:val="2F2F2F"/>
                <w:sz w:val="17"/>
              </w:rPr>
              <w:t>direction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Write DAX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Measures vs columns</w:t>
            </w:r>
          </w:p>
        </w:tc>
      </w:tr>
      <w:tr w:rsidR="003B1809">
        <w:trPr>
          <w:jc w:val="center"/>
        </w:trPr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Build dashboards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shd w:val="clear" w:color="auto" w:fill="F8FBFD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Business questions</w:t>
            </w:r>
          </w:p>
        </w:tc>
      </w:tr>
      <w:tr w:rsidR="003B1809">
        <w:trPr>
          <w:jc w:val="center"/>
        </w:trPr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Explain architecture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☐</w:t>
            </w:r>
          </w:p>
        </w:tc>
        <w:tc>
          <w:tcPr>
            <w:tcW w:w="3456" w:type="dxa"/>
            <w:vAlign w:val="center"/>
          </w:tcPr>
          <w:p w:rsidR="003B1809" w:rsidRDefault="00785B07">
            <w:pPr>
              <w:rPr>
                <w:rFonts w:hint="eastAsia"/>
              </w:rPr>
            </w:pPr>
            <w:r>
              <w:rPr>
                <w:color w:val="2F2F2F"/>
                <w:sz w:val="17"/>
              </w:rPr>
              <w:t>2–3 minute end-to-end walkthrough</w:t>
            </w:r>
          </w:p>
        </w:tc>
      </w:tr>
    </w:tbl>
    <w:p w:rsidR="003B1809" w:rsidRDefault="00785B07">
      <w:pPr>
        <w:pStyle w:val="Heading2"/>
      </w:pPr>
      <w:r>
        <w:t>Mini-project challenge</w:t>
      </w:r>
    </w:p>
    <w:p w:rsidR="003B1809" w:rsidRDefault="00785B07">
      <w:pPr>
        <w:rPr>
          <w:rFonts w:hint="eastAsia"/>
        </w:rPr>
      </w:pPr>
      <w:r>
        <w:t>After completing the guided project, intentionally introduce one data-quality issue into a c</w:t>
      </w:r>
      <w:r>
        <w:t>opy of the source and verify that your validation layer detects it. This teaches more than repeating only the happy path.</w:t>
      </w:r>
    </w:p>
    <w:p w:rsidR="00785B07" w:rsidRDefault="00785B07"/>
    <w:sectPr w:rsidR="00785B07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B07" w:rsidRDefault="00785B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85B07" w:rsidRDefault="00785B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809" w:rsidRDefault="00785B07">
    <w:pPr>
      <w:pStyle w:val="Footer"/>
      <w:jc w:val="center"/>
      <w:rPr>
        <w:rFonts w:hint="eastAsia"/>
      </w:rPr>
    </w:pPr>
    <w:r>
      <w:rPr>
        <w:color w:val="777777"/>
        <w:sz w:val="16"/>
      </w:rPr>
      <w:t>Azure Retail Sales Analytics — Study Guide &amp; 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B07" w:rsidRDefault="00785B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85B07" w:rsidRDefault="00785B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809"/>
    <w:rsid w:val="00785B07"/>
    <w:rsid w:val="008C7D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5DA70"/>
  <w14:defaultImageDpi w14:val="300"/>
  <w15:docId w15:val="{A8379E52-D8B6-407D-AC9F-50B61626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6773E-5CD1-47F5-9086-DD5B1A765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Vijayasekaran K</cp:lastModifiedBy>
  <cp:revision>2</cp:revision>
  <dcterms:created xsi:type="dcterms:W3CDTF">2013-12-23T23:15:00Z</dcterms:created>
  <dcterms:modified xsi:type="dcterms:W3CDTF">2026-08-20T06:52:00Z</dcterms:modified>
  <cp:category/>
</cp:coreProperties>
</file>