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32"/>
          <w:szCs w:val="32"/>
          <w:shd w:fill="auto" w:val="clear"/>
          <w:lang w:val="hr-HR"/>
        </w:rPr>
        <w:t xml:space="preserve">Seminar: 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32"/>
          <w:szCs w:val="32"/>
          <w:shd w:fill="auto" w:val="clear"/>
          <w:lang w:val="hr-HR"/>
        </w:rPr>
        <w:t>Odabrane tehnologije za prikaz točaka na geografskoj karti i kazaljki pokazivača u React-u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32"/>
          <w:szCs w:val="32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Uvod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>U ovom seminaru će biti demonstirana dva načina prikazivanja točaka na geografskoj karti te jedan način prikazivanja vrijednosti na mjeraču u React-u.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GeoJSON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>GeoJSON je često korišten format za zapisivanje geografskih podataka. U 2016. je specificiran unutar RFC 7946. U ovom seminaru će se koristiti za set točki koje će se prikazati na mapi.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Mapbox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highlight w:val="none"/>
          <w:shd w:fill="auto" w:val="clea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Mapbox je izeđu ostlog platforma za prikazivanje karata na web stranicama. Nudi različite značajke kao što su prilagodljivi stilovi karata, navigacija i </w:t>
      </w:r>
      <w:bookmarkStart w:id="0" w:name="tw-target-text"/>
      <w:bookmarkEnd w:id="0"/>
      <w:r>
        <w:rPr>
          <w:rFonts w:ascii="Times New Roman" w:hAnsi="Times New Roman"/>
          <w:shd w:fill="auto" w:val="clear"/>
        </w:rPr>
        <w:t>pretvaranje adresa u geografske koordinate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. Popularan je zbog svoje fleksibilnosti, jednostavnosti korištenja i opsežne dokumentacije.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React map gl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react-map-gl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React „wrapper” za Mapbox-ove karte. Omogućava korištenje svih pogodnosti Mapbox-a iz React-a, za razliku od „čistog” javascripta. 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React d3 speedometer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highlight w:val="none"/>
          <w:shd w:fill="auto" w:val="clea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react-d3-speedometer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React biblioteka za prikazivanje mjerača koji izgleda poput brzinomjera koja „ispod haube” koristi D3.js. D3.js (</w:t>
      </w:r>
      <w:r>
        <w:rPr>
          <w:rFonts w:ascii="Times New Roman" w:hAnsi="Times New Roman"/>
          <w:shd w:fill="auto" w:val="clear"/>
        </w:rPr>
        <w:t>Data-Driven Documents</w:t>
      </w:r>
      <w:r>
        <w:rPr>
          <w:rFonts w:ascii="Times New Roman" w:hAnsi="Times New Roman"/>
          <w:shd w:fill="auto" w:val="clear"/>
        </w:rPr>
        <w:t>) je JavaScript biblioteka za manipuliranje DOM-a baziranom na podacima.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Početni programski kod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Sam React projekt je stvoren pomoću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create-react-app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alata. Taj alat u jednoj naredbi postavi osnovni React projekt koji „funkcionira”, tj. prikazuje jednostavnu stranicu s logom React-a. Nažalost, create-react-app je zastario u 2023. te se više ne održava – no unatoč tome još uvijek radi dovoljno dobro za potrebe ovog seminara.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Sve datoteke koje nije stvorio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create-react-app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se nalaze u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src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direktoriju. Zajedno sa slikama za marker i avion.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Datoteka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index.js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ostala onakva kakvu ju je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create-react-app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stvorio. Dakle samo poziva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App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komponentu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React.StrictMode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const root = ReactDOM.createRoot(document.getElementById('root'));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root.render(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&lt;React.StrictMode&gt;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&lt;App 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&lt;/React.StrictMode&gt;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U datoteci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index.html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potrebna samo jedna promjena, dodavanje Mapbox-ovog css-a u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&lt;head&gt;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. Ta promjena je nužna jer bez nje se markeri na karti ne prikazuju ispravno.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&lt;link href='https://api.mapbox.com/mapbox-gl-js/v3.1.2/mapbox-gl.css' rel='stylesheet' /&gt;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Datoteka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index.css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skoro u potpunosti promijenjena i sada sadrži: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body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margin: 0;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.mapContainer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position: absolute;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height: 100%;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width: 100%;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z-index: 1;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.gaugeContainer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position: absolute;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height: 50%;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width: 25%;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z-index: 2;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Uklanjanje margina na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&lt;body&gt;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elementu je jedino što je ostalo od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create-react-app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, dok su ostale dvije klase ovdje da „poslože” kartu i kazaljku na ekranu. Karta će biti rastegnuta preko cijelog ekrana i kazaljka će biti nacrtana na ekranu preko karte u gornjem-desnom kutu.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Konačno, datoteka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App.js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sada samo import-a kartu i kazaljku te ih vraća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fragment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-a: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MyMap from "./MyMap.js";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Gauge from "./Gauge.js";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export default function App()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return (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&lt;MyMap 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&lt;Gauge 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Prikaz karte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Sav programski kod potreban za prikaz karte je sadržan u datoteci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MyMap.js.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Ta datoteka izgleda ovako: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Map, { Marker, Source, Layer } from "react-map-gl";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marker from "./marker.png";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plane from "./plane.png";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{ useRef } from "react";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const geojson =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type: "FeatureCollection",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features: [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type: "Feature",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geometry: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type: "Point",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coordinates: [14.57203549703318, 45.220035573837016],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],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export default function MyMap()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const mapRef = useRef(null);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return (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&lt;div className="mapContainer"&gt;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&lt;Map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ref={mapRef}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mapboxAccessToken="pk.eyJ1IjoidHJpbS..."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initialViewState={{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longitude: 14.42579,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latitude: 45.337461,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zoom: 10,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mapStyle="mapbox://styles/mapbox/streets-v9"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onLoad={() =&gt;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const map = mapRef.current.getMap();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map.loadImage(plane, (error, image) =&gt;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if (error) return console.log(error);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if (!map.hasImage("plane")) map.addImage("plane", image);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&lt;Marker longitude={14.42579} latitude={45.337461} anchor="bottom"&gt;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&lt;img src={marker} alt="marker" 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&lt;/Marker&gt;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&lt;Source id="my-data" type="geojson" data={geojson}&gt;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&lt;Layer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id="point"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type="symbol"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layout={{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"icon-image": "plane",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"icon-size": 0.5,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&lt;/Source&gt;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&lt;/Map&gt;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&lt;/div&gt;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Na sam prikaz mape odnose se samo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&lt;div&gt;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s klasom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mapContainer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i sama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komponenta s parametrima: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mapboxAccessToken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,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initialViewState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mapStyle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&lt;div&gt;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ovdje samo radi css-a. Da bi se mapa prikazala mora biti smještena u container-u koji ima definirane dimenzije (širinu i visinu).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Map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komponenta predstavlja samu kartu. Ima mnogo parametera koji joj se mogu proslijediti međutim da bi se karta prikazala potrebno ih je samo dva: </w:t>
      </w:r>
    </w:p>
    <w:p>
      <w:pPr>
        <w:pStyle w:val="Normal"/>
        <w:bidi w:val="0"/>
        <w:jc w:val="start"/>
        <w:rPr>
          <w:sz w:val="24"/>
          <w:szCs w:val="24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-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mapboxAccessToken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koji se može dobiti kada se napravi besplatni korisnički račun na Mapbox-ovoj web stranici (</w:t>
      </w:r>
      <w:hyperlink r:id="rId2">
        <w:r>
          <w:rPr>
            <w:rStyle w:val="Hyperlink"/>
            <w:rFonts w:ascii="Times New Roman" w:hAnsi="Times New Roman"/>
            <w:sz w:val="24"/>
            <w:szCs w:val="24"/>
            <w:shd w:fill="auto" w:val="clear"/>
            <w:lang w:val="hr-HR"/>
          </w:rPr>
          <w:t>www.mapbox.com</w:t>
        </w:r>
      </w:hyperlink>
      <w:r>
        <w:rPr>
          <w:rFonts w:ascii="Times New Roman" w:hAnsi="Times New Roman"/>
          <w:sz w:val="24"/>
          <w:szCs w:val="24"/>
          <w:shd w:fill="auto" w:val="clear"/>
          <w:lang w:val="hr-HR"/>
        </w:rPr>
        <w:t>). U gornjem primjeru je otprilike dvije trećine token-a zamijenjeno sa tri točke.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-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mapStyle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URI datoteke koja sadrži sve što je Mapbox-u potrebno da prikaže kartu. Može biti jedan od Mapbox-ovih unaprijed definiranih stilova ili stil koji je korisnički napravljen preko njihovog web-editora. U ovom slučaju se koristi unaprijed definirani stil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streets-v9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Parametar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initialViewState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nije nužno potreban ali je ovdje postavljen kako bi mapa bila centrirana na RiTeh - gdje je i postavljen marker.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Prikazivanje markera na karti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Prikazivanje običnih markera je jako jednostavno tako da je skoro sav kod potreban za postavljanje markera na kartu sadržan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&lt;Marker&gt;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komponente.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&lt;Marker&gt;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komponenta je postavljena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&lt;Map&gt;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komponente (dakle dodan na kartu) i kao parametre su mu dane geografske koordinate na kojima se prikazuje (u ovom slučaju geografke koordinate RiTeh-a) te anchor parametar koji određuje koji dio slike (tj. html-a sadržanog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&lt;Marker&gt;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komponente) će dodirivati te koordinate. Default-na vrijednost je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"center"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, ali u ovom slučaju je postavljena na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"bottom"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jer korištena slika marker-a ima „iglu” na dnu.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>Unutar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&lt;Marker&gt;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elementa je postavljen samo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&lt;img&gt;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element koji prikazuje sliku marker-a.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Prikazivanje ikonica na karti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Iako se ikonice mogu prikazivati na karti pomoću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&lt;Marker&gt;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komponenti taj pristup se ne skalira dobro pa u slučaju da je potrebno prikazati stotine marker-a/ikonica bolje je tom problemu pristupiti drugačije.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Grupe ikonica je najbolje prikazivati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&lt;Layer&gt;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komponenti tipa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symbol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.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&lt;Layer&gt;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komponente prikazuju na mapi ono što im proslijedi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&lt;Source&gt;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komponenta. Dakle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&lt;Source&gt;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definira što će se prikazati na karti, a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&lt;Layer&gt;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to prikazuje.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U ovom primjeru je korišten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&lt;Source&gt;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tipa geojson. On čita GeoJSON objekt koji mu je proslijeđen kroz data parametar te šalje feature-e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&lt;Layer&gt;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komponenti unutar sebe za prikaz.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&lt;Layer&gt;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komponenta tipa symbol je namijenjena za prikaz ikonica te joj u parametar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layout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proslijeđujemo objekt koji je ekvivalentan Mapbox-ovom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layout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objektu i u njemu definiramo ikonicu (sliku) koja će se koristiti te veličinu u kojoj će se prikazati.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Međutim, da bi se slika mogla prikazati na mapi ona mora biti u njenom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style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dokumentu. Tako da ju je potrebno dodati. Nažalost,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react-map-gl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ne nudi jednostavan način za to napraviti pa je zbog toga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&lt;Map&gt;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komponenti dodana funkcija koja će se izvršiti kada se karta učita (to je najraniji trenutak kada smo sigurni da je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useRef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postavljen i da možemo od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&lt;Map&gt;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komponente tražiti referencu na originalni Mapbox-ov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objekt). Ta funkcija će samo uzeti referencu na Mapbox-ov originalni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map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objekt i dodati sliku na tu kartu tako da će prvo pozvati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loadImage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funkciju a nakon toga uz provjeru (za svaki slučaj) da slika nije već tamo pozvati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addImage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Dakle, za prikazivanje grupa ikonica na mapi na ovaj način potrebno je definirati GeoJSON objekt (u ovom slučaju ima samo jedan feature – zračnu luku Rijeka), dodati željenu ikonicu na mapu kada se mapa učita te kreirati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&lt;Source&gt;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&lt;Layer&gt;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komponente unutar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&lt;Map&gt;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-e.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Prikazivanje kazaljke i „brzinomjera”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Sav programski kod potreban za prikaz 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kazaljke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sadržan u datoteci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Gauge.js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>. Ta datoteka izgleda ovako: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ReactSpeedometer from "react-d3-speedometer";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{ useInterval } from "./useInterval.js";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{ useState } from "react";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export default function Gauge()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const [value, setValue] = useState(0);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useInterval(() =&gt;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setValue(Math.round(Math.random() * 100));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}, 3000);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return (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&lt;div className="gaugeContainer"&gt;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&lt;ReactSpeedometer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value={value}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minValue={0}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maxValue={100}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segmentColors={["#5BE12C", "#f0f059", "#EA4228"]}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textColor="#000"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customSegmentStops={[0, 85, 95, 100]}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valueTextFontSize="20px"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fluidWidth={true}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paddingVertical={10}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needleHeightRatio={0.75}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ringWidth={20}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/&gt;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&lt;/div&gt;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Ovaj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&lt;div&gt;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je postavljen ovdje radi urednosti i preglednosti koda, tj. da bi css bio „riješen” jednako kao i kod karte. Ali za razliku od karte, brzinomjer ima svoju default-nu visinu i širinu te bi se prikazao i bez specificiranja css-a.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Osim toga, komponenta je vrlo jednostavna. Čuva vrijednost koju će brzinomjer prikazivati u useState i mijenja ju u slučajni broj svakih 3 sekunde (3000ms) te poziva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ReactSpeedometer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komponentu.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sz w:val="24"/>
          <w:szCs w:val="24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ReactSpeedometer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komponenta je jako prilagodljiva pa prima puno parametara, ali ovdje su korišteni samo neki osnovni: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value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vrijednost na koju će igla pokazivati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minValue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vrijednost na lijevoj strani </w:t>
      </w:r>
      <w:r>
        <w:rPr>
          <w:rFonts w:ascii="Times New Roman" w:hAnsi="Times New Roman"/>
          <w:sz w:val="24"/>
          <w:szCs w:val="24"/>
          <w:u w:val="none"/>
          <w:shd w:fill="auto" w:val="clear"/>
          <w:lang w:val="hr-HR"/>
        </w:rPr>
        <w:t>skale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maxValue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vrijednost na desnoj strani </w:t>
      </w:r>
      <w:r>
        <w:rPr>
          <w:rFonts w:ascii="Times New Roman" w:hAnsi="Times New Roman"/>
          <w:sz w:val="24"/>
          <w:szCs w:val="24"/>
          <w:u w:val="none"/>
          <w:shd w:fill="auto" w:val="clear"/>
          <w:lang w:val="hr-HR"/>
        </w:rPr>
        <w:t>skale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segmentColors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niz koji definira boje, ali i broj obojanih segmenata na skali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textColor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boja brojeva i ostalog texta koji se prikazuje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customSegmentStops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definira vrijednosti između kojih se segmenti protežu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valueTextFontSize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veličina slova kojom se prikazuje vrijednost ispod brzinomjera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fluidWidth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kada se postavi na true brzinomjer će poprimiti širinu container-a u kojem se nalazi i njoj primjerenu visinu 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paddingVertical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padding iznad i ispod brzinomjera, ponekad je potreban zbog labela koje se tamo nalaze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needleHeightRatio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broj koji označava koliko će igla biti dugačka u odnosu na radijus skale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 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ringWidth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– širina skale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Pomočni hook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useInerval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poziva funkciju koja mu je proslijeđena u pravilnim razmacime. Ovdje je njen kod: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import { useRef, useEffect } from "react";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export function useInterval(callback, delay)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const savedCallback = useRef();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useEffect(() =&gt;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savedCallback.current = callback;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}, [callback]);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useEffect(() =&gt;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function tick()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savedCallback.current();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if (delay !== null) {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let id = setInterval(tick, delay);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return () =&gt; clearInterval(id);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 xml:space="preserve"> 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}, [delay]);</w:t>
      </w:r>
    </w:p>
    <w:p>
      <w:pPr>
        <w:pStyle w:val="Normal"/>
        <w:bidi w:val="0"/>
        <w:jc w:val="start"/>
        <w:rPr>
          <w:rFonts w:ascii="Roboto Light" w:hAnsi="Roboto Light"/>
          <w:sz w:val="20"/>
          <w:szCs w:val="20"/>
          <w:highlight w:val="none"/>
          <w:shd w:fill="auto" w:val="clear"/>
          <w:lang w:val="hr-HR"/>
        </w:rPr>
      </w:pPr>
      <w:r>
        <w:rPr>
          <w:rFonts w:ascii="Roboto Light" w:hAnsi="Roboto Light"/>
          <w:sz w:val="20"/>
          <w:szCs w:val="20"/>
          <w:shd w:fill="auto" w:val="clear"/>
          <w:lang w:val="hr-HR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sz w:val="22"/>
          <w:szCs w:val="22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2"/>
          <w:szCs w:val="22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  <w:t>Zaključak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8"/>
          <w:szCs w:val="28"/>
          <w:shd w:fill="auto" w:val="clear"/>
          <w:lang w:val="hr-HR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  <w:highlight w:val="none"/>
          <w:shd w:fill="auto" w:val="clear"/>
          <w:lang w:val="hr-HR"/>
        </w:rPr>
      </w:pP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Iako nisu savršene,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react-map-gl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i </w:t>
      </w:r>
      <w:r>
        <w:rPr>
          <w:rFonts w:ascii="Roboto Light" w:hAnsi="Roboto Light"/>
          <w:sz w:val="20"/>
          <w:szCs w:val="20"/>
          <w:shd w:fill="auto" w:val="clear"/>
          <w:lang w:val="hr-HR"/>
        </w:rPr>
        <w:t>react-d3-speedometer</w:t>
      </w:r>
      <w:r>
        <w:rPr>
          <w:rFonts w:ascii="Times New Roman" w:hAnsi="Times New Roman"/>
          <w:sz w:val="24"/>
          <w:szCs w:val="24"/>
          <w:shd w:fill="auto" w:val="clear"/>
          <w:lang w:val="hr-HR"/>
        </w:rPr>
        <w:t xml:space="preserve"> su vrlo korisne biblioteke koje nisu teše za korištenje – a opet: „služe svrsi”. Bilo koji programer koji iz nekog razloga treba ili želi implementirati jednu od njihovih funkcionalnosti će biti zadovoljan s njihovom jednostavnosti korištenja i moći „ispod haube”.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Roboto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r-H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r-H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pbox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LibreOffice/7.6.2.1$Windows_X86_64 LibreOffice_project/56f7684011345957bbf33a7ee678afaf4d2ba333</Application>
  <AppVersion>15.0000</AppVersion>
  <Pages>6</Pages>
  <Words>1481</Words>
  <Characters>9094</Characters>
  <CharactersWithSpaces>11079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2024-02-11T13:02:07Z</dcterms:created>
  <dc:creator/>
  <dc:description/>
  <dc:language>en-GB</dc:language>
  <cp:lastModifiedBy/>
  <dcterms:modified xsi:type="dcterms:W3CDTF">2024-02-11T18:08:05Z</dcterms:modified>
  <cp:revision>4</cp:revision>
  <dc:subject/>
  <dc:title/>
</cp:coreProperties>
</file>