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Aula 02 : Iniciando com .NET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Preparando o Ambiente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Objetivos da aula: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Preparar o ambiente;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Conhecer o CLI do .NET;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/>
        <w:t>Criar uma aplicação console.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1 – A versão 3.1 do DotNet é </w:t>
      </w:r>
      <w:r>
        <w:rPr>
          <w:b/>
          <w:bCs/>
          <w:i/>
          <w:iCs/>
        </w:rPr>
        <w:t>LTS</w:t>
      </w:r>
      <w:r>
        <w:rPr/>
        <w:t xml:space="preserve"> (Long Term Suport). Ou seja, ela tem suporte ou será mantida por 3 anos. </w:t>
      </w:r>
    </w:p>
    <w:p>
      <w:pPr>
        <w:pStyle w:val="Normal"/>
        <w:bidi w:val="0"/>
        <w:jc w:val="left"/>
        <w:rPr/>
      </w:pPr>
      <w:r>
        <w:rPr/>
        <w:tab/>
        <w:t xml:space="preserve">O VS Code é um editor de texto não é uma IDE. Já o Visual Studio, mostrado abaixo, é uma IDE. Só que diferente do VS Code, que roda em qualquer sistema operacional, o Visual Studio para Windows roda apenas em Windows e o Visual Studio para Mac, roda apenas no Mac.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05810"/>
            <wp:effectExtent l="0" t="0" r="0" b="0"/>
            <wp:wrapSquare wrapText="largest"/>
            <wp:docPr id="1" name="Figura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gura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Conhecendo a CLI do .NET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Alguns comandos úteis que podem ser digitados no Prompt de Comando do Windows ou no Git Bash a fim de explorarmos melhor a CLI do .NET são: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dotnet - -version: Exibe a versão do .NET que está instalada em sua máquina;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dotnet - -help: Exibe todos os comandos e demais informações úteis para se trabalhar com o .NET.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06115"/>
            <wp:effectExtent l="0" t="0" r="0" b="0"/>
            <wp:wrapSquare wrapText="largest"/>
            <wp:docPr id="2" name="Figura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gura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>
          <w:color w:val="1E6A39"/>
        </w:rPr>
      </w:pPr>
      <w:r>
        <w:rPr>
          <w:color w:val="1E6A39"/>
        </w:rPr>
        <w:t>A descrição completa do comando “dotnet - -help” do .NET executada no propt de comando do Windows está descrita abaixo: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SDK do .NET Core (3.1.407)</w:t>
      </w:r>
    </w:p>
    <w:p>
      <w:pPr>
        <w:pStyle w:val="Normal"/>
        <w:bidi w:val="0"/>
        <w:jc w:val="left"/>
        <w:rPr/>
      </w:pPr>
      <w:r>
        <w:rPr/>
        <w:t>Uso: dotnet [runtime-options] [path-to-application] [arguments]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Executar um aplicativo do .NET Core.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runtime-options: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--additionalprobingpath &lt;path&gt;   Caminho contendo a política de investigação e os assemblies a investigar.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--additional-deps &lt;path&gt;         Caminho para o arquivo deps.json adicional.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--fx-version &lt;version&gt;           Versão do Shared Framework instalada a ser usada para a execução do aplicativo.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--roll-forward &lt;setting&gt;         Role para frente para a versão de estrutura (LatestPatch, Minor, LatestMinor, Major, LatestMajor, Disable).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path-to-application: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O caminho para um arquivo .dll de aplicativo a ser executado.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Uso: dotnet [sdk-options] [command] [command-options] [arguments]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Executar um comando do SDK do .NET Core.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sdk-options: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-d|--diagnostics  Habilitar saída de diagnóstico.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-h|--help         Mostrar a ajuda da linha de comando.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--info            Exibir informações do .NET Core.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--list-runtimes   Exiba os runtimes instalados.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--list-sdks       Exiba os SDKs instalados.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--version         Exibir todas as versões do SDK do .NET Core instaladas na máquina inclusive a versão corrente.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Comandos do SDK: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add               Adicionar um pacote ou uma referência a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build             Criar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build-server      Interagir com servidores iniciados por um build.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clean             Limpar as saídas do build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help              Mostrar a ajuda da linha de comando.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list              Listar as referências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msbuild           Executar comandos do MSBuild (Microsoft Build Engine).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new               Criar um novo projeto ou arquivo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nuget             Fornece comandos adicionais do NuGet (Gerenciador de pacotes para .NET)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pack              Criar um pacote do NuGet.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publish           Publicar um projeto do .NET para implantação.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remove            Remover um pacote ou uma referência de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restore           Restaurar as dependências especificadas em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run               Criar e executar uma saída de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sln               Modificar os arquivos da solução do Visual Studio.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store             Armazenar os assemblies especificados no repositório de pacotes do runtime.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test              Executar testes de unidade usando o executor de testes especificado em um projeto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tool              Instalar ou gerenciar ferramentas que ampliam a experiência do .NET.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vstest            Executar comandos do VSTest (Microsoft Test Engine).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Comandos adicionais de ferramentas em pacote: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dev-certs         Crie e gerencie certificados de desenvolvimento.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fsi               Iniciar F# Interativo / executar scripts do F#.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sql-cache         Ferramentas de linha de comando do cache do SQL Server.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user-secrets      Gerencie segredos do usuário de desenvolvimento.</w:t>
      </w:r>
    </w:p>
    <w:p>
      <w:pPr>
        <w:pStyle w:val="Normal"/>
        <w:bidi w:val="0"/>
        <w:jc w:val="left"/>
        <w:rPr/>
      </w:pPr>
      <w:r>
        <w:rPr/>
        <w:t xml:space="preserve">  </w:t>
      </w:r>
      <w:r>
        <w:rPr/>
        <w:t>watch             Inicie um observador de arquivo que executa um comando quando os arquivos são alterados.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>Execute 'dotnet [command] --help' para obter mais informações sobre um comando.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Criação de uma aplicação console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ab/>
        <w:t>Uma aplicação console nada mais é do que uma aplicação que vai ser executada em algum terminal tal como o CMD (Propt Comando) ou Git Bash.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Aula 03 : Conhecendo o C#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1. O que é o C#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A linguagem C# foi criada no final da década de 90 por Anders Rysberg. É a linguagem oficial do DotNet. Ao longo dos anos, vem sendo desenvolvida junto com o DotNet.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92450"/>
            <wp:effectExtent l="0" t="0" r="0" b="0"/>
            <wp:wrapSquare wrapText="largest"/>
            <wp:docPr id="3" name="Figura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85085"/>
            <wp:effectExtent l="0" t="0" r="0" b="0"/>
            <wp:wrapSquare wrapText="largest"/>
            <wp:docPr id="4" name="Figura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O Roslyn, compilador da linguagem C#, é escrito em C#.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94660"/>
            <wp:effectExtent l="0" t="0" r="0" b="0"/>
            <wp:wrapSquare wrapText="largest"/>
            <wp:docPr id="5" name="Figura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>O comando “</w:t>
      </w:r>
      <w:r>
        <w:rPr>
          <w:b/>
          <w:bCs/>
          <w:i/>
          <w:iCs/>
        </w:rPr>
        <w:t>dotnet build</w:t>
      </w:r>
      <w:r>
        <w:rPr/>
        <w:t xml:space="preserve">”, quando executado, transforma o código (compila), escrito na linguagem C#, considerada uma linguagem de alto nível, em uma linguagem intermediária. A linguagem intermediária, nesse coso é a DLL. Ela contém o código escrito em C#, linguagem de alto nível, na forma de linguagem </w:t>
      </w:r>
      <w:r>
        <w:rPr/>
        <w:t xml:space="preserve">Intermediária. O próximo passo é passar esse código da linguagem intermediária para a linguagem </w:t>
      </w:r>
      <w:r>
        <w:rPr/>
        <w:t xml:space="preserve">de máquina ou de baixo nível.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27020"/>
            <wp:effectExtent l="0" t="0" r="0" b="0"/>
            <wp:wrapSquare wrapText="largest"/>
            <wp:docPr id="6" name="Figura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CLR:</w:t>
      </w:r>
      <w:r>
        <w:rPr/>
        <w:t xml:space="preserve"> Common Languange Runtime.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02890"/>
            <wp:effectExtent l="0" t="0" r="0" b="0"/>
            <wp:wrapSquare wrapText="largest"/>
            <wp:docPr id="7" name="Figura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Garbage Collector:</w:t>
      </w:r>
      <w:r>
        <w:rPr/>
        <w:t xml:space="preserve"> Literalmente significa “coletor de lixo”. Ele valida ou verifica objetos em memória que não estão sendo mais utilizados e desaloca esses objetos da memória a fim de liberar espaço.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Exception Handler:</w:t>
      </w:r>
      <w:r>
        <w:rPr/>
        <w:t xml:space="preserve"> Manipulador de Exceções. Recebe e controla as exceções que ocorrem de erros no código durante a execução.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Resources Manager:</w:t>
      </w:r>
      <w:r>
        <w:rPr/>
        <w:t xml:space="preserve"> Gerente de Recursos.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14825" cy="4419600"/>
            <wp:effectExtent l="0" t="0" r="0" b="0"/>
            <wp:wrapSquare wrapText="largest"/>
            <wp:docPr id="8" name="Figura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gura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rPr/>
        <w:tab/>
        <w:tab/>
        <w:tab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65730"/>
            <wp:effectExtent l="0" t="0" r="0" b="0"/>
            <wp:wrapSquare wrapText="largest"/>
            <wp:docPr id="9" name="Figura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74390"/>
            <wp:effectExtent l="0" t="0" r="0" b="0"/>
            <wp:wrapSquare wrapText="largest"/>
            <wp:docPr id="10" name="Figura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06675"/>
            <wp:effectExtent l="0" t="0" r="0" b="0"/>
            <wp:wrapSquare wrapText="largest"/>
            <wp:docPr id="11" name="Figura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As Assemblies são as DLL’s ou os EXE’s dependendo do projeto que se está desenvolvendo.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</w:rPr>
        <w:t>Namespace</w:t>
      </w:r>
      <w:r>
        <w:rPr/>
        <w:t xml:space="preserve"> é o nome dado ao projeto.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O conceito de </w:t>
      </w:r>
      <w:r>
        <w:rPr>
          <w:b/>
          <w:bCs/>
          <w:i/>
          <w:iCs/>
        </w:rPr>
        <w:t>Pilha</w:t>
      </w:r>
      <w:r>
        <w:rPr/>
        <w:t xml:space="preserve"> é o de uma estrutura de dados em que o último que entra é o primeiro que sai. 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Aula 0</w:t>
      </w:r>
      <w:r>
        <w:rPr>
          <w:b/>
          <w:bCs/>
        </w:rPr>
        <w:t>4</w:t>
      </w:r>
      <w:r>
        <w:rPr>
          <w:b/>
          <w:bCs/>
        </w:rPr>
        <w:t xml:space="preserve"> : </w:t>
      </w:r>
      <w:r>
        <w:rPr>
          <w:b/>
          <w:bCs/>
        </w:rPr>
        <w:t>Variáveis e Instruções n</w:t>
      </w:r>
      <w:r>
        <w:rPr>
          <w:b/>
          <w:bCs/>
        </w:rPr>
        <w:t>o C#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173095"/>
            <wp:effectExtent l="0" t="0" r="0" b="0"/>
            <wp:wrapSquare wrapText="largest"/>
            <wp:docPr id="12" name="Figura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656205"/>
            <wp:effectExtent l="0" t="0" r="0" b="0"/>
            <wp:wrapSquare wrapText="largest"/>
            <wp:docPr id="13" name="Figura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90975"/>
            <wp:effectExtent l="0" t="0" r="0" b="0"/>
            <wp:wrapSquare wrapText="largest"/>
            <wp:docPr id="14" name="Figura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gura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950210"/>
            <wp:effectExtent l="0" t="0" r="0" b="0"/>
            <wp:wrapSquare wrapText="largest"/>
            <wp:docPr id="15" name="Figura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Figura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872105"/>
            <wp:effectExtent l="0" t="0" r="0" b="0"/>
            <wp:wrapSquare wrapText="largest"/>
            <wp:docPr id="16" name="Figura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igura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23260"/>
            <wp:effectExtent l="0" t="0" r="0" b="0"/>
            <wp:wrapSquare wrapText="largest"/>
            <wp:docPr id="17" name="Figura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Figura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66135"/>
            <wp:effectExtent l="0" t="0" r="0" b="0"/>
            <wp:wrapSquare wrapText="largest"/>
            <wp:docPr id="18" name="Figura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Figura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ab/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left"/>
        <w:rPr/>
      </w:pPr>
      <w:r>
        <w:rPr/>
        <w:t>As instruções apresentadas acima, podem ser divididas da seguinte forma: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/>
          <w:bCs/>
          <w:i/>
          <w:iCs/>
        </w:rPr>
        <w:t>Instruções de Repetição:</w:t>
      </w:r>
      <w:r>
        <w:rPr/>
        <w:t xml:space="preserve"> if, switch;</w:t>
      </w:r>
    </w:p>
    <w:p>
      <w:pPr>
        <w:pStyle w:val="Normal"/>
        <w:numPr>
          <w:ilvl w:val="0"/>
          <w:numId w:val="2"/>
        </w:numPr>
        <w:bidi w:val="0"/>
        <w:jc w:val="left"/>
        <w:rPr/>
      </w:pPr>
      <w:r>
        <w:rPr>
          <w:b/>
          <w:bCs/>
          <w:i/>
          <w:iCs/>
        </w:rPr>
        <w:t>Instruções de Repetição:</w:t>
      </w:r>
      <w:r>
        <w:rPr/>
        <w:t xml:space="preserve"> while, do, for e foreach.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Instruções Auxiliares</w:t>
      </w:r>
    </w:p>
    <w:p>
      <w:pPr>
        <w:pStyle w:val="Normal"/>
        <w:bidi w:val="0"/>
        <w:jc w:val="center"/>
        <w:rPr/>
      </w:pPr>
      <w:r>
        <w:rPr/>
      </w:r>
    </w:p>
    <w:p>
      <w:pPr>
        <w:pStyle w:val="Normal"/>
        <w:bidi w:val="0"/>
        <w:jc w:val="center"/>
        <w:rPr/>
      </w:pPr>
      <w:r>
        <w:rPr/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599055"/>
            <wp:effectExtent l="0" t="0" r="0" b="0"/>
            <wp:wrapSquare wrapText="largest"/>
            <wp:docPr id="19" name="Figura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Figura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b/>
          <w:bCs/>
        </w:rPr>
        <w:t>OBS.:</w:t>
      </w:r>
      <w:r>
        <w:rPr/>
        <w:t xml:space="preserve"> break, continue e return são instruções que nos auxiliam a trabalhar em conjunto com as demais instruções que vimos. 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b/>
          <w:bCs/>
          <w:i/>
          <w:iCs/>
        </w:rPr>
        <w:t>Instruções para trativas de exceptions (exceções):</w:t>
      </w:r>
      <w:r>
        <w:rPr/>
        <w:t xml:space="preserve"> throw, try..catch..finally e using.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p>
      <w:pPr>
        <w:pStyle w:val="Normal"/>
        <w:bidi w:val="0"/>
        <w:jc w:val="left"/>
        <w:rPr>
          <w:b/>
          <w:b/>
          <w:bCs/>
          <w:i/>
          <w:i/>
          <w:iCs/>
        </w:rPr>
      </w:pPr>
      <w:r>
        <w:rPr>
          <w:b/>
          <w:bCs/>
          <w:i/>
          <w:iCs/>
        </w:rPr>
      </w:r>
    </w:p>
    <w:sectPr>
      <w:headerReference w:type="default" r:id="rId21"/>
      <w:type w:val="nextPage"/>
      <w:pgSz w:w="11906" w:h="16838"/>
      <w:pgMar w:left="1134" w:right="1134" w:header="1134" w:top="2245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0"/>
    <w:family w:val="roman"/>
    <w:pitch w:val="variable"/>
  </w:font>
  <w:font w:name="Arial">
    <w:charset w:val="00"/>
    <w:family w:val="roman"/>
    <w:pitch w:val="variable"/>
  </w:font>
  <w:font w:name="Symbol">
    <w:charset w:val="02"/>
    <w:family w:val="auto"/>
    <w:pitch w:val="default"/>
  </w:font>
  <w:font w:name="Wingdings">
    <w:charset w:val="02"/>
    <w:family w:val="auto"/>
    <w:pitch w:val="default"/>
  </w:font>
</w:fonts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ANOTAÇÕES DO CURSO DE .NET DA DIGITAL INOVATION ONE</w:t>
    </w:r>
  </w:p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Prof.: Gabriel Faraday</w:t>
    </w:r>
  </w:p>
  <w:p>
    <w:pPr>
      <w:pStyle w:val="Cabealho"/>
      <w:bidi w:val="0"/>
      <w:jc w:val="center"/>
      <w:rPr>
        <w:rFonts w:ascii="Arial" w:hAnsi="Arial"/>
        <w:b/>
        <w:b/>
        <w:bCs/>
      </w:rPr>
    </w:pPr>
    <w:r>
      <w:rPr>
        <w:rFonts w:ascii="Arial" w:hAnsi="Arial"/>
        <w:b/>
        <w:bCs/>
      </w:rPr>
      <w:t>(07/04/2021)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"/>
      <w:lvlJc w:val="left"/>
      <w:pPr>
        <w:tabs>
          <w:tab w:val="num" w:pos="1080"/>
        </w:tabs>
        <w:ind w:left="1080" w:hanging="36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tabs>
          <w:tab w:val="num" w:pos="1800"/>
        </w:tabs>
        <w:ind w:left="1800" w:hanging="36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tabs>
          <w:tab w:val="num" w:pos="3240"/>
        </w:tabs>
        <w:ind w:left="3240" w:hanging="36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pt-BR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SimSun" w:cs="Lucida Sans"/>
      <w:color w:val="auto"/>
      <w:kern w:val="2"/>
      <w:sz w:val="24"/>
      <w:szCs w:val="24"/>
      <w:lang w:val="pt-BR" w:eastAsia="zh-CN" w:bidi="hi-IN"/>
    </w:rPr>
  </w:style>
  <w:style w:type="character" w:styleId="Smbolosdenumerao">
    <w:name w:val="Símbolos de numeração"/>
    <w:qFormat/>
    <w:rPr/>
  </w:style>
  <w:style w:type="character" w:styleId="Marcas">
    <w:name w:val="Marcas"/>
    <w:qFormat/>
    <w:rPr>
      <w:rFonts w:ascii="OpenSymbol" w:hAnsi="OpenSymbol" w:eastAsia="OpenSymbol" w:cs="OpenSymbol"/>
    </w:rPr>
  </w:style>
  <w:style w:type="paragraph" w:styleId="Ttulo">
    <w:name w:val="Título"/>
    <w:basedOn w:val="Normal"/>
    <w:next w:val="Corpodotexto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Corpodo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orpodotexto"/>
    <w:pPr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Lucida Sans"/>
    </w:rPr>
  </w:style>
  <w:style w:type="paragraph" w:styleId="CabealhoeRodap">
    <w:name w:val="Cabeçalho e Rodapé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Cabealho">
    <w:name w:val="Header"/>
    <w:basedOn w:val="CabealhoeRodap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header" Target="header1.xml"/><Relationship Id="rId22" Type="http://schemas.openxmlformats.org/officeDocument/2006/relationships/numbering" Target="numbering.xml"/><Relationship Id="rId23" Type="http://schemas.openxmlformats.org/officeDocument/2006/relationships/fontTable" Target="fontTable.xml"/><Relationship Id="rId24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269</TotalTime>
  <Application>LibreOffice/7.0.4.2$Windows_X86_64 LibreOffice_project/dcf040e67528d9187c66b2379df5ea4407429775</Application>
  <AppVersion>15.0000</AppVersion>
  <Pages>14</Pages>
  <Words>923</Words>
  <Characters>4779</Characters>
  <CharactersWithSpaces>6046</CharactersWithSpaces>
  <Paragraphs>100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2021-04-07T06:07:04Z</dcterms:created>
  <dc:creator/>
  <dc:description/>
  <dc:language>pt-BR</dc:language>
  <cp:lastModifiedBy/>
  <dcterms:modified xsi:type="dcterms:W3CDTF">2021-04-09T22:31:25Z</dcterms:modified>
  <cp:revision>60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