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9963270"/>
        <w:docPartObj>
          <w:docPartGallery w:val="Cover Pages"/>
          <w:docPartUnique/>
        </w:docPartObj>
      </w:sdtPr>
      <w:sdtEndPr/>
      <w:sdtContent>
        <w:p w:rsidR="00B172AA" w:rsidRDefault="00DE779F">
          <w:r>
            <w:rPr>
              <w:noProof/>
              <w:lang w:eastAsia="pt-BR"/>
            </w:rPr>
            <mc:AlternateContent>
              <mc:Choice Requires="wps">
                <w:drawing>
                  <wp:anchor distT="0" distB="0" distL="114300" distR="114300" simplePos="0" relativeHeight="251666432" behindDoc="0" locked="0" layoutInCell="1" allowOverlap="1" wp14:anchorId="51194F4F" wp14:editId="53047A04">
                    <wp:simplePos x="0" y="0"/>
                    <wp:positionH relativeFrom="column">
                      <wp:posOffset>2472690</wp:posOffset>
                    </wp:positionH>
                    <wp:positionV relativeFrom="paragraph">
                      <wp:posOffset>262255</wp:posOffset>
                    </wp:positionV>
                    <wp:extent cx="2543175" cy="1304925"/>
                    <wp:effectExtent l="0" t="0" r="28575" b="28575"/>
                    <wp:wrapNone/>
                    <wp:docPr id="4" name="Caixa de Texto 4"/>
                    <wp:cNvGraphicFramePr/>
                    <a:graphic xmlns:a="http://schemas.openxmlformats.org/drawingml/2006/main">
                      <a:graphicData uri="http://schemas.microsoft.com/office/word/2010/wordprocessingShape">
                        <wps:wsp>
                          <wps:cNvSpPr txBox="1"/>
                          <wps:spPr>
                            <a:xfrm>
                              <a:off x="0" y="0"/>
                              <a:ext cx="2543175" cy="1304925"/>
                            </a:xfrm>
                            <a:prstGeom prst="rect">
                              <a:avLst/>
                            </a:prstGeom>
                            <a:ln w="6350">
                              <a:solidFill>
                                <a:prstClr val="black"/>
                              </a:solidFill>
                            </a:ln>
                          </wps:spPr>
                          <wps:style>
                            <a:lnRef idx="0">
                              <a:scrgbClr r="0" g="0" b="0"/>
                            </a:lnRef>
                            <a:fillRef idx="1001">
                              <a:schemeClr val="dk1"/>
                            </a:fillRef>
                            <a:effectRef idx="0">
                              <a:scrgbClr r="0" g="0" b="0"/>
                            </a:effectRef>
                            <a:fontRef idx="major"/>
                          </wps:style>
                          <wps:txbx>
                            <w:txbxContent>
                              <w:p w:rsidR="00DE779F" w:rsidRPr="00DE779F" w:rsidRDefault="00DE779F" w:rsidP="00DE779F">
                                <w:pPr>
                                  <w:pStyle w:val="Cabealho"/>
                                  <w:jc w:val="center"/>
                                  <w:rPr>
                                    <w:rFonts w:ascii="Franklin Gothic Medium" w:hAnsi="Franklin Gothic Medium"/>
                                    <w:b/>
                                    <w:color w:val="F4B083" w:themeColor="accent2" w:themeTint="99"/>
                                    <w:sz w:val="40"/>
                                    <w:szCs w:val="40"/>
                                  </w:rPr>
                                </w:pPr>
                                <w:r w:rsidRPr="00DE779F">
                                  <w:rPr>
                                    <w:rFonts w:ascii="Franklin Gothic Medium" w:hAnsi="Franklin Gothic Medium"/>
                                    <w:b/>
                                    <w:color w:val="F4B083" w:themeColor="accent2" w:themeTint="99"/>
                                    <w:sz w:val="40"/>
                                    <w:szCs w:val="40"/>
                                  </w:rPr>
                                  <w:t>Lógica – Algorítmos e Programação de Computadores</w:t>
                                </w:r>
                              </w:p>
                              <w:p w:rsidR="00DE779F" w:rsidRPr="00DE779F" w:rsidRDefault="00DE779F" w:rsidP="00DE779F">
                                <w:pPr>
                                  <w:pStyle w:val="Cabealho"/>
                                  <w:jc w:val="center"/>
                                  <w:rPr>
                                    <w:rFonts w:ascii="Franklin Gothic Medium" w:hAnsi="Franklin Gothic Medium"/>
                                    <w:b/>
                                    <w:color w:val="F4B083" w:themeColor="accent2" w:themeTint="99"/>
                                    <w:sz w:val="40"/>
                                    <w:szCs w:val="40"/>
                                  </w:rPr>
                                </w:pPr>
                                <w:r w:rsidRPr="00DE779F">
                                  <w:rPr>
                                    <w:rFonts w:ascii="Franklin Gothic Medium" w:hAnsi="Franklin Gothic Medium"/>
                                    <w:b/>
                                    <w:color w:val="F4B083" w:themeColor="accent2" w:themeTint="99"/>
                                    <w:sz w:val="40"/>
                                    <w:szCs w:val="40"/>
                                  </w:rPr>
                                  <w:t xml:space="preserve"> - Módulo I</w:t>
                                </w:r>
                                <w:r w:rsidR="00457CB7">
                                  <w:rPr>
                                    <w:rFonts w:ascii="Franklin Gothic Medium" w:hAnsi="Franklin Gothic Medium"/>
                                    <w:b/>
                                    <w:color w:val="F4B083" w:themeColor="accent2" w:themeTint="99"/>
                                    <w:sz w:val="40"/>
                                    <w:szCs w:val="40"/>
                                  </w:rPr>
                                  <w:t>I</w:t>
                                </w:r>
                              </w:p>
                              <w:p w:rsidR="00DE779F" w:rsidRPr="00B172AA" w:rsidRDefault="00DE779F">
                                <w:pPr>
                                  <w:spacing w:before="240"/>
                                  <w:jc w:val="center"/>
                                  <w:rPr>
                                    <w:rFonts w:ascii="Georgia" w:hAnsi="Georgia"/>
                                    <w:color w:val="F4B083" w:themeColor="accent2" w:themeTint="99"/>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94F4F" id="_x0000_t202" coordsize="21600,21600" o:spt="202" path="m,l,21600r21600,l21600,xe">
                    <v:stroke joinstyle="miter"/>
                    <v:path gradientshapeok="t" o:connecttype="rect"/>
                  </v:shapetype>
                  <v:shape id="Caixa de Texto 4" o:spid="_x0000_s1026" type="#_x0000_t202" style="position:absolute;margin-left:194.7pt;margin-top:20.65pt;width:200.25pt;height:10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" fillcolor="black [3200]" strokeweight=".5pt">
                    <v:textbox>
                      <w:txbxContent>
                        <w:p w:rsidR="00DE779F" w:rsidRPr="00DE779F" w:rsidRDefault="00DE779F" w:rsidP="00DE779F">
                          <w:pPr>
                            <w:pStyle w:val="Cabealho"/>
                            <w:jc w:val="center"/>
                            <w:rPr>
                              <w:rFonts w:ascii="Franklin Gothic Medium" w:hAnsi="Franklin Gothic Medium"/>
                              <w:b/>
                              <w:color w:val="F4B083" w:themeColor="accent2" w:themeTint="99"/>
                              <w:sz w:val="40"/>
                              <w:szCs w:val="40"/>
                            </w:rPr>
                          </w:pPr>
                          <w:r w:rsidRPr="00DE779F">
                            <w:rPr>
                              <w:rFonts w:ascii="Franklin Gothic Medium" w:hAnsi="Franklin Gothic Medium"/>
                              <w:b/>
                              <w:color w:val="F4B083" w:themeColor="accent2" w:themeTint="99"/>
                              <w:sz w:val="40"/>
                              <w:szCs w:val="40"/>
                            </w:rPr>
                            <w:t>Lógica – Algorítmos e Programação de Computadores</w:t>
                          </w:r>
                        </w:p>
                        <w:p w:rsidR="00DE779F" w:rsidRPr="00DE779F" w:rsidRDefault="00DE779F" w:rsidP="00DE779F">
                          <w:pPr>
                            <w:pStyle w:val="Cabealho"/>
                            <w:jc w:val="center"/>
                            <w:rPr>
                              <w:rFonts w:ascii="Franklin Gothic Medium" w:hAnsi="Franklin Gothic Medium"/>
                              <w:b/>
                              <w:color w:val="F4B083" w:themeColor="accent2" w:themeTint="99"/>
                              <w:sz w:val="40"/>
                              <w:szCs w:val="40"/>
                            </w:rPr>
                          </w:pPr>
                          <w:r w:rsidRPr="00DE779F">
                            <w:rPr>
                              <w:rFonts w:ascii="Franklin Gothic Medium" w:hAnsi="Franklin Gothic Medium"/>
                              <w:b/>
                              <w:color w:val="F4B083" w:themeColor="accent2" w:themeTint="99"/>
                              <w:sz w:val="40"/>
                              <w:szCs w:val="40"/>
                            </w:rPr>
                            <w:t xml:space="preserve"> - Módulo I</w:t>
                          </w:r>
                          <w:r w:rsidR="00457CB7">
                            <w:rPr>
                              <w:rFonts w:ascii="Franklin Gothic Medium" w:hAnsi="Franklin Gothic Medium"/>
                              <w:b/>
                              <w:color w:val="F4B083" w:themeColor="accent2" w:themeTint="99"/>
                              <w:sz w:val="40"/>
                              <w:szCs w:val="40"/>
                            </w:rPr>
                            <w:t>I</w:t>
                          </w:r>
                        </w:p>
                        <w:p w:rsidR="00DE779F" w:rsidRPr="00B172AA" w:rsidRDefault="00DE779F">
                          <w:pPr>
                            <w:spacing w:before="240"/>
                            <w:jc w:val="center"/>
                            <w:rPr>
                              <w:rFonts w:ascii="Georgia" w:hAnsi="Georgia"/>
                              <w:color w:val="F4B083" w:themeColor="accent2" w:themeTint="99"/>
                              <w:sz w:val="44"/>
                              <w:szCs w:val="44"/>
                            </w:rPr>
                          </w:pPr>
                        </w:p>
                      </w:txbxContent>
                    </v:textbox>
                  </v:shape>
                </w:pict>
              </mc:Fallback>
            </mc:AlternateContent>
          </w:r>
          <w:r w:rsidR="00B172AA">
            <w:rPr>
              <w:noProof/>
              <w:lang w:eastAsia="pt-BR"/>
            </w:rPr>
            <mc:AlternateContent>
              <mc:Choice Requires="wps">
                <w:drawing>
                  <wp:anchor distT="0" distB="0" distL="114300" distR="114300" simplePos="0" relativeHeight="251664384" behindDoc="0" locked="0" layoutInCell="1" allowOverlap="1" wp14:anchorId="399F7684" wp14:editId="3592668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aixa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172AA" w:rsidRPr="00B172AA" w:rsidRDefault="00B172AA">
                                <w:pPr>
                                  <w:pStyle w:val="SemEspaamento"/>
                                  <w:rPr>
                                    <w:rFonts w:ascii="Segoe UI Black" w:hAnsi="Segoe UI Black"/>
                                    <w:color w:val="44546A" w:themeColor="text2"/>
                                  </w:rPr>
                                </w:pPr>
                                <w:r w:rsidRPr="00B172AA">
                                  <w:rPr>
                                    <w:rFonts w:ascii="Segoe UI Black" w:hAnsi="Segoe UI Black"/>
                                    <w:color w:val="44546A" w:themeColor="text2"/>
                                  </w:rPr>
                                  <w:t>Valmir Santana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99F7684" id="Caixa de Texto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y0EN6T4CAABwBAAADgAA&#10;AAAAAAAAAAAAAAAuAgAAZHJzL2Uyb0RvYy54bWxQSwECLQAUAAYACAAAACEAU822794AAAAEAQAA&#10;DwAAAAAAAAAAAAAAAACYBAAAZHJzL2Rvd25yZXYueG1sUEsFBgAAAAAEAAQA8wAAAKMFAAAAAA==&#10;" filled="f" stroked="f" strokeweight=".5pt">
                    <v:textbox style="mso-fit-shape-to-text:t">
                      <w:txbxContent>
                        <w:p w:rsidR="00B172AA" w:rsidRPr="00B172AA" w:rsidRDefault="00B172AA">
                          <w:pPr>
                            <w:pStyle w:val="SemEspaamento"/>
                            <w:rPr>
                              <w:rFonts w:ascii="Segoe UI Black" w:hAnsi="Segoe UI Black"/>
                              <w:color w:val="44546A" w:themeColor="text2"/>
                            </w:rPr>
                          </w:pPr>
                          <w:r w:rsidRPr="00B172AA">
                            <w:rPr>
                              <w:rFonts w:ascii="Segoe UI Black" w:hAnsi="Segoe UI Black"/>
                              <w:color w:val="44546A" w:themeColor="text2"/>
                            </w:rPr>
                            <w:t>Valmir Santana</w:t>
                          </w:r>
                        </w:p>
                      </w:txbxContent>
                    </v:textbox>
                    <w10:wrap type="square" anchorx="page" anchory="page"/>
                  </v:shape>
                </w:pict>
              </mc:Fallback>
            </mc:AlternateContent>
          </w:r>
          <w:r w:rsidR="00B172AA">
            <w:rPr>
              <w:noProof/>
              <w:lang w:eastAsia="pt-BR"/>
            </w:rPr>
            <mc:AlternateContent>
              <mc:Choice Requires="wps">
                <w:drawing>
                  <wp:anchor distT="0" distB="0" distL="114300" distR="114300" simplePos="0" relativeHeight="251663360" behindDoc="1" locked="0" layoutInCell="1" allowOverlap="1" wp14:anchorId="4C74AC00" wp14:editId="32F75D1C">
                    <wp:simplePos x="0" y="0"/>
                    <wp:positionH relativeFrom="page">
                      <wp:align>center</wp:align>
                    </wp:positionH>
                    <wp:positionV relativeFrom="page">
                      <wp:align>center</wp:align>
                    </wp:positionV>
                    <wp:extent cx="7383780" cy="9555480"/>
                    <wp:effectExtent l="0" t="0" r="0" b="0"/>
                    <wp:wrapNone/>
                    <wp:docPr id="466" name="Retâ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75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172AA" w:rsidRDefault="00B172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74AC00" id="Retângulo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" fillcolor="#538135 [2409]" stroked="f" strokeweight="1pt">
                    <v:path arrowok="t"/>
                    <v:textbox inset="21.6pt,,21.6pt">
                      <w:txbxContent>
                        <w:p w:rsidR="00B172AA" w:rsidRDefault="00B172AA"/>
                      </w:txbxContent>
                    </v:textbox>
                    <w10:wrap anchorx="page" anchory="page"/>
                  </v:rect>
                </w:pict>
              </mc:Fallback>
            </mc:AlternateContent>
          </w:r>
          <w:r w:rsidR="00B172AA">
            <w:rPr>
              <w:noProof/>
              <w:lang w:eastAsia="pt-BR"/>
            </w:rPr>
            <mc:AlternateContent>
              <mc:Choice Requires="wps">
                <w:drawing>
                  <wp:anchor distT="0" distB="0" distL="114300" distR="114300" simplePos="0" relativeHeight="251660288" behindDoc="0" locked="0" layoutInCell="1" allowOverlap="1" wp14:anchorId="56BBBE3B" wp14:editId="7B7DCD1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tâ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72AA" w:rsidRPr="00B172AA" w:rsidRDefault="00AA4C8B">
                                <w:pPr>
                                  <w:spacing w:before="240"/>
                                  <w:jc w:val="center"/>
                                  <w:rPr>
                                    <w:rFonts w:ascii="Georgia" w:hAnsi="Georgia"/>
                                    <w:color w:val="F4B083" w:themeColor="accent2" w:themeTint="99"/>
                                    <w:sz w:val="44"/>
                                    <w:szCs w:val="44"/>
                                  </w:rPr>
                                </w:pPr>
                                <w:sdt>
                                  <w:sdtPr>
                                    <w:rPr>
                                      <w:rFonts w:ascii="Georgia" w:hAnsi="Georgia"/>
                                      <w:color w:val="F4B083" w:themeColor="accent2" w:themeTint="99"/>
                                      <w:sz w:val="44"/>
                                      <w:szCs w:val="44"/>
                                    </w:rPr>
                                    <w:alias w:val="Resumo"/>
                                    <w:id w:val="8276291"/>
                                    <w:showingPlcHdr/>
                                    <w:dataBinding w:prefixMappings="xmlns:ns0='http://schemas.microsoft.com/office/2006/coverPageProps'" w:xpath="/ns0:CoverPageProperties[1]/ns0:Abstract[1]" w:storeItemID="{55AF091B-3C7A-41E3-B477-F2FDAA23CFDA}"/>
                                    <w:text/>
                                  </w:sdtPr>
                                  <w:sdtEndPr/>
                                  <w:sdtContent>
                                    <w:r w:rsidR="00DE779F">
                                      <w:rPr>
                                        <w:rFonts w:ascii="Georgia" w:hAnsi="Georgia"/>
                                        <w:color w:val="F4B083" w:themeColor="accent2" w:themeTint="99"/>
                                        <w:sz w:val="44"/>
                                        <w:szCs w:val="44"/>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6BBBE3B" id="Retângulo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" fillcolor="#a8d08d [1945]" stroked="f" strokeweight="1pt">
                    <v:textbox inset="14.4pt,14.4pt,14.4pt,28.8pt">
                      <w:txbxContent>
                        <w:p w:rsidR="00B172AA" w:rsidRPr="00B172AA" w:rsidRDefault="00AA4C8B">
                          <w:pPr>
                            <w:spacing w:before="240"/>
                            <w:jc w:val="center"/>
                            <w:rPr>
                              <w:rFonts w:ascii="Georgia" w:hAnsi="Georgia"/>
                              <w:color w:val="F4B083" w:themeColor="accent2" w:themeTint="99"/>
                              <w:sz w:val="44"/>
                              <w:szCs w:val="44"/>
                            </w:rPr>
                          </w:pPr>
                          <w:sdt>
                            <w:sdtPr>
                              <w:rPr>
                                <w:rFonts w:ascii="Georgia" w:hAnsi="Georgia"/>
                                <w:color w:val="F4B083" w:themeColor="accent2" w:themeTint="99"/>
                                <w:sz w:val="44"/>
                                <w:szCs w:val="44"/>
                              </w:rPr>
                              <w:alias w:val="Resumo"/>
                              <w:id w:val="8276291"/>
                              <w:showingPlcHdr/>
                              <w:dataBinding w:prefixMappings="xmlns:ns0='http://schemas.microsoft.com/office/2006/coverPageProps'" w:xpath="/ns0:CoverPageProperties[1]/ns0:Abstract[1]" w:storeItemID="{55AF091B-3C7A-41E3-B477-F2FDAA23CFDA}"/>
                              <w:text/>
                            </w:sdtPr>
                            <w:sdtEndPr/>
                            <w:sdtContent>
                              <w:r w:rsidR="00DE779F">
                                <w:rPr>
                                  <w:rFonts w:ascii="Georgia" w:hAnsi="Georgia"/>
                                  <w:color w:val="F4B083" w:themeColor="accent2" w:themeTint="99"/>
                                  <w:sz w:val="44"/>
                                  <w:szCs w:val="44"/>
                                </w:rPr>
                                <w:t xml:space="preserve">     </w:t>
                              </w:r>
                            </w:sdtContent>
                          </w:sdt>
                        </w:p>
                      </w:txbxContent>
                    </v:textbox>
                    <w10:wrap anchorx="page" anchory="page"/>
                  </v:rect>
                </w:pict>
              </mc:Fallback>
            </mc:AlternateContent>
          </w:r>
          <w:r w:rsidR="00B172AA">
            <w:rPr>
              <w:noProof/>
              <w:lang w:eastAsia="pt-BR"/>
            </w:rPr>
            <mc:AlternateContent>
              <mc:Choice Requires="wps">
                <w:drawing>
                  <wp:anchor distT="0" distB="0" distL="114300" distR="114300" simplePos="0" relativeHeight="251659264" behindDoc="0" locked="0" layoutInCell="1" allowOverlap="1" wp14:anchorId="24314478" wp14:editId="111C7F1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tâ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accent4">
                                <a:lumMod val="40000"/>
                                <a:lumOff val="60000"/>
                              </a:schemeClr>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E7C682B" id="Retâ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" fillcolor="#ffe599 [1303]" strokecolor="#747070 [1614]" strokeweight="1.25pt">
                    <w10:wrap anchorx="page" anchory="page"/>
                  </v:rect>
                </w:pict>
              </mc:Fallback>
            </mc:AlternateContent>
          </w:r>
          <w:r w:rsidR="00B172AA">
            <w:rPr>
              <w:noProof/>
              <w:lang w:eastAsia="pt-BR"/>
            </w:rPr>
            <mc:AlternateContent>
              <mc:Choice Requires="wps">
                <w:drawing>
                  <wp:anchor distT="0" distB="0" distL="114300" distR="114300" simplePos="0" relativeHeight="251662336" behindDoc="0" locked="0" layoutInCell="1" allowOverlap="1" wp14:anchorId="0D448AD9" wp14:editId="198F531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â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5C6C38B" id="Retâ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Q9TT7IcCAABW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sidR="00B172AA">
            <w:rPr>
              <w:noProof/>
              <w:lang w:eastAsia="pt-BR"/>
            </w:rPr>
            <mc:AlternateContent>
              <mc:Choice Requires="wps">
                <w:drawing>
                  <wp:anchor distT="0" distB="0" distL="114300" distR="114300" simplePos="0" relativeHeight="251661312" behindDoc="0" locked="0" layoutInCell="1" allowOverlap="1" wp14:anchorId="2A7466CA" wp14:editId="4E98126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ixa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Bahnschrift" w:hAnsi="Bahnschrift"/>
                                    <w:b/>
                                    <w:sz w:val="44"/>
                                    <w:szCs w:val="44"/>
                                  </w:rPr>
                                  <w:alias w:val="Título"/>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B172AA" w:rsidRPr="00B172AA" w:rsidRDefault="00DE779F" w:rsidP="00B172AA">
                                    <w:pPr>
                                      <w:spacing w:line="240" w:lineRule="auto"/>
                                      <w:jc w:val="center"/>
                                      <w:rPr>
                                        <w:rFonts w:asciiTheme="majorHAnsi" w:eastAsiaTheme="majorEastAsia" w:hAnsiTheme="majorHAnsi" w:cstheme="majorBidi"/>
                                        <w:color w:val="5B9BD5" w:themeColor="accent1"/>
                                        <w:sz w:val="44"/>
                                        <w:szCs w:val="44"/>
                                      </w:rPr>
                                    </w:pPr>
                                    <w:r>
                                      <w:rPr>
                                        <w:rFonts w:ascii="Bahnschrift" w:hAnsi="Bahnschrift"/>
                                        <w:b/>
                                        <w:sz w:val="44"/>
                                        <w:szCs w:val="44"/>
                                      </w:rPr>
                                      <w:t xml:space="preserve">     </w:t>
                                    </w:r>
                                  </w:p>
                                </w:sdtContent>
                              </w:sdt>
                              <w:p w:rsidR="00B172AA" w:rsidRDefault="00B172AA" w:rsidP="00B172AA">
                                <w:pPr>
                                  <w:jc w:val="center"/>
                                  <w:rPr>
                                    <w:rFonts w:asciiTheme="majorHAnsi" w:eastAsiaTheme="majorEastAsia" w:hAnsiTheme="majorHAnsi" w:cstheme="majorBidi"/>
                                    <w:b/>
                                    <w:color w:val="833C0B" w:themeColor="accent2" w:themeShade="80"/>
                                    <w:sz w:val="32"/>
                                    <w:szCs w:val="32"/>
                                  </w:rPr>
                                </w:pPr>
                                <w:r w:rsidRPr="00B172AA">
                                  <w:rPr>
                                    <w:rFonts w:asciiTheme="majorHAnsi" w:eastAsiaTheme="majorEastAsia" w:hAnsiTheme="majorHAnsi" w:cstheme="majorBidi"/>
                                    <w:b/>
                                    <w:color w:val="833C0B" w:themeColor="accent2" w:themeShade="80"/>
                                    <w:sz w:val="32"/>
                                    <w:szCs w:val="32"/>
                                  </w:rPr>
                                  <w:t>Caderno de Anotações</w:t>
                                </w:r>
                              </w:p>
                              <w:p w:rsidR="00217D66" w:rsidRPr="00B172AA" w:rsidRDefault="00217D66" w:rsidP="00B172AA">
                                <w:pPr>
                                  <w:jc w:val="center"/>
                                  <w:rPr>
                                    <w:rFonts w:asciiTheme="majorHAnsi" w:eastAsiaTheme="majorEastAsia" w:hAnsiTheme="majorHAnsi" w:cstheme="majorBidi"/>
                                    <w:b/>
                                    <w:color w:val="833C0B" w:themeColor="accent2" w:themeShade="80"/>
                                    <w:sz w:val="32"/>
                                    <w:szCs w:val="32"/>
                                  </w:rPr>
                                </w:pPr>
                                <w:r>
                                  <w:rPr>
                                    <w:rFonts w:asciiTheme="majorHAnsi" w:eastAsiaTheme="majorEastAsia" w:hAnsiTheme="majorHAnsi" w:cstheme="majorBidi"/>
                                    <w:b/>
                                    <w:color w:val="833C0B" w:themeColor="accent2" w:themeShade="80"/>
                                    <w:sz w:val="32"/>
                                    <w:szCs w:val="32"/>
                                  </w:rPr>
                                  <w:t>-Agosto/2020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A7466CA" id="Caixa de Texto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L3eQPgIAAHEEAAAOAAAAAAAA&#10;AAAAAAAAAC4CAABkcnMvZTJvRG9jLnhtbFBLAQItABQABgAIAAAAIQB5RCvu2gAAAAUBAAAPAAAA&#10;AAAAAAAAAAAAAJgEAABkcnMvZG93bnJldi54bWxQSwUGAAAAAAQABADzAAAAnwUAAAAA&#10;" filled="f" stroked="f" strokeweight=".5pt">
                    <v:textbox style="mso-fit-shape-to-text:t">
                      <w:txbxContent>
                        <w:sdt>
                          <w:sdtPr>
                            <w:rPr>
                              <w:rFonts w:ascii="Bahnschrift" w:hAnsi="Bahnschrift"/>
                              <w:b/>
                              <w:sz w:val="44"/>
                              <w:szCs w:val="44"/>
                            </w:rPr>
                            <w:alias w:val="Título"/>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B172AA" w:rsidRPr="00B172AA" w:rsidRDefault="00DE779F" w:rsidP="00B172AA">
                              <w:pPr>
                                <w:spacing w:line="240" w:lineRule="auto"/>
                                <w:jc w:val="center"/>
                                <w:rPr>
                                  <w:rFonts w:asciiTheme="majorHAnsi" w:eastAsiaTheme="majorEastAsia" w:hAnsiTheme="majorHAnsi" w:cstheme="majorBidi"/>
                                  <w:color w:val="5B9BD5" w:themeColor="accent1"/>
                                  <w:sz w:val="44"/>
                                  <w:szCs w:val="44"/>
                                </w:rPr>
                              </w:pPr>
                              <w:r>
                                <w:rPr>
                                  <w:rFonts w:ascii="Bahnschrift" w:hAnsi="Bahnschrift"/>
                                  <w:b/>
                                  <w:sz w:val="44"/>
                                  <w:szCs w:val="44"/>
                                </w:rPr>
                                <w:t xml:space="preserve">     </w:t>
                              </w:r>
                            </w:p>
                          </w:sdtContent>
                        </w:sdt>
                        <w:p w:rsidR="00B172AA" w:rsidRDefault="00B172AA" w:rsidP="00B172AA">
                          <w:pPr>
                            <w:jc w:val="center"/>
                            <w:rPr>
                              <w:rFonts w:asciiTheme="majorHAnsi" w:eastAsiaTheme="majorEastAsia" w:hAnsiTheme="majorHAnsi" w:cstheme="majorBidi"/>
                              <w:b/>
                              <w:color w:val="833C0B" w:themeColor="accent2" w:themeShade="80"/>
                              <w:sz w:val="32"/>
                              <w:szCs w:val="32"/>
                            </w:rPr>
                          </w:pPr>
                          <w:r w:rsidRPr="00B172AA">
                            <w:rPr>
                              <w:rFonts w:asciiTheme="majorHAnsi" w:eastAsiaTheme="majorEastAsia" w:hAnsiTheme="majorHAnsi" w:cstheme="majorBidi"/>
                              <w:b/>
                              <w:color w:val="833C0B" w:themeColor="accent2" w:themeShade="80"/>
                              <w:sz w:val="32"/>
                              <w:szCs w:val="32"/>
                            </w:rPr>
                            <w:t>Caderno de Anotações</w:t>
                          </w:r>
                        </w:p>
                        <w:p w:rsidR="00217D66" w:rsidRPr="00B172AA" w:rsidRDefault="00217D66" w:rsidP="00B172AA">
                          <w:pPr>
                            <w:jc w:val="center"/>
                            <w:rPr>
                              <w:rFonts w:asciiTheme="majorHAnsi" w:eastAsiaTheme="majorEastAsia" w:hAnsiTheme="majorHAnsi" w:cstheme="majorBidi"/>
                              <w:b/>
                              <w:color w:val="833C0B" w:themeColor="accent2" w:themeShade="80"/>
                              <w:sz w:val="32"/>
                              <w:szCs w:val="32"/>
                            </w:rPr>
                          </w:pPr>
                          <w:r>
                            <w:rPr>
                              <w:rFonts w:asciiTheme="majorHAnsi" w:eastAsiaTheme="majorEastAsia" w:hAnsiTheme="majorHAnsi" w:cstheme="majorBidi"/>
                              <w:b/>
                              <w:color w:val="833C0B" w:themeColor="accent2" w:themeShade="80"/>
                              <w:sz w:val="32"/>
                              <w:szCs w:val="32"/>
                            </w:rPr>
                            <w:t>-Agosto/2020</w:t>
                          </w:r>
                        </w:p>
                      </w:txbxContent>
                    </v:textbox>
                    <w10:wrap type="square" anchorx="page" anchory="page"/>
                  </v:shape>
                </w:pict>
              </mc:Fallback>
            </mc:AlternateContent>
          </w:r>
        </w:p>
        <w:p w:rsidR="00B172AA" w:rsidRDefault="00B172AA">
          <w:r>
            <w:br w:type="page"/>
          </w:r>
        </w:p>
        <w:bookmarkStart w:id="0" w:name="_GoBack" w:displacedByCustomXml="next"/>
        <w:bookmarkEnd w:id="0" w:displacedByCustomXml="next"/>
      </w:sdtContent>
    </w:sdt>
    <w:p w:rsidR="00214250" w:rsidRDefault="00214250"/>
    <w:p w:rsidR="004D25B5" w:rsidRPr="00DE779F" w:rsidRDefault="00770F20" w:rsidP="004D25B5">
      <w:pPr>
        <w:jc w:val="center"/>
        <w:rPr>
          <w:b/>
          <w:sz w:val="28"/>
          <w:szCs w:val="28"/>
        </w:rPr>
      </w:pPr>
      <w:r>
        <w:rPr>
          <w:b/>
          <w:sz w:val="28"/>
          <w:szCs w:val="28"/>
        </w:rPr>
        <w:t>L</w:t>
      </w:r>
      <w:r w:rsidR="00457CB7">
        <w:rPr>
          <w:b/>
          <w:sz w:val="28"/>
          <w:szCs w:val="28"/>
        </w:rPr>
        <w:t>ógica Quantitativa Demonstração e Indução</w:t>
      </w:r>
    </w:p>
    <w:p w:rsidR="00DF68E7" w:rsidRDefault="00AE0DA7" w:rsidP="00DF68E7">
      <w:pPr>
        <w:spacing w:after="0"/>
        <w:jc w:val="center"/>
        <w:rPr>
          <w:b/>
          <w:sz w:val="24"/>
          <w:szCs w:val="24"/>
        </w:rPr>
      </w:pPr>
      <w:r>
        <w:rPr>
          <w:b/>
          <w:sz w:val="24"/>
          <w:szCs w:val="24"/>
        </w:rPr>
        <w:t>Lógica de Predicados ou Lógica de primeira ordem</w:t>
      </w:r>
    </w:p>
    <w:p w:rsidR="00AE0DA7" w:rsidRDefault="00AE0DA7" w:rsidP="00DF68E7">
      <w:pPr>
        <w:spacing w:after="0"/>
        <w:jc w:val="center"/>
        <w:rPr>
          <w:b/>
          <w:sz w:val="24"/>
          <w:szCs w:val="24"/>
        </w:rPr>
      </w:pPr>
    </w:p>
    <w:p w:rsidR="00370764" w:rsidRPr="00CF582A" w:rsidRDefault="00370764" w:rsidP="00370764">
      <w:pPr>
        <w:pStyle w:val="Ttulo2"/>
        <w:shd w:val="clear" w:color="auto" w:fill="FFFFFF"/>
        <w:spacing w:before="0" w:line="288" w:lineRule="atLeast"/>
        <w:rPr>
          <w:rFonts w:asciiTheme="minorHAnsi" w:eastAsiaTheme="minorHAnsi" w:hAnsiTheme="minorHAnsi" w:cstheme="minorBidi"/>
          <w:b/>
          <w:color w:val="auto"/>
          <w:sz w:val="24"/>
          <w:szCs w:val="24"/>
        </w:rPr>
      </w:pPr>
      <w:r>
        <w:rPr>
          <w:rFonts w:asciiTheme="minorHAnsi" w:eastAsiaTheme="minorHAnsi" w:hAnsiTheme="minorHAnsi" w:cstheme="minorBidi"/>
          <w:b/>
          <w:color w:val="auto"/>
          <w:sz w:val="24"/>
          <w:szCs w:val="24"/>
        </w:rPr>
        <w:t>Predicado</w:t>
      </w:r>
    </w:p>
    <w:p w:rsidR="00370764" w:rsidRDefault="00370764" w:rsidP="00370764">
      <w:pPr>
        <w:pStyle w:val="NormalWeb"/>
        <w:shd w:val="clear" w:color="auto" w:fill="FFFFFF"/>
        <w:spacing w:before="0" w:beforeAutospacing="0" w:after="0" w:afterAutospacing="0"/>
        <w:ind w:firstLine="708"/>
        <w:rPr>
          <w:rFonts w:asciiTheme="minorHAnsi" w:eastAsiaTheme="minorHAnsi" w:hAnsiTheme="minorHAnsi" w:cstheme="minorBidi"/>
          <w:sz w:val="22"/>
          <w:szCs w:val="22"/>
          <w:lang w:eastAsia="en-US"/>
        </w:rPr>
      </w:pPr>
    </w:p>
    <w:p w:rsidR="00DF68E7" w:rsidRDefault="00370764" w:rsidP="00370764">
      <w:pPr>
        <w:spacing w:after="0"/>
        <w:ind w:firstLine="708"/>
      </w:pPr>
      <w:r>
        <w:t>P</w:t>
      </w:r>
      <w:r w:rsidRPr="00370764">
        <w:t>redicados ou lógica de primeira ordem, contem uma linguagem mais rica</w:t>
      </w:r>
      <w:r>
        <w:t xml:space="preserve"> do que a lógica das proposições</w:t>
      </w:r>
      <w:r w:rsidRPr="00370764">
        <w:t xml:space="preserve">, pois além de conter elementos do calculo de proposições expande suas possibilidades por explorarem o uso dos </w:t>
      </w:r>
      <w:r w:rsidRPr="00370764">
        <w:rPr>
          <w:i/>
          <w:u w:val="single"/>
        </w:rPr>
        <w:t>quantificadores</w:t>
      </w:r>
      <w:r w:rsidRPr="00370764">
        <w:t>.</w:t>
      </w:r>
    </w:p>
    <w:p w:rsidR="00370764" w:rsidRPr="00370764" w:rsidRDefault="00370764" w:rsidP="00370764">
      <w:pPr>
        <w:shd w:val="clear" w:color="auto" w:fill="FFFFFF"/>
        <w:spacing w:after="300" w:line="240" w:lineRule="auto"/>
        <w:ind w:firstLine="360"/>
      </w:pPr>
      <w:r w:rsidRPr="00370764">
        <w:t>Observe os exemplos a seguir que mostram argumentos válidos, como já vistos, mas que não é possível justificá-los somente com o uso dos conectivos:</w:t>
      </w:r>
    </w:p>
    <w:p w:rsidR="00370764" w:rsidRPr="00370764" w:rsidRDefault="00370764" w:rsidP="00370764">
      <w:pPr>
        <w:numPr>
          <w:ilvl w:val="0"/>
          <w:numId w:val="15"/>
        </w:numPr>
        <w:shd w:val="clear" w:color="auto" w:fill="FFFFFF"/>
        <w:spacing w:before="100" w:beforeAutospacing="1" w:after="100" w:afterAutospacing="1" w:line="360" w:lineRule="atLeast"/>
      </w:pPr>
      <w:r w:rsidRPr="00370764">
        <w:t>P1: Todo homem é um ser racional.</w:t>
      </w:r>
    </w:p>
    <w:p w:rsidR="00370764" w:rsidRPr="00370764" w:rsidRDefault="00370764" w:rsidP="00370764">
      <w:pPr>
        <w:numPr>
          <w:ilvl w:val="0"/>
          <w:numId w:val="15"/>
        </w:numPr>
        <w:shd w:val="clear" w:color="auto" w:fill="FFFFFF"/>
        <w:spacing w:before="100" w:beforeAutospacing="1" w:after="100" w:afterAutospacing="1" w:line="360" w:lineRule="atLeast"/>
      </w:pPr>
      <w:r w:rsidRPr="00370764">
        <w:t>P2: Carlos é um homem.</w:t>
      </w:r>
    </w:p>
    <w:p w:rsidR="00370764" w:rsidRPr="00370764" w:rsidRDefault="00370764" w:rsidP="00370764">
      <w:pPr>
        <w:numPr>
          <w:ilvl w:val="0"/>
          <w:numId w:val="15"/>
        </w:numPr>
        <w:shd w:val="clear" w:color="auto" w:fill="FFFFFF"/>
        <w:spacing w:before="100" w:beforeAutospacing="1" w:after="100" w:afterAutospacing="1" w:line="360" w:lineRule="atLeast"/>
      </w:pPr>
      <w:r w:rsidRPr="00370764">
        <w:t>C: Logo, Carlos é um ser racional</w:t>
      </w:r>
    </w:p>
    <w:p w:rsidR="00370764" w:rsidRPr="00370764" w:rsidRDefault="00370764" w:rsidP="00370764">
      <w:pPr>
        <w:numPr>
          <w:ilvl w:val="0"/>
          <w:numId w:val="15"/>
        </w:numPr>
        <w:shd w:val="clear" w:color="auto" w:fill="FFFFFF"/>
        <w:spacing w:beforeAutospacing="1" w:after="0" w:afterAutospacing="1" w:line="360" w:lineRule="atLeast"/>
      </w:pPr>
      <w:r w:rsidRPr="00370764">
        <w:t>Q1Q1: Todo vascaíno é feliz.</w:t>
      </w:r>
    </w:p>
    <w:p w:rsidR="00370764" w:rsidRPr="00370764" w:rsidRDefault="00370764" w:rsidP="00370764">
      <w:pPr>
        <w:numPr>
          <w:ilvl w:val="0"/>
          <w:numId w:val="15"/>
        </w:numPr>
        <w:shd w:val="clear" w:color="auto" w:fill="FFFFFF"/>
        <w:spacing w:beforeAutospacing="1" w:after="0" w:afterAutospacing="1" w:line="360" w:lineRule="atLeast"/>
      </w:pPr>
      <w:r w:rsidRPr="00370764">
        <w:t>Q2Q2: Algumas pessoas são vascaínas.</w:t>
      </w:r>
    </w:p>
    <w:p w:rsidR="00370764" w:rsidRPr="00370764" w:rsidRDefault="00370764" w:rsidP="00370764">
      <w:pPr>
        <w:numPr>
          <w:ilvl w:val="0"/>
          <w:numId w:val="15"/>
        </w:numPr>
        <w:shd w:val="clear" w:color="auto" w:fill="FFFFFF"/>
        <w:spacing w:before="100" w:beforeAutospacing="1" w:after="100" w:afterAutospacing="1" w:line="360" w:lineRule="atLeast"/>
      </w:pPr>
      <w:r w:rsidRPr="00370764">
        <w:t>C: Algumas pessoas são felizes.</w:t>
      </w:r>
    </w:p>
    <w:p w:rsidR="00370764" w:rsidRDefault="00370764" w:rsidP="00370764">
      <w:pPr>
        <w:shd w:val="clear" w:color="auto" w:fill="FFFFFF"/>
        <w:spacing w:after="300" w:line="240" w:lineRule="auto"/>
      </w:pPr>
      <w:r w:rsidRPr="00370764">
        <w:t>Analisando os dois exemplos acima verificamos que a validade desses argumentos depende não somente dos conetivos, mas do significado das expressões “todo” e “alguns”.</w:t>
      </w:r>
    </w:p>
    <w:p w:rsidR="00370764" w:rsidRPr="00CF582A" w:rsidRDefault="00370764" w:rsidP="00370764">
      <w:pPr>
        <w:pStyle w:val="Ttulo2"/>
        <w:shd w:val="clear" w:color="auto" w:fill="FFFFFF"/>
        <w:spacing w:before="0" w:line="288" w:lineRule="atLeast"/>
        <w:rPr>
          <w:rFonts w:asciiTheme="minorHAnsi" w:eastAsiaTheme="minorHAnsi" w:hAnsiTheme="minorHAnsi" w:cstheme="minorBidi"/>
          <w:b/>
          <w:color w:val="auto"/>
          <w:sz w:val="24"/>
          <w:szCs w:val="24"/>
        </w:rPr>
      </w:pPr>
      <w:r>
        <w:rPr>
          <w:rFonts w:asciiTheme="minorHAnsi" w:eastAsiaTheme="minorHAnsi" w:hAnsiTheme="minorHAnsi" w:cstheme="minorBidi"/>
          <w:b/>
          <w:color w:val="auto"/>
          <w:sz w:val="24"/>
          <w:szCs w:val="24"/>
        </w:rPr>
        <w:t>Quantificadores</w:t>
      </w:r>
    </w:p>
    <w:p w:rsidR="00370764" w:rsidRDefault="00370764" w:rsidP="00370764">
      <w:pPr>
        <w:pStyle w:val="NormalWeb"/>
        <w:shd w:val="clear" w:color="auto" w:fill="FFFFFF"/>
        <w:spacing w:before="0" w:beforeAutospacing="0" w:after="0" w:afterAutospacing="0"/>
        <w:ind w:firstLine="708"/>
        <w:rPr>
          <w:rFonts w:asciiTheme="minorHAnsi" w:eastAsiaTheme="minorHAnsi" w:hAnsiTheme="minorHAnsi" w:cstheme="minorBidi"/>
          <w:sz w:val="22"/>
          <w:szCs w:val="22"/>
          <w:lang w:eastAsia="en-US"/>
        </w:rPr>
      </w:pPr>
    </w:p>
    <w:p w:rsidR="0040383F" w:rsidRPr="0040383F" w:rsidRDefault="0040383F" w:rsidP="0040383F">
      <w:pPr>
        <w:shd w:val="clear" w:color="auto" w:fill="FFFFFF"/>
        <w:spacing w:after="0" w:line="240" w:lineRule="auto"/>
        <w:ind w:firstLine="360"/>
      </w:pPr>
      <w:r w:rsidRPr="0040383F">
        <w:t xml:space="preserve">Quantificadores são símbolos que representam uma </w:t>
      </w:r>
      <w:r w:rsidRPr="0040383F">
        <w:rPr>
          <w:b/>
          <w:i/>
        </w:rPr>
        <w:t>quantidade</w:t>
      </w:r>
      <w:r w:rsidRPr="0040383F">
        <w:t xml:space="preserve"> de elementos. Eles têm função de informar sobre determinada quantidade de elementos de uma situação qualquer. </w:t>
      </w:r>
      <w:r w:rsidR="007756D9">
        <w:t>Quantidade essa que não pode ser definida</w:t>
      </w:r>
      <w:r w:rsidR="00C21AAC">
        <w:t xml:space="preserve"> pelos conectivos que já conhecemos (“E”; “OU”; “OU...OU”; “SE, ENTÃO” e “SE E SOMENTE SE”). </w:t>
      </w:r>
      <w:r w:rsidRPr="0040383F">
        <w:t>Em nosso estudo a cerca dos quantificadores centraremos nossa atenção nos:</w:t>
      </w:r>
    </w:p>
    <w:p w:rsidR="0040383F" w:rsidRPr="0040383F" w:rsidRDefault="0040383F" w:rsidP="0040383F">
      <w:pPr>
        <w:numPr>
          <w:ilvl w:val="0"/>
          <w:numId w:val="16"/>
        </w:numPr>
        <w:shd w:val="clear" w:color="auto" w:fill="FFFFFF"/>
        <w:spacing w:after="0" w:line="360" w:lineRule="atLeast"/>
      </w:pPr>
      <w:r w:rsidRPr="0040383F">
        <w:rPr>
          <w:b/>
        </w:rPr>
        <w:t>Quantificador universal</w:t>
      </w:r>
      <w:r w:rsidRPr="0040383F">
        <w:t xml:space="preserve"> que é usado quando desejamos nos referir a todos os elementos de um dado conjunto. Palavras como: Todo, para todo, são quantificadores universais.</w:t>
      </w:r>
    </w:p>
    <w:p w:rsidR="0040383F" w:rsidRDefault="0040383F" w:rsidP="0040383F">
      <w:pPr>
        <w:numPr>
          <w:ilvl w:val="0"/>
          <w:numId w:val="16"/>
        </w:numPr>
        <w:shd w:val="clear" w:color="auto" w:fill="FFFFFF"/>
        <w:spacing w:after="0" w:line="360" w:lineRule="atLeast"/>
      </w:pPr>
      <w:r w:rsidRPr="0040383F">
        <w:rPr>
          <w:b/>
        </w:rPr>
        <w:t>Quantificador existencial</w:t>
      </w:r>
      <w:r w:rsidR="007D14DF">
        <w:rPr>
          <w:b/>
        </w:rPr>
        <w:t xml:space="preserve"> ou p</w:t>
      </w:r>
      <w:r w:rsidR="00CA5E21" w:rsidRPr="00CA5E21">
        <w:rPr>
          <w:b/>
        </w:rPr>
        <w:t>articular</w:t>
      </w:r>
      <w:r w:rsidRPr="0040383F">
        <w:t xml:space="preserve"> faz referencia a existência de pelo menos um elemento pertencente a um dado conjunto e não a todos os elementos de um conjunto. Palavras como: algum, pelo menos um, são quantificadores existenciais.</w:t>
      </w:r>
    </w:p>
    <w:p w:rsidR="0040383F" w:rsidRPr="0040383F" w:rsidRDefault="0040383F" w:rsidP="0040383F">
      <w:pPr>
        <w:shd w:val="clear" w:color="auto" w:fill="FFFFFF"/>
        <w:spacing w:after="0" w:line="360" w:lineRule="atLeast"/>
        <w:ind w:left="720"/>
      </w:pPr>
    </w:p>
    <w:p w:rsidR="0040383F" w:rsidRPr="0040383F" w:rsidRDefault="0040383F" w:rsidP="0040383F">
      <w:pPr>
        <w:pBdr>
          <w:top w:val="dashed" w:sz="6" w:space="15" w:color="000000"/>
          <w:left w:val="dashed" w:sz="6" w:space="15" w:color="000000"/>
          <w:bottom w:val="dashed" w:sz="6" w:space="15" w:color="000000"/>
          <w:right w:val="dashed" w:sz="6" w:space="15" w:color="000000"/>
        </w:pBdr>
        <w:shd w:val="clear" w:color="auto" w:fill="FFFFFF"/>
        <w:spacing w:after="0" w:line="360" w:lineRule="atLeast"/>
        <w:ind w:left="600" w:right="600"/>
        <w:outlineLvl w:val="5"/>
      </w:pPr>
      <w:r w:rsidRPr="0040383F">
        <w:t>Importante!</w:t>
      </w:r>
      <w:r w:rsidRPr="0040383F">
        <w:br/>
        <w:t>Cuidado com o quantificador pelo menos um. Ele quer significar no mínimo um elemento do conjunto considerado e não necessariamente um.</w:t>
      </w:r>
    </w:p>
    <w:p w:rsidR="00370764" w:rsidRDefault="00370764" w:rsidP="00370764">
      <w:pPr>
        <w:spacing w:after="0"/>
      </w:pPr>
    </w:p>
    <w:p w:rsidR="00D933E6" w:rsidRPr="00D933E6" w:rsidRDefault="00D933E6" w:rsidP="00D933E6">
      <w:pPr>
        <w:shd w:val="clear" w:color="auto" w:fill="FFFFFF"/>
        <w:spacing w:after="0" w:line="240" w:lineRule="auto"/>
      </w:pPr>
      <w:r w:rsidRPr="00D933E6">
        <w:t>Ainda sobre os quantificadores vales destacar algumas de suas propriedades:</w:t>
      </w:r>
    </w:p>
    <w:p w:rsidR="00D933E6" w:rsidRPr="00D933E6" w:rsidRDefault="00D933E6" w:rsidP="00D933E6">
      <w:pPr>
        <w:numPr>
          <w:ilvl w:val="0"/>
          <w:numId w:val="17"/>
        </w:numPr>
        <w:shd w:val="clear" w:color="auto" w:fill="FFFFFF"/>
        <w:spacing w:after="0" w:line="360" w:lineRule="atLeast"/>
      </w:pPr>
      <w:r w:rsidRPr="00D933E6">
        <w:rPr>
          <w:b/>
        </w:rPr>
        <w:t>Todo P é Q</w:t>
      </w:r>
      <w:r w:rsidRPr="00D933E6">
        <w:t>, entende-se que  P</w:t>
      </w:r>
      <w:r w:rsidRPr="00D933E6">
        <w:rPr>
          <w:rFonts w:ascii="Cambria Math" w:hAnsi="Cambria Math" w:cs="Cambria Math"/>
        </w:rPr>
        <w:t>⊂</w:t>
      </w:r>
      <w:r w:rsidRPr="00D933E6">
        <w:t>Q  (P está contido em Q ou P é subconjunto de Q).</w:t>
      </w:r>
    </w:p>
    <w:p w:rsidR="00D933E6" w:rsidRDefault="00D933E6" w:rsidP="00370764">
      <w:pPr>
        <w:spacing w:after="0"/>
      </w:pPr>
    </w:p>
    <w:p w:rsidR="00D933E6" w:rsidRDefault="00D933E6" w:rsidP="00370764">
      <w:pPr>
        <w:spacing w:after="0"/>
      </w:pPr>
    </w:p>
    <w:p w:rsidR="00D933E6" w:rsidRDefault="00D933E6" w:rsidP="00370764">
      <w:pPr>
        <w:spacing w:after="0"/>
      </w:pPr>
    </w:p>
    <w:p w:rsidR="00D933E6" w:rsidRDefault="00D933E6" w:rsidP="00370764">
      <w:pPr>
        <w:spacing w:after="0"/>
      </w:pPr>
    </w:p>
    <w:p w:rsidR="00D933E6" w:rsidRDefault="00D933E6" w:rsidP="00D933E6">
      <w:pPr>
        <w:shd w:val="clear" w:color="auto" w:fill="FFFFFF"/>
        <w:spacing w:after="0" w:line="240" w:lineRule="auto"/>
      </w:pPr>
      <w:r w:rsidRPr="00D933E6">
        <w:rPr>
          <w:b/>
        </w:rPr>
        <w:t>Algum A é B</w:t>
      </w:r>
      <w:r w:rsidRPr="00D933E6">
        <w:t xml:space="preserve"> entende-se como uma interseção ente A e B.</w:t>
      </w:r>
    </w:p>
    <w:p w:rsidR="00D933E6" w:rsidRDefault="00D933E6" w:rsidP="00D933E6">
      <w:pPr>
        <w:shd w:val="clear" w:color="auto" w:fill="FFFFFF"/>
        <w:spacing w:after="0" w:line="240" w:lineRule="auto"/>
      </w:pPr>
    </w:p>
    <w:p w:rsidR="00D933E6" w:rsidRDefault="00D933E6" w:rsidP="00D933E6">
      <w:pPr>
        <w:shd w:val="clear" w:color="auto" w:fill="FFFFFF"/>
        <w:spacing w:after="0" w:line="240" w:lineRule="auto"/>
      </w:pPr>
      <w:r w:rsidRPr="00D933E6">
        <w:rPr>
          <w:b/>
        </w:rPr>
        <w:t>Nenhum C é D</w:t>
      </w:r>
      <w:r w:rsidRPr="00D933E6">
        <w:t xml:space="preserve"> caracteriza dois conjuntos disjuntos não havendo interseção.</w:t>
      </w:r>
    </w:p>
    <w:p w:rsidR="00D933E6" w:rsidRDefault="00D933E6" w:rsidP="00D933E6">
      <w:pPr>
        <w:shd w:val="clear" w:color="auto" w:fill="FFFFFF"/>
        <w:spacing w:after="0" w:line="240" w:lineRule="auto"/>
      </w:pPr>
    </w:p>
    <w:p w:rsidR="00C136D1" w:rsidRPr="00C136D1" w:rsidRDefault="00C136D1" w:rsidP="00C136D1">
      <w:pPr>
        <w:jc w:val="center"/>
        <w:rPr>
          <w:b/>
          <w:sz w:val="24"/>
          <w:szCs w:val="24"/>
        </w:rPr>
      </w:pPr>
      <w:r w:rsidRPr="00C136D1">
        <w:rPr>
          <w:b/>
          <w:sz w:val="24"/>
          <w:szCs w:val="24"/>
        </w:rPr>
        <w:t>Representação Simbólica</w:t>
      </w:r>
    </w:p>
    <w:p w:rsidR="00C136D1" w:rsidRPr="00C136D1" w:rsidRDefault="00C136D1" w:rsidP="00C136D1">
      <w:pPr>
        <w:ind w:firstLine="708"/>
      </w:pPr>
      <w:r w:rsidRPr="00C136D1">
        <w:t>Para tornar a estrutura de sentenças complexas mais simples de se manipular e de se entender apresentaremos os novos símbolos que darão corpo à linguagem da lógica de predicados ou lógica de primeira ordem que facilitarão sua compreensão, ressalvando que todos os conectivos do calculo de preposições continuam válidos.</w:t>
      </w:r>
    </w:p>
    <w:p w:rsidR="00C136D1" w:rsidRDefault="00C136D1" w:rsidP="00C136D1">
      <w:pPr>
        <w:pStyle w:val="PargrafodaLista"/>
        <w:numPr>
          <w:ilvl w:val="0"/>
          <w:numId w:val="17"/>
        </w:numPr>
        <w:spacing w:after="0"/>
      </w:pPr>
      <w:r w:rsidRPr="00C136D1">
        <w:rPr>
          <w:b/>
        </w:rPr>
        <w:t>Variáveis</w:t>
      </w:r>
      <w:r w:rsidRPr="00C136D1">
        <w:t xml:space="preserve"> (x, y, z,...): Indicadas por letras minúsculas elas estabelecem fatos sobre os objetos, sem nomeá-los diretamente. As variáveis não são proposições simples apenas serão quando seguidas de um quantificador.</w:t>
      </w:r>
    </w:p>
    <w:p w:rsidR="00C136D1" w:rsidRPr="00C136D1" w:rsidRDefault="00C136D1" w:rsidP="00C136D1">
      <w:pPr>
        <w:pStyle w:val="PargrafodaLista"/>
        <w:spacing w:after="0"/>
      </w:pPr>
    </w:p>
    <w:p w:rsidR="00C136D1" w:rsidRDefault="00C136D1" w:rsidP="00C136D1">
      <w:pPr>
        <w:pStyle w:val="PargrafodaLista"/>
        <w:numPr>
          <w:ilvl w:val="0"/>
          <w:numId w:val="17"/>
        </w:numPr>
        <w:spacing w:after="0"/>
      </w:pPr>
      <w:r w:rsidRPr="00C136D1">
        <w:rPr>
          <w:b/>
        </w:rPr>
        <w:t>Quantificadores</w:t>
      </w:r>
      <w:r w:rsidRPr="00C136D1">
        <w:t>: Quantificador universal [</w:t>
      </w:r>
      <w:r w:rsidRPr="00E6532B">
        <w:rPr>
          <w:rFonts w:ascii="Cambria Math" w:hAnsi="Cambria Math" w:cs="Cambria Math"/>
          <w:b/>
          <w:color w:val="FF0000"/>
          <w:sz w:val="28"/>
          <w:szCs w:val="28"/>
        </w:rPr>
        <w:t>∀</w:t>
      </w:r>
      <w:r w:rsidRPr="00C136D1">
        <w:t xml:space="preserve"> (lê-se para todo)] e quantificador existencial [ </w:t>
      </w:r>
      <w:r w:rsidRPr="00E6532B">
        <w:rPr>
          <w:rFonts w:ascii="Cambria Math" w:hAnsi="Cambria Math" w:cs="Cambria Math"/>
          <w:b/>
          <w:color w:val="FF0000"/>
          <w:sz w:val="28"/>
          <w:szCs w:val="28"/>
        </w:rPr>
        <w:t>∃</w:t>
      </w:r>
      <w:r w:rsidRPr="00C136D1">
        <w:t xml:space="preserve"> (lê-se existe, existe pelo menos um)].</w:t>
      </w:r>
    </w:p>
    <w:p w:rsidR="00C136D1" w:rsidRPr="00C136D1" w:rsidRDefault="00C136D1" w:rsidP="00C136D1">
      <w:pPr>
        <w:spacing w:after="0"/>
      </w:pPr>
    </w:p>
    <w:p w:rsidR="00C136D1" w:rsidRDefault="00C136D1" w:rsidP="00C136D1">
      <w:pPr>
        <w:pStyle w:val="PargrafodaLista"/>
        <w:numPr>
          <w:ilvl w:val="0"/>
          <w:numId w:val="17"/>
        </w:numPr>
        <w:spacing w:after="0"/>
      </w:pPr>
      <w:r w:rsidRPr="00C136D1">
        <w:rPr>
          <w:b/>
        </w:rPr>
        <w:t>Predicados</w:t>
      </w:r>
      <w:r w:rsidRPr="00C136D1">
        <w:t>: Indicadas por letras maiúsculas os predicados trazem uma propriedade ou relação entre dois objetos num determinado universo.</w:t>
      </w:r>
    </w:p>
    <w:p w:rsidR="00C136D1" w:rsidRDefault="00C136D1" w:rsidP="00C136D1">
      <w:pPr>
        <w:pStyle w:val="PargrafodaLista"/>
      </w:pPr>
    </w:p>
    <w:p w:rsidR="00C136D1" w:rsidRPr="00C136D1" w:rsidRDefault="00C136D1" w:rsidP="00C136D1">
      <w:pPr>
        <w:pStyle w:val="PargrafodaLista"/>
        <w:spacing w:after="0"/>
      </w:pPr>
    </w:p>
    <w:p w:rsidR="00C136D1" w:rsidRPr="00C136D1" w:rsidRDefault="00C136D1" w:rsidP="00C136D1">
      <w:r w:rsidRPr="00C136D1">
        <w:t>Veja algumas formar de usar essa simbologia:</w:t>
      </w:r>
    </w:p>
    <w:p w:rsidR="00C136D1" w:rsidRPr="00C136D1" w:rsidRDefault="00C136D1" w:rsidP="00C136D1">
      <w:r w:rsidRPr="00C136D1">
        <w:t>Quando tivermos a informação P(x) isso significará para nós que x tem a propriedade P.</w:t>
      </w:r>
      <w:r w:rsidRPr="00C136D1">
        <w:br/>
        <w:t>Quando tivermos (</w:t>
      </w:r>
      <w:r w:rsidRPr="00C136D1">
        <w:rPr>
          <w:rFonts w:ascii="Cambria Math" w:hAnsi="Cambria Math" w:cs="Cambria Math"/>
        </w:rPr>
        <w:t>∀</w:t>
      </w:r>
      <w:r w:rsidRPr="00C136D1">
        <w:t>x)P(x) isso significará para nós que a propriedade P vale para todo x, sem exceção.</w:t>
      </w:r>
      <w:r w:rsidRPr="00C136D1">
        <w:br/>
        <w:t>Quando tivermos isso significará para nós que algum x tem a propriedade P, ou ainda, que existe no mínimo um objeto do Universo considerado que tem a propriedade P.</w:t>
      </w:r>
    </w:p>
    <w:p w:rsidR="00C136D1" w:rsidRPr="00C136D1" w:rsidRDefault="00C136D1" w:rsidP="00C136D1">
      <w:r w:rsidRPr="00C136D1">
        <w:t>Exemplos: Escreva em linguagem simbólica as premissas e as conclusões abaixo:</w:t>
      </w:r>
    </w:p>
    <w:p w:rsidR="00C136D1" w:rsidRPr="00C136D1" w:rsidRDefault="00C136D1" w:rsidP="00C136D1">
      <w:r w:rsidRPr="00C136D1">
        <w:rPr>
          <w:b/>
          <w:bCs/>
        </w:rPr>
        <w:t>a - Todo amigo de Carlos é amigo de Jonas.</w:t>
      </w:r>
      <w:r w:rsidRPr="00C136D1">
        <w:rPr>
          <w:b/>
          <w:bCs/>
        </w:rPr>
        <w:br/>
        <w:t>Pedro não é amigo de Jonas.</w:t>
      </w:r>
      <w:r w:rsidRPr="00C136D1">
        <w:rPr>
          <w:b/>
          <w:bCs/>
        </w:rPr>
        <w:br/>
        <w:t>Logo, Pedro não é amigo de Carlos.</w:t>
      </w:r>
    </w:p>
    <w:p w:rsidR="00C136D1" w:rsidRPr="00C136D1" w:rsidRDefault="00C136D1" w:rsidP="00C136D1">
      <w:r w:rsidRPr="00C136D1">
        <w:t>Em linguagem simbólica temos:</w:t>
      </w:r>
    </w:p>
    <w:p w:rsidR="00C136D1" w:rsidRPr="00C136D1" w:rsidRDefault="00C136D1" w:rsidP="00C136D1">
      <w:r w:rsidRPr="00C136D1">
        <w:t>P1:(</w:t>
      </w:r>
      <w:r w:rsidRPr="00C136D1">
        <w:rPr>
          <w:rFonts w:ascii="Cambria Math" w:hAnsi="Cambria Math" w:cs="Cambria Math"/>
        </w:rPr>
        <w:t>∀</w:t>
      </w:r>
      <w:r w:rsidRPr="00C136D1">
        <w:t>x)(P(x,c)P(x,j)): Nesta fórmula x (todo) é a variável P(x,c) indica uma relação entre os amigos e Carlos e P(x,j) indica uma relação entre os amigos e Jonas. O </w:t>
      </w:r>
      <w:r w:rsidRPr="00C136D1">
        <w:rPr>
          <w:rFonts w:ascii="Cambria Math" w:hAnsi="Cambria Math" w:cs="Cambria Math"/>
        </w:rPr>
        <w:t>∀</w:t>
      </w:r>
      <w:r w:rsidRPr="00C136D1">
        <w:t>x é o quantificador lógico. Como visto nas propriedades dos quantificadores este quantificador leva a uma implicação.</w:t>
      </w:r>
    </w:p>
    <w:p w:rsidR="00C136D1" w:rsidRPr="00C136D1" w:rsidRDefault="00C136D1" w:rsidP="00C136D1">
      <w:r w:rsidRPr="00C136D1">
        <w:t>P2: ~ P(p,j): Esta formula nos indica que não há amizade entre Pedro e Jonas.</w:t>
      </w:r>
    </w:p>
    <w:p w:rsidR="00C136D1" w:rsidRPr="00C136D1" w:rsidRDefault="00C136D1" w:rsidP="00C136D1">
      <w:r w:rsidRPr="00C136D1">
        <w:t>Assim:</w:t>
      </w:r>
    </w:p>
    <w:p w:rsidR="00C136D1" w:rsidRPr="00C136D1" w:rsidRDefault="00C136D1" w:rsidP="00C136D1">
      <w:r w:rsidRPr="00C136D1">
        <w:t>P1: (</w:t>
      </w:r>
      <w:r w:rsidRPr="00C136D1">
        <w:rPr>
          <w:rFonts w:ascii="Cambria Math" w:hAnsi="Cambria Math" w:cs="Cambria Math"/>
        </w:rPr>
        <w:t>∀</w:t>
      </w:r>
      <w:r w:rsidRPr="00C136D1">
        <w:t>x) (P(x,c)   P(x,j</w:t>
      </w:r>
      <w:r w:rsidR="00594B8A">
        <w:t>)</w:t>
      </w:r>
      <w:r w:rsidRPr="00C136D1">
        <w:br/>
        <w:t>P2: ~P(p,j)</w:t>
      </w:r>
    </w:p>
    <w:p w:rsidR="00C136D1" w:rsidRDefault="00C136D1" w:rsidP="00C136D1">
      <w:pPr>
        <w:rPr>
          <w:rFonts w:ascii="Arial" w:hAnsi="Arial" w:cs="Arial"/>
          <w:color w:val="242424"/>
          <w:sz w:val="26"/>
          <w:szCs w:val="26"/>
        </w:rPr>
      </w:pPr>
      <w:r w:rsidRPr="00C136D1">
        <w:lastRenderedPageBreak/>
        <w:t>C: P(p,c) - Logo, Pedro não é amigo de Carlos</w:t>
      </w:r>
      <w:r w:rsidR="007239D3">
        <w:t>.</w:t>
      </w:r>
    </w:p>
    <w:p w:rsidR="00D933E6" w:rsidRDefault="00D933E6" w:rsidP="00D933E6">
      <w:pPr>
        <w:shd w:val="clear" w:color="auto" w:fill="FFFFFF"/>
        <w:spacing w:after="0" w:line="240" w:lineRule="auto"/>
      </w:pPr>
    </w:p>
    <w:p w:rsidR="004C5365" w:rsidRPr="004C5365" w:rsidRDefault="004C5365" w:rsidP="004C5365">
      <w:pPr>
        <w:shd w:val="clear" w:color="auto" w:fill="FFFFFF"/>
        <w:spacing w:after="0" w:line="240" w:lineRule="auto"/>
        <w:ind w:firstLine="708"/>
      </w:pPr>
      <w:r w:rsidRPr="004C5365">
        <w:t>Seja uma condição P(x), um quantificador tem a capacidade de transformar algo incerto como P(x) (impossível de ser valorada) numa sentença fechada, ou seja, numa proposição. Assim se antepormos à P(x) um quantificador do tipo </w:t>
      </w:r>
      <w:r w:rsidRPr="004C5365">
        <w:rPr>
          <w:rFonts w:ascii="Cambria Math" w:hAnsi="Cambria Math" w:cs="Cambria Math"/>
        </w:rPr>
        <w:t>∃∃</w:t>
      </w:r>
      <w:r w:rsidRPr="004C5365">
        <w:t> ou $</w:t>
      </w:r>
      <w:r w:rsidRPr="004C5365">
        <w:rPr>
          <w:rFonts w:ascii="Cambria Math" w:hAnsi="Cambria Math" w:cs="Cambria Math"/>
        </w:rPr>
        <w:t>∀∀</w:t>
      </w:r>
      <w:r w:rsidRPr="004C5365">
        <w:t> será possível afirmar se P(x) é verdadeiro (V) ou falso (F).</w:t>
      </w:r>
    </w:p>
    <w:p w:rsidR="004C5365" w:rsidRPr="004C5365" w:rsidRDefault="004C5365" w:rsidP="004C5365">
      <w:pPr>
        <w:shd w:val="clear" w:color="auto" w:fill="FFFFFF"/>
        <w:spacing w:after="0" w:line="240" w:lineRule="auto"/>
        <w:ind w:firstLine="360"/>
      </w:pPr>
      <w:r w:rsidRPr="004C5365">
        <w:t>Para entendermos melhor esse conceito considere o conjunto A = {5, 7, 8, 9, 11, 13}. A partir de A podemos dizer que:</w:t>
      </w:r>
    </w:p>
    <w:p w:rsidR="004C5365" w:rsidRPr="004C5365" w:rsidRDefault="004C5365" w:rsidP="004C5365">
      <w:pPr>
        <w:numPr>
          <w:ilvl w:val="0"/>
          <w:numId w:val="19"/>
        </w:numPr>
        <w:shd w:val="clear" w:color="auto" w:fill="FFFFFF"/>
        <w:spacing w:after="0" w:line="360" w:lineRule="atLeast"/>
      </w:pPr>
      <w:r w:rsidRPr="004C5365">
        <w:rPr>
          <w:b/>
          <w:i/>
        </w:rPr>
        <w:t>Qualquer que seja</w:t>
      </w:r>
      <w:r w:rsidRPr="004C5365">
        <w:t xml:space="preserve"> o elemento de A, ele é um número natural;</w:t>
      </w:r>
    </w:p>
    <w:p w:rsidR="004C5365" w:rsidRPr="004C5365" w:rsidRDefault="004C5365" w:rsidP="004C5365">
      <w:pPr>
        <w:numPr>
          <w:ilvl w:val="0"/>
          <w:numId w:val="19"/>
        </w:numPr>
        <w:shd w:val="clear" w:color="auto" w:fill="FFFFFF"/>
        <w:spacing w:after="0" w:line="360" w:lineRule="atLeast"/>
      </w:pPr>
      <w:r w:rsidRPr="004C5365">
        <w:rPr>
          <w:b/>
          <w:i/>
        </w:rPr>
        <w:t xml:space="preserve">Existe </w:t>
      </w:r>
      <w:r w:rsidRPr="004C5365">
        <w:t>elemento de A que é número ímpar;</w:t>
      </w:r>
    </w:p>
    <w:p w:rsidR="004C5365" w:rsidRPr="004C5365" w:rsidRDefault="004C5365" w:rsidP="004C5365">
      <w:pPr>
        <w:numPr>
          <w:ilvl w:val="0"/>
          <w:numId w:val="19"/>
        </w:numPr>
        <w:shd w:val="clear" w:color="auto" w:fill="FFFFFF"/>
        <w:spacing w:after="0" w:line="360" w:lineRule="atLeast"/>
      </w:pPr>
      <w:r w:rsidRPr="004C5365">
        <w:rPr>
          <w:b/>
          <w:i/>
        </w:rPr>
        <w:t>Existe um único</w:t>
      </w:r>
      <w:r w:rsidRPr="004C5365">
        <w:t xml:space="preserve"> elemento de A que é par;</w:t>
      </w:r>
    </w:p>
    <w:p w:rsidR="004C5365" w:rsidRDefault="004C5365" w:rsidP="004C5365">
      <w:pPr>
        <w:numPr>
          <w:ilvl w:val="0"/>
          <w:numId w:val="19"/>
        </w:numPr>
        <w:shd w:val="clear" w:color="auto" w:fill="FFFFFF"/>
        <w:spacing w:after="0" w:line="360" w:lineRule="atLeast"/>
      </w:pPr>
      <w:r w:rsidRPr="004C5365">
        <w:rPr>
          <w:b/>
          <w:i/>
        </w:rPr>
        <w:t>Não existe</w:t>
      </w:r>
      <w:r w:rsidRPr="004C5365">
        <w:t xml:space="preserve"> elemento em A que seja múltiplo de 6.</w:t>
      </w:r>
    </w:p>
    <w:p w:rsidR="004C5365" w:rsidRPr="004C5365" w:rsidRDefault="004C5365" w:rsidP="004C5365">
      <w:pPr>
        <w:shd w:val="clear" w:color="auto" w:fill="FFFFFF"/>
        <w:spacing w:after="0" w:line="360" w:lineRule="atLeast"/>
        <w:ind w:left="720"/>
      </w:pPr>
    </w:p>
    <w:p w:rsidR="004C5365" w:rsidRPr="004C5365" w:rsidRDefault="004C5365" w:rsidP="004C5365">
      <w:pPr>
        <w:shd w:val="clear" w:color="auto" w:fill="FFFFFF"/>
        <w:spacing w:after="300" w:line="240" w:lineRule="auto"/>
      </w:pPr>
      <w:r w:rsidRPr="004C5365">
        <w:t>Os quantificadores representaram expressões tais como: “qualquer que seja”, “existe”, “existe um único”, “não existe”, alem de “todo”, “nenhum”, “algum”, dentre outros.</w:t>
      </w:r>
    </w:p>
    <w:p w:rsidR="004C5365" w:rsidRPr="004C5365" w:rsidRDefault="004C5365" w:rsidP="004C5365">
      <w:pPr>
        <w:shd w:val="clear" w:color="auto" w:fill="FFFFFF"/>
        <w:spacing w:after="300" w:line="240" w:lineRule="auto"/>
      </w:pPr>
      <w:r w:rsidRPr="004C5365">
        <w:t>Fundamentalmente há dois tipos de quantificadores: os existenciais</w:t>
      </w:r>
      <w:r>
        <w:t>(particulares)</w:t>
      </w:r>
      <w:r w:rsidRPr="004C5365">
        <w:t xml:space="preserve"> e os universais.</w:t>
      </w:r>
    </w:p>
    <w:p w:rsidR="00212C47" w:rsidRPr="00212C47" w:rsidRDefault="00212C47" w:rsidP="00212C47">
      <w:pPr>
        <w:jc w:val="center"/>
        <w:rPr>
          <w:b/>
          <w:sz w:val="24"/>
          <w:szCs w:val="24"/>
        </w:rPr>
      </w:pPr>
      <w:r w:rsidRPr="00212C47">
        <w:rPr>
          <w:b/>
          <w:sz w:val="24"/>
          <w:szCs w:val="24"/>
        </w:rPr>
        <w:t>Negação de Proposições com Quantificador</w:t>
      </w:r>
    </w:p>
    <w:p w:rsidR="00212C47" w:rsidRPr="00212C47" w:rsidRDefault="00212C47" w:rsidP="00212C47">
      <w:pPr>
        <w:ind w:firstLine="708"/>
      </w:pPr>
      <w:r w:rsidRPr="00212C47">
        <w:t>Vimos como negar proposições compostas com seus respectivos conectivos. Agora vamos abordar o modo como uma proposição com quantificador pode ser negada.</w:t>
      </w:r>
    </w:p>
    <w:p w:rsidR="00212C47" w:rsidRPr="00212C47" w:rsidRDefault="00212C47" w:rsidP="00212C47">
      <w:r w:rsidRPr="00212C47">
        <w:t>Seja a proposição:</w:t>
      </w:r>
    </w:p>
    <w:p w:rsidR="00212C47" w:rsidRPr="00212C47" w:rsidRDefault="00212C47" w:rsidP="00212C47">
      <w:pPr>
        <w:rPr>
          <w:b/>
        </w:rPr>
      </w:pPr>
      <w:r w:rsidRPr="00212C47">
        <w:rPr>
          <w:b/>
        </w:rPr>
        <w:t>P: “Todo físico é louco”.</w:t>
      </w:r>
    </w:p>
    <w:p w:rsidR="00212C47" w:rsidRPr="00212C47" w:rsidRDefault="00212C47" w:rsidP="00212C47">
      <w:r w:rsidRPr="00212C47">
        <w:t>Dizer que a negação desta proposição é: “Todo físico não é louco” ou “nenhum físico é louco” é um erro comum para os iniciantes no estudo da lógica.</w:t>
      </w:r>
    </w:p>
    <w:p w:rsidR="00212C47" w:rsidRPr="00212C47" w:rsidRDefault="00212C47" w:rsidP="00212C47">
      <w:pPr>
        <w:ind w:firstLine="708"/>
      </w:pPr>
      <w:r w:rsidRPr="00212C47">
        <w:rPr>
          <w:highlight w:val="cyan"/>
        </w:rPr>
        <w:t>Para se negar o quantificador “todo” que implica que todos os elementos do conjunto considerado estão incluídos na análise do argumento, basta que pelo menos um elemento deste conjunto não esteja incluído, sendo assim necessariamente não seria preciso que nenhum estivesse incluído, mas pelo menos um.</w:t>
      </w:r>
    </w:p>
    <w:p w:rsidR="00212C47" w:rsidRPr="00212C47" w:rsidRDefault="00212C47" w:rsidP="00212C47">
      <w:r w:rsidRPr="00212C47">
        <w:t>Desta forma vale para a negação dos modificadores universais a equivalência:</w:t>
      </w:r>
    </w:p>
    <w:p w:rsidR="00FF33F6" w:rsidRPr="00212C47" w:rsidRDefault="00212C47" w:rsidP="00FF33F6">
      <w:r w:rsidRPr="00212C47">
        <w:rPr>
          <w:rFonts w:ascii="Cambria Math" w:hAnsi="Cambria Math" w:cs="Cambria Math"/>
          <w:highlight w:val="yellow"/>
        </w:rPr>
        <w:t>∼</w:t>
      </w:r>
      <w:r w:rsidRPr="00212C47">
        <w:rPr>
          <w:highlight w:val="yellow"/>
        </w:rPr>
        <w:t>(</w:t>
      </w:r>
      <w:r w:rsidRPr="00212C47">
        <w:rPr>
          <w:rFonts w:ascii="Cambria Math" w:hAnsi="Cambria Math" w:cs="Cambria Math"/>
          <w:highlight w:val="yellow"/>
        </w:rPr>
        <w:t>∀</w:t>
      </w:r>
      <w:r w:rsidRPr="00212C47">
        <w:rPr>
          <w:highlight w:val="yellow"/>
        </w:rPr>
        <w:t xml:space="preserve">x)(p) </w:t>
      </w:r>
      <w:r w:rsidRPr="00212C47">
        <w:rPr>
          <w:rFonts w:ascii="Cambria Math" w:hAnsi="Cambria Math" w:cs="Cambria Math"/>
          <w:highlight w:val="yellow"/>
        </w:rPr>
        <w:t xml:space="preserve">⇔ </w:t>
      </w:r>
      <w:r w:rsidRPr="00212C47">
        <w:rPr>
          <w:highlight w:val="yellow"/>
        </w:rPr>
        <w:t>(</w:t>
      </w:r>
      <w:r w:rsidRPr="00212C47">
        <w:rPr>
          <w:rFonts w:ascii="Cambria Math" w:hAnsi="Cambria Math" w:cs="Cambria Math"/>
          <w:highlight w:val="yellow"/>
        </w:rPr>
        <w:t>∃</w:t>
      </w:r>
      <w:r w:rsidRPr="00212C47">
        <w:rPr>
          <w:highlight w:val="yellow"/>
        </w:rPr>
        <w:t>x)(</w:t>
      </w:r>
      <w:r w:rsidRPr="00212C47">
        <w:rPr>
          <w:rFonts w:ascii="Cambria Math" w:hAnsi="Cambria Math" w:cs="Cambria Math"/>
          <w:highlight w:val="yellow"/>
        </w:rPr>
        <w:t>∼</w:t>
      </w:r>
      <w:r w:rsidRPr="00212C47">
        <w:rPr>
          <w:highlight w:val="yellow"/>
        </w:rPr>
        <w:t>p)</w:t>
      </w:r>
      <w:r w:rsidR="00FF33F6" w:rsidRPr="00FF33F6">
        <w:rPr>
          <w:rFonts w:ascii="Courier New" w:hAnsi="Courier New" w:cs="Courier New"/>
        </w:rPr>
        <w:t xml:space="preserve"> </w:t>
      </w:r>
      <w:r w:rsidR="00FF33F6">
        <w:rPr>
          <w:rFonts w:ascii="Courier New" w:hAnsi="Courier New" w:cs="Courier New"/>
        </w:rPr>
        <w:t>►</w:t>
      </w:r>
      <w:r w:rsidR="00FF33F6">
        <w:rPr>
          <w:rFonts w:ascii="Cambria Math" w:hAnsi="Cambria Math" w:cs="Cambria Math"/>
        </w:rPr>
        <w:t xml:space="preserve"> </w:t>
      </w:r>
      <w:r w:rsidR="00FF33F6" w:rsidRPr="00FF33F6">
        <w:rPr>
          <w:rFonts w:ascii="Cambria Math" w:hAnsi="Cambria Math" w:cs="Cambria Math"/>
          <w:color w:val="FF0000"/>
        </w:rPr>
        <w:t xml:space="preserve">Lê-se </w:t>
      </w:r>
      <w:r w:rsidR="00FF33F6" w:rsidRPr="00FF33F6">
        <w:rPr>
          <w:rFonts w:ascii="Cambria Math" w:hAnsi="Cambria Math" w:cs="Cambria Math"/>
          <w:b/>
          <w:i/>
          <w:color w:val="FF0000"/>
        </w:rPr>
        <w:t>“A negação de ‘</w:t>
      </w:r>
      <w:r w:rsidR="00FF33F6">
        <w:rPr>
          <w:rFonts w:ascii="Cambria Math" w:hAnsi="Cambria Math" w:cs="Cambria Math"/>
          <w:b/>
          <w:i/>
          <w:color w:val="FF0000"/>
        </w:rPr>
        <w:t xml:space="preserve">Todo x </w:t>
      </w:r>
      <w:r w:rsidR="00FF33F6" w:rsidRPr="00FF33F6">
        <w:rPr>
          <w:rFonts w:ascii="Cambria Math" w:hAnsi="Cambria Math" w:cs="Cambria Math"/>
          <w:b/>
          <w:i/>
          <w:color w:val="FF0000"/>
        </w:rPr>
        <w:t xml:space="preserve">é P é equivalente a </w:t>
      </w:r>
      <w:r w:rsidR="00FF33F6">
        <w:rPr>
          <w:rFonts w:ascii="Cambria Math" w:hAnsi="Cambria Math" w:cs="Cambria Math"/>
          <w:b/>
          <w:i/>
          <w:color w:val="FF0000"/>
        </w:rPr>
        <w:t>Existe</w:t>
      </w:r>
      <w:r w:rsidR="00FF33F6" w:rsidRPr="00FF33F6">
        <w:rPr>
          <w:rFonts w:ascii="Cambria Math" w:hAnsi="Cambria Math" w:cs="Cambria Math"/>
          <w:b/>
          <w:i/>
          <w:color w:val="FF0000"/>
        </w:rPr>
        <w:t xml:space="preserve"> x </w:t>
      </w:r>
      <w:r w:rsidR="00FF33F6">
        <w:rPr>
          <w:rFonts w:ascii="Cambria Math" w:hAnsi="Cambria Math" w:cs="Cambria Math"/>
          <w:b/>
          <w:i/>
          <w:color w:val="FF0000"/>
        </w:rPr>
        <w:t xml:space="preserve">que </w:t>
      </w:r>
      <w:r w:rsidR="00FF33F6" w:rsidRPr="00FF33F6">
        <w:rPr>
          <w:rFonts w:ascii="Cambria Math" w:hAnsi="Cambria Math" w:cs="Cambria Math"/>
          <w:b/>
          <w:i/>
          <w:color w:val="FF0000"/>
        </w:rPr>
        <w:t>não é P”</w:t>
      </w:r>
      <w:r w:rsidR="00FF33F6" w:rsidRPr="00FF33F6">
        <w:rPr>
          <w:rFonts w:ascii="Cambria Math" w:hAnsi="Cambria Math" w:cs="Cambria Math"/>
          <w:color w:val="FF0000"/>
        </w:rPr>
        <w:t xml:space="preserve">. Resumindo ou simplificando podemos também dizer que </w:t>
      </w:r>
      <w:r w:rsidR="00FF33F6">
        <w:rPr>
          <w:rFonts w:ascii="Cambria Math" w:hAnsi="Cambria Math" w:cs="Cambria Math"/>
          <w:color w:val="FF0000"/>
        </w:rPr>
        <w:t>‘Algum</w:t>
      </w:r>
      <w:r w:rsidR="00FF33F6" w:rsidRPr="00FF33F6">
        <w:rPr>
          <w:rFonts w:ascii="Cambria Math" w:hAnsi="Cambria Math" w:cs="Cambria Math"/>
          <w:color w:val="FF0000"/>
        </w:rPr>
        <w:t xml:space="preserve"> x é P’</w:t>
      </w:r>
      <w:r w:rsidR="00FF33F6">
        <w:rPr>
          <w:rFonts w:ascii="Cambria Math" w:hAnsi="Cambria Math" w:cs="Cambria Math"/>
        </w:rPr>
        <w:t>.</w:t>
      </w:r>
    </w:p>
    <w:p w:rsidR="00212C47" w:rsidRPr="00212C47" w:rsidRDefault="00212C47" w:rsidP="00212C47">
      <w:pPr>
        <w:rPr>
          <w:b/>
          <w:bCs/>
        </w:rPr>
      </w:pPr>
      <w:r w:rsidRPr="00212C47">
        <w:rPr>
          <w:b/>
          <w:bCs/>
        </w:rPr>
        <w:br/>
        <w:t>A negação de “todo x tem a propriedade p” é equivalente a “existe pelo menos um x que não possui a propriedade p” ou “nem todo x tem a propriedade p”.</w:t>
      </w:r>
    </w:p>
    <w:p w:rsidR="00212C47" w:rsidRPr="00212C47" w:rsidRDefault="00212C47" w:rsidP="00212C47">
      <w:pPr>
        <w:rPr>
          <w:b/>
          <w:bCs/>
        </w:rPr>
      </w:pPr>
      <w:r w:rsidRPr="00212C47">
        <w:rPr>
          <w:b/>
          <w:bCs/>
        </w:rPr>
        <w:t>Exemplo 1</w:t>
      </w:r>
    </w:p>
    <w:p w:rsidR="00212C47" w:rsidRPr="00212C47" w:rsidRDefault="00212C47" w:rsidP="00212C47">
      <w:r w:rsidRPr="00212C47">
        <w:t>Negue a seguinte afirmação:</w:t>
      </w:r>
    </w:p>
    <w:p w:rsidR="00212C47" w:rsidRPr="00212C47" w:rsidRDefault="00212C47" w:rsidP="00212C47">
      <w:r w:rsidRPr="00212C47">
        <w:t>“Todos os alunos deste colégio são inteligentes”</w:t>
      </w:r>
    </w:p>
    <w:p w:rsidR="00212C47" w:rsidRDefault="00212C47" w:rsidP="00212C47">
      <w:r w:rsidRPr="00212C47">
        <w:rPr>
          <w:b/>
          <w:bCs/>
        </w:rPr>
        <w:t>Resposta:</w:t>
      </w:r>
      <w:r w:rsidRPr="00212C47">
        <w:t> “Pelo menos um dos alunos deste colégio não é inteligente” ou “Nem todos os alunos deste colégio são inteligentes”.</w:t>
      </w:r>
    </w:p>
    <w:p w:rsidR="00FF33F6" w:rsidRPr="00212C47" w:rsidRDefault="00FF33F6" w:rsidP="00212C47"/>
    <w:p w:rsidR="00212C47" w:rsidRPr="00212C47" w:rsidRDefault="00212C47" w:rsidP="00212C47">
      <w:r w:rsidRPr="00212C47">
        <w:t>Seja agora a proposição:</w:t>
      </w:r>
    </w:p>
    <w:p w:rsidR="00212C47" w:rsidRPr="00212C47" w:rsidRDefault="00212C47" w:rsidP="00212C47">
      <w:r w:rsidRPr="00212C47">
        <w:t>Q: “Alguns filósofos são ateus”.</w:t>
      </w:r>
    </w:p>
    <w:p w:rsidR="00212C47" w:rsidRPr="00212C47" w:rsidRDefault="00212C47" w:rsidP="00212C47">
      <w:r w:rsidRPr="00212C47">
        <w:t>Mais uma vez seria um erro afirmar que a negação de Q seria: “alguns filósofos não são ateus”. A negação correta de Q é: “Nenhum filósofo é ateu” ou “Todo filósofo não é ateu”.</w:t>
      </w:r>
    </w:p>
    <w:p w:rsidR="00212C47" w:rsidRPr="00212C47" w:rsidRDefault="00212C47" w:rsidP="00212C47">
      <w:r w:rsidRPr="00212C47">
        <w:t>Desta forma vale para a negação dos modificadores existenciais a equivalência:</w:t>
      </w:r>
    </w:p>
    <w:p w:rsidR="00212C47" w:rsidRPr="00212C47" w:rsidRDefault="00212C47" w:rsidP="00212C47">
      <w:r w:rsidRPr="00FF33F6">
        <w:rPr>
          <w:rFonts w:ascii="Cambria Math" w:hAnsi="Cambria Math" w:cs="Cambria Math"/>
          <w:sz w:val="24"/>
          <w:szCs w:val="24"/>
          <w:highlight w:val="yellow"/>
        </w:rPr>
        <w:t>∼</w:t>
      </w:r>
      <w:r w:rsidR="00FF33F6" w:rsidRPr="00FF33F6">
        <w:rPr>
          <w:rFonts w:ascii="Cambria Math" w:hAnsi="Cambria Math" w:cs="Cambria Math"/>
          <w:sz w:val="24"/>
          <w:szCs w:val="24"/>
          <w:highlight w:val="yellow"/>
        </w:rPr>
        <w:t xml:space="preserve"> </w:t>
      </w:r>
      <w:r w:rsidRPr="00FF33F6">
        <w:rPr>
          <w:sz w:val="24"/>
          <w:szCs w:val="24"/>
          <w:highlight w:val="yellow"/>
        </w:rPr>
        <w:t>(</w:t>
      </w:r>
      <w:r w:rsidRPr="00FF33F6">
        <w:rPr>
          <w:rFonts w:ascii="Cambria Math" w:hAnsi="Cambria Math" w:cs="Cambria Math"/>
          <w:sz w:val="24"/>
          <w:szCs w:val="24"/>
          <w:highlight w:val="yellow"/>
        </w:rPr>
        <w:t>∃</w:t>
      </w:r>
      <w:r w:rsidRPr="00FF33F6">
        <w:rPr>
          <w:sz w:val="24"/>
          <w:szCs w:val="24"/>
          <w:highlight w:val="yellow"/>
        </w:rPr>
        <w:t>x)(p)</w:t>
      </w:r>
      <w:r w:rsidRPr="00FF33F6">
        <w:rPr>
          <w:rFonts w:ascii="Cambria Math" w:hAnsi="Cambria Math" w:cs="Cambria Math"/>
          <w:sz w:val="24"/>
          <w:szCs w:val="24"/>
          <w:highlight w:val="yellow"/>
        </w:rPr>
        <w:t>⇔</w:t>
      </w:r>
      <w:r w:rsidRPr="00FF33F6">
        <w:rPr>
          <w:sz w:val="24"/>
          <w:szCs w:val="24"/>
          <w:highlight w:val="yellow"/>
        </w:rPr>
        <w:t>(</w:t>
      </w:r>
      <w:r w:rsidRPr="00FF33F6">
        <w:rPr>
          <w:rFonts w:ascii="Cambria Math" w:hAnsi="Cambria Math" w:cs="Cambria Math"/>
          <w:sz w:val="24"/>
          <w:szCs w:val="24"/>
          <w:highlight w:val="yellow"/>
        </w:rPr>
        <w:t>∀</w:t>
      </w:r>
      <w:r w:rsidRPr="00FF33F6">
        <w:rPr>
          <w:sz w:val="24"/>
          <w:szCs w:val="24"/>
          <w:highlight w:val="yellow"/>
        </w:rPr>
        <w:t>x)(</w:t>
      </w:r>
      <w:r w:rsidRPr="00FF33F6">
        <w:rPr>
          <w:rFonts w:ascii="Cambria Math" w:hAnsi="Cambria Math" w:cs="Cambria Math"/>
          <w:sz w:val="24"/>
          <w:szCs w:val="24"/>
          <w:highlight w:val="yellow"/>
        </w:rPr>
        <w:t>∼</w:t>
      </w:r>
      <w:r w:rsidRPr="00FF33F6">
        <w:rPr>
          <w:sz w:val="24"/>
          <w:szCs w:val="24"/>
          <w:highlight w:val="yellow"/>
        </w:rPr>
        <w:t>p)</w:t>
      </w:r>
      <w:r w:rsidR="00FF33F6">
        <w:rPr>
          <w:rFonts w:ascii="Cambria Math" w:hAnsi="Cambria Math" w:cs="Cambria Math"/>
        </w:rPr>
        <w:t xml:space="preserve"> </w:t>
      </w:r>
      <w:r w:rsidR="00FF33F6">
        <w:rPr>
          <w:rFonts w:ascii="Courier New" w:hAnsi="Courier New" w:cs="Courier New"/>
        </w:rPr>
        <w:t>►</w:t>
      </w:r>
      <w:r w:rsidR="00FF33F6">
        <w:rPr>
          <w:rFonts w:ascii="Cambria Math" w:hAnsi="Cambria Math" w:cs="Cambria Math"/>
        </w:rPr>
        <w:t xml:space="preserve"> </w:t>
      </w:r>
      <w:r w:rsidR="00FF33F6" w:rsidRPr="00FF33F6">
        <w:rPr>
          <w:rFonts w:ascii="Cambria Math" w:hAnsi="Cambria Math" w:cs="Cambria Math"/>
          <w:color w:val="FF0000"/>
        </w:rPr>
        <w:t xml:space="preserve">Lê-se </w:t>
      </w:r>
      <w:r w:rsidR="00FF33F6" w:rsidRPr="00FF33F6">
        <w:rPr>
          <w:rFonts w:ascii="Cambria Math" w:hAnsi="Cambria Math" w:cs="Cambria Math"/>
          <w:b/>
          <w:i/>
          <w:color w:val="FF0000"/>
        </w:rPr>
        <w:t>“A negação de ‘Existe x que é P é equivalente a Todo x não é P”</w:t>
      </w:r>
      <w:r w:rsidR="00FF33F6" w:rsidRPr="00FF33F6">
        <w:rPr>
          <w:rFonts w:ascii="Cambria Math" w:hAnsi="Cambria Math" w:cs="Cambria Math"/>
          <w:color w:val="FF0000"/>
        </w:rPr>
        <w:t>. Resumindo ou simplificando podemos também dizer que ‘Nenhum x é P’</w:t>
      </w:r>
      <w:r w:rsidR="00FF33F6">
        <w:rPr>
          <w:rFonts w:ascii="Cambria Math" w:hAnsi="Cambria Math" w:cs="Cambria Math"/>
        </w:rPr>
        <w:t>.</w:t>
      </w:r>
    </w:p>
    <w:p w:rsidR="00212C47" w:rsidRDefault="00212C47" w:rsidP="00212C47">
      <w:pPr>
        <w:rPr>
          <w:rFonts w:ascii="Arial" w:hAnsi="Arial" w:cs="Arial"/>
          <w:b/>
          <w:bCs/>
          <w:color w:val="242424"/>
          <w:sz w:val="26"/>
          <w:szCs w:val="26"/>
        </w:rPr>
      </w:pPr>
      <w:r w:rsidRPr="00212C47">
        <w:rPr>
          <w:b/>
          <w:bCs/>
        </w:rPr>
        <w:br/>
        <w:t>A negação de “existe pelo menos um x que tem a propriedade p” é equivalente a “todo x não possui a propriedade  p” ou “não existe (nenhum) x que tem a propriedade p</w:t>
      </w:r>
      <w:r>
        <w:rPr>
          <w:rFonts w:ascii="Arial" w:hAnsi="Arial" w:cs="Arial"/>
          <w:b/>
          <w:bCs/>
          <w:color w:val="242424"/>
          <w:sz w:val="26"/>
          <w:szCs w:val="26"/>
        </w:rPr>
        <w:t>”.</w:t>
      </w:r>
    </w:p>
    <w:p w:rsidR="00946721" w:rsidRDefault="00946721" w:rsidP="00212C47">
      <w:pPr>
        <w:rPr>
          <w:rFonts w:ascii="Arial" w:hAnsi="Arial" w:cs="Arial"/>
          <w:b/>
          <w:bCs/>
          <w:color w:val="242424"/>
          <w:sz w:val="26"/>
          <w:szCs w:val="26"/>
        </w:rPr>
      </w:pPr>
    </w:p>
    <w:p w:rsidR="00946721" w:rsidRPr="00946721" w:rsidRDefault="00946721" w:rsidP="00946721">
      <w:pPr>
        <w:spacing w:after="0"/>
        <w:rPr>
          <w:rStyle w:val="Forte"/>
          <w:rFonts w:cstheme="minorHAnsi"/>
          <w:bCs w:val="0"/>
          <w:color w:val="242424"/>
          <w:sz w:val="24"/>
          <w:szCs w:val="24"/>
        </w:rPr>
      </w:pPr>
      <w:r w:rsidRPr="00946721">
        <w:rPr>
          <w:rStyle w:val="Forte"/>
          <w:rFonts w:cstheme="minorHAnsi"/>
          <w:bCs w:val="0"/>
          <w:color w:val="242424"/>
          <w:sz w:val="24"/>
          <w:szCs w:val="24"/>
        </w:rPr>
        <w:t>Definições: </w:t>
      </w:r>
    </w:p>
    <w:p w:rsidR="00946721" w:rsidRDefault="00946721" w:rsidP="00946721">
      <w:pPr>
        <w:spacing w:after="0"/>
        <w:ind w:firstLine="708"/>
      </w:pPr>
    </w:p>
    <w:p w:rsidR="00946721" w:rsidRDefault="00946721" w:rsidP="004E0DD0">
      <w:pPr>
        <w:spacing w:after="0"/>
        <w:ind w:firstLine="708"/>
      </w:pPr>
      <w:r>
        <w:t xml:space="preserve">Chamamos de definição um </w:t>
      </w:r>
      <w:r w:rsidRPr="00FC3BC5">
        <w:rPr>
          <w:b/>
          <w:i/>
          <w:color w:val="FF0000"/>
        </w:rPr>
        <w:t>enunciado que descreve o significado de um termo de forma imutável e incontestável</w:t>
      </w:r>
      <w:r>
        <w:t>. Se no mundo das palavras os termos podem ser unívocos (um só significado), equívocos (ter dois ou mais significados diferentes) e análogos (termos com significados semelhantes), no estudo da lógica matemática prima-se pela clareza e precisão dos termos, uma vez que essa clareza e precisão será a base para se realizar uma demonstração irrefutável.</w:t>
      </w:r>
    </w:p>
    <w:p w:rsidR="004E0DD0" w:rsidRPr="004E0DD0" w:rsidRDefault="004E0DD0" w:rsidP="004E0DD0">
      <w:pPr>
        <w:spacing w:after="0"/>
        <w:rPr>
          <w:b/>
        </w:rPr>
      </w:pPr>
      <w:r w:rsidRPr="004E0DD0">
        <w:rPr>
          <w:b/>
        </w:rPr>
        <w:t>Exemplos:</w:t>
      </w:r>
    </w:p>
    <w:p w:rsidR="004E0DD0" w:rsidRPr="004E0DD0" w:rsidRDefault="004E0DD0" w:rsidP="004E0DD0">
      <w:pPr>
        <w:spacing w:after="0"/>
      </w:pPr>
      <w:r w:rsidRPr="004E0DD0">
        <w:t>a - Significado de linha, segundo Euclides: “Linha é o que tem comprimento e não tem largura”.</w:t>
      </w:r>
    </w:p>
    <w:p w:rsidR="004E0DD0" w:rsidRPr="004E0DD0" w:rsidRDefault="004E0DD0" w:rsidP="004E0DD0">
      <w:pPr>
        <w:spacing w:after="0"/>
      </w:pPr>
      <w:r w:rsidRPr="004E0DD0">
        <w:t>b - Significado de átomo: “Unidade básica da matéria”.</w:t>
      </w:r>
    </w:p>
    <w:p w:rsidR="004E0DD0" w:rsidRDefault="004E0DD0" w:rsidP="004E0DD0">
      <w:pPr>
        <w:spacing w:after="0"/>
      </w:pPr>
      <w:r w:rsidRPr="004E0DD0">
        <w:t>c - Significado de número: “Objeto matemático que representa uma quantidade”.</w:t>
      </w:r>
    </w:p>
    <w:p w:rsidR="004E0DD0" w:rsidRPr="004E0DD0" w:rsidRDefault="004E0DD0" w:rsidP="004E0DD0">
      <w:pPr>
        <w:spacing w:after="0"/>
      </w:pPr>
    </w:p>
    <w:p w:rsidR="004E0DD0" w:rsidRPr="004E0DD0" w:rsidRDefault="004E0DD0" w:rsidP="004E0DD0">
      <w:pPr>
        <w:spacing w:after="0"/>
        <w:rPr>
          <w:rStyle w:val="Forte"/>
          <w:rFonts w:cstheme="minorHAnsi"/>
          <w:color w:val="242424"/>
          <w:sz w:val="24"/>
          <w:szCs w:val="24"/>
        </w:rPr>
      </w:pPr>
      <w:r w:rsidRPr="004E0DD0">
        <w:rPr>
          <w:rStyle w:val="Forte"/>
          <w:rFonts w:cstheme="minorHAnsi"/>
          <w:color w:val="242424"/>
          <w:sz w:val="24"/>
          <w:szCs w:val="24"/>
        </w:rPr>
        <w:t>Axiomas: </w:t>
      </w:r>
    </w:p>
    <w:p w:rsidR="004E0DD0" w:rsidRDefault="004E0DD0" w:rsidP="004E0DD0">
      <w:pPr>
        <w:spacing w:after="0"/>
      </w:pPr>
    </w:p>
    <w:p w:rsidR="004E0DD0" w:rsidRPr="004E0DD0" w:rsidRDefault="004E0DD0" w:rsidP="004E0DD0">
      <w:pPr>
        <w:spacing w:after="0"/>
        <w:ind w:firstLine="708"/>
      </w:pPr>
      <w:r w:rsidRPr="004E0DD0">
        <w:t xml:space="preserve">Chamamos de axioma, também chamado de postulado a uma </w:t>
      </w:r>
      <w:r w:rsidRPr="00FC3BC5">
        <w:rPr>
          <w:b/>
          <w:i/>
          <w:color w:val="FF0000"/>
        </w:rPr>
        <w:t>sentença que é assumida como verdadeira e universalmente inquestionável sem que haja necessidade de se provar sua veracidade</w:t>
      </w:r>
      <w:r w:rsidRPr="004E0DD0">
        <w:t>, já que um axioma é uma proposição tida por óbvia. Os postulados são muitas vezes utilizados na construção de uma teoria ou como o ponto de partida para deduções e inferências.</w:t>
      </w:r>
    </w:p>
    <w:p w:rsidR="004E0DD0" w:rsidRPr="004E0DD0" w:rsidRDefault="004E0DD0" w:rsidP="004E0DD0">
      <w:pPr>
        <w:spacing w:after="0"/>
        <w:rPr>
          <w:b/>
        </w:rPr>
      </w:pPr>
      <w:r w:rsidRPr="004E0DD0">
        <w:rPr>
          <w:b/>
        </w:rPr>
        <w:t>Exemplos:</w:t>
      </w:r>
    </w:p>
    <w:p w:rsidR="004E0DD0" w:rsidRPr="004E0DD0" w:rsidRDefault="004E0DD0" w:rsidP="004E0DD0">
      <w:pPr>
        <w:spacing w:after="0"/>
      </w:pPr>
      <w:r w:rsidRPr="004E0DD0">
        <w:t>a - Pode-se traçar uma única linha reta entre dois pontos distintos.</w:t>
      </w:r>
    </w:p>
    <w:p w:rsidR="004E0DD0" w:rsidRPr="004E0DD0" w:rsidRDefault="004E0DD0" w:rsidP="004E0DD0">
      <w:pPr>
        <w:spacing w:after="0"/>
      </w:pPr>
      <w:r w:rsidRPr="004E0DD0">
        <w:t>b - Todos os ângulos retos são iguais.</w:t>
      </w:r>
    </w:p>
    <w:p w:rsidR="004E0DD0" w:rsidRPr="004E0DD0" w:rsidRDefault="004E0DD0" w:rsidP="004E0DD0">
      <w:pPr>
        <w:spacing w:after="0"/>
      </w:pPr>
      <w:r w:rsidRPr="004E0DD0">
        <w:t>c - Pode-se traçar um círculo com qualquer centro e com qualquer raio</w:t>
      </w:r>
    </w:p>
    <w:p w:rsidR="004E0DD0" w:rsidRPr="004E0DD0" w:rsidRDefault="004E0DD0" w:rsidP="004E0DD0">
      <w:pPr>
        <w:spacing w:after="0"/>
      </w:pPr>
      <w:r w:rsidRPr="004E0DD0">
        <w:t>d - Para todo natural x, x = x.</w:t>
      </w:r>
    </w:p>
    <w:p w:rsidR="004E0DD0" w:rsidRDefault="004E0DD0" w:rsidP="004E0DD0">
      <w:pPr>
        <w:spacing w:after="0"/>
      </w:pPr>
      <w:r w:rsidRPr="004E0DD0">
        <w:t>e - Para todos os números naturais </w:t>
      </w:r>
      <w:r w:rsidRPr="004E0DD0">
        <w:rPr>
          <w:i/>
          <w:iCs/>
        </w:rPr>
        <w:t>x</w:t>
      </w:r>
      <w:r w:rsidRPr="004E0DD0">
        <w:t>, </w:t>
      </w:r>
      <w:r w:rsidRPr="004E0DD0">
        <w:rPr>
          <w:i/>
          <w:iCs/>
        </w:rPr>
        <w:t>y</w:t>
      </w:r>
      <w:r w:rsidRPr="004E0DD0">
        <w:t>, e </w:t>
      </w:r>
      <w:r w:rsidRPr="004E0DD0">
        <w:rPr>
          <w:i/>
          <w:iCs/>
        </w:rPr>
        <w:t>z</w:t>
      </w:r>
      <w:r w:rsidRPr="004E0DD0">
        <w:t>, se </w:t>
      </w:r>
      <w:r w:rsidRPr="004E0DD0">
        <w:rPr>
          <w:i/>
          <w:iCs/>
        </w:rPr>
        <w:t>x</w:t>
      </w:r>
      <w:r w:rsidRPr="004E0DD0">
        <w:t> = </w:t>
      </w:r>
      <w:r w:rsidRPr="004E0DD0">
        <w:rPr>
          <w:i/>
          <w:iCs/>
        </w:rPr>
        <w:t>y</w:t>
      </w:r>
      <w:r w:rsidRPr="004E0DD0">
        <w:t> e </w:t>
      </w:r>
      <w:r w:rsidRPr="004E0DD0">
        <w:rPr>
          <w:i/>
          <w:iCs/>
        </w:rPr>
        <w:t>y</w:t>
      </w:r>
      <w:r w:rsidRPr="004E0DD0">
        <w:t> = </w:t>
      </w:r>
      <w:r w:rsidRPr="004E0DD0">
        <w:rPr>
          <w:i/>
          <w:iCs/>
        </w:rPr>
        <w:t>z</w:t>
      </w:r>
      <w:r w:rsidRPr="004E0DD0">
        <w:t>, então </w:t>
      </w:r>
      <w:r w:rsidRPr="004E0DD0">
        <w:rPr>
          <w:i/>
          <w:iCs/>
        </w:rPr>
        <w:t>x</w:t>
      </w:r>
      <w:r w:rsidRPr="004E0DD0">
        <w:t> = </w:t>
      </w:r>
      <w:r w:rsidRPr="004E0DD0">
        <w:rPr>
          <w:i/>
          <w:iCs/>
        </w:rPr>
        <w:t>z</w:t>
      </w:r>
      <w:r w:rsidRPr="004E0DD0">
        <w:t>.</w:t>
      </w:r>
    </w:p>
    <w:p w:rsidR="004E0DD0" w:rsidRPr="004E0DD0" w:rsidRDefault="004E0DD0" w:rsidP="004E0DD0">
      <w:pPr>
        <w:spacing w:after="0"/>
      </w:pPr>
    </w:p>
    <w:p w:rsidR="004E0DD0" w:rsidRPr="004E0DD0" w:rsidRDefault="004E0DD0" w:rsidP="004E0DD0">
      <w:pPr>
        <w:spacing w:after="0"/>
        <w:rPr>
          <w:rStyle w:val="Forte"/>
          <w:rFonts w:cstheme="minorHAnsi"/>
          <w:color w:val="242424"/>
          <w:sz w:val="24"/>
          <w:szCs w:val="24"/>
        </w:rPr>
      </w:pPr>
      <w:r w:rsidRPr="004E0DD0">
        <w:rPr>
          <w:rStyle w:val="Forte"/>
          <w:rFonts w:cstheme="minorHAnsi"/>
          <w:color w:val="242424"/>
          <w:sz w:val="24"/>
          <w:szCs w:val="24"/>
        </w:rPr>
        <w:t>Teoremas: </w:t>
      </w:r>
    </w:p>
    <w:p w:rsidR="004E0DD0" w:rsidRDefault="004E0DD0" w:rsidP="004E0DD0">
      <w:pPr>
        <w:spacing w:after="0"/>
      </w:pPr>
    </w:p>
    <w:p w:rsidR="004E0DD0" w:rsidRPr="004E0DD0" w:rsidRDefault="004E0DD0" w:rsidP="00D35F0B">
      <w:pPr>
        <w:spacing w:after="0"/>
        <w:ind w:firstLine="708"/>
      </w:pPr>
      <w:r w:rsidRPr="004E0DD0">
        <w:t xml:space="preserve">Chamamos de teorema a uma </w:t>
      </w:r>
      <w:r w:rsidRPr="00FC3BC5">
        <w:rPr>
          <w:b/>
          <w:i/>
          <w:color w:val="FF0000"/>
        </w:rPr>
        <w:t>afirmação que não é obvia, mas que precisa ser provada</w:t>
      </w:r>
      <w:r w:rsidRPr="004E0DD0">
        <w:t xml:space="preserve">, utilizando-se para isso outros teoremas já provados, bem como alguns axiomas. Esse </w:t>
      </w:r>
      <w:r w:rsidRPr="004E0DD0">
        <w:lastRenderedPageBreak/>
        <w:t>termo foi elaborado por Euclides, filósofo grego que viveu no século III a.C, e significa exatamente afirmação que pode ser provada.</w:t>
      </w:r>
    </w:p>
    <w:p w:rsidR="004E0DD0" w:rsidRPr="004E0DD0" w:rsidRDefault="004E0DD0" w:rsidP="004E0DD0">
      <w:pPr>
        <w:spacing w:after="0"/>
      </w:pPr>
      <w:r w:rsidRPr="004E0DD0">
        <w:t>Exemplos:</w:t>
      </w:r>
    </w:p>
    <w:p w:rsidR="004E0DD0" w:rsidRDefault="004E0DD0" w:rsidP="004E0DD0">
      <w:pPr>
        <w:spacing w:after="0"/>
      </w:pPr>
      <w:r w:rsidRPr="004E0DD0">
        <w:t>a - Teorema de Pitágoras. (a2 = b2 + c2)</w:t>
      </w:r>
    </w:p>
    <w:p w:rsidR="00D35F0B" w:rsidRDefault="00D35F0B" w:rsidP="004E0DD0">
      <w:pPr>
        <w:spacing w:after="0"/>
      </w:pPr>
    </w:p>
    <w:p w:rsidR="002B24C1" w:rsidRPr="002B24C1" w:rsidRDefault="002B24C1" w:rsidP="002B24C1">
      <w:pPr>
        <w:spacing w:after="0"/>
        <w:rPr>
          <w:rStyle w:val="Forte"/>
          <w:rFonts w:cstheme="minorHAnsi"/>
          <w:color w:val="242424"/>
          <w:sz w:val="24"/>
          <w:szCs w:val="24"/>
        </w:rPr>
      </w:pPr>
      <w:r w:rsidRPr="002B24C1">
        <w:rPr>
          <w:rStyle w:val="Forte"/>
          <w:rFonts w:cstheme="minorHAnsi"/>
          <w:color w:val="242424"/>
          <w:sz w:val="24"/>
          <w:szCs w:val="24"/>
        </w:rPr>
        <w:t>Conjecturas: </w:t>
      </w:r>
    </w:p>
    <w:p w:rsidR="002B24C1" w:rsidRDefault="002B24C1" w:rsidP="002B24C1">
      <w:pPr>
        <w:spacing w:after="0"/>
        <w:ind w:firstLine="708"/>
      </w:pPr>
    </w:p>
    <w:p w:rsidR="002B24C1" w:rsidRDefault="002B24C1" w:rsidP="002B24C1">
      <w:pPr>
        <w:spacing w:after="0"/>
        <w:ind w:firstLine="708"/>
      </w:pPr>
      <w:r>
        <w:t xml:space="preserve">Chamamos de conjecturas a uma </w:t>
      </w:r>
      <w:r w:rsidRPr="00882A23">
        <w:rPr>
          <w:b/>
          <w:i/>
          <w:color w:val="FF0000"/>
        </w:rPr>
        <w:t xml:space="preserve">proposição que não foi </w:t>
      </w:r>
      <w:r w:rsidRPr="00FC3BC5">
        <w:rPr>
          <w:b/>
          <w:i/>
          <w:color w:val="FF0000"/>
        </w:rPr>
        <w:t>provada nem refutada</w:t>
      </w:r>
      <w:r>
        <w:t xml:space="preserve">, por isso </w:t>
      </w:r>
      <w:r w:rsidRPr="00882A23">
        <w:rPr>
          <w:b/>
          <w:i/>
          <w:color w:val="FF0000"/>
        </w:rPr>
        <w:t>toda conjectura é uma hipótese que se assume verdadeira</w:t>
      </w:r>
      <w:r>
        <w:t>, mas que precisa de demonstração.</w:t>
      </w:r>
    </w:p>
    <w:p w:rsidR="002B24C1" w:rsidRDefault="002B24C1" w:rsidP="002B24C1">
      <w:pPr>
        <w:spacing w:after="0"/>
      </w:pPr>
      <w:r w:rsidRPr="002B24C1">
        <w:rPr>
          <w:b/>
          <w:bCs/>
        </w:rPr>
        <w:t>Exemplos:</w:t>
      </w:r>
    </w:p>
    <w:p w:rsidR="002B24C1" w:rsidRDefault="002B24C1" w:rsidP="002B24C1">
      <w:pPr>
        <w:spacing w:after="0"/>
      </w:pPr>
      <w:r>
        <w:t>a - Conjectura dos primos gêmeos. (Esta conjectura diz que existem infinitos números primos gêmeos.)</w:t>
      </w:r>
    </w:p>
    <w:p w:rsidR="002B24C1" w:rsidRDefault="002B24C1" w:rsidP="002B24C1">
      <w:pPr>
        <w:spacing w:after="0"/>
      </w:pPr>
      <w:r>
        <w:t>Um par de primos é chamado de primos gêmeos se eles são dois números primos “p” e “q” tais que q = p + 2. (Exemplos: 5 e 7, 17 e 19).</w:t>
      </w:r>
    </w:p>
    <w:p w:rsidR="002B24C1" w:rsidRDefault="002B24C1" w:rsidP="002B24C1">
      <w:pPr>
        <w:spacing w:after="0"/>
      </w:pPr>
    </w:p>
    <w:p w:rsidR="002B24C1" w:rsidRDefault="002B24C1" w:rsidP="002B24C1">
      <w:pPr>
        <w:spacing w:after="0"/>
      </w:pPr>
      <w:r>
        <w:t>b - Conjectura de Goldbach (Essa conjectura diz que todo numero par maior ou igual a 4 é resultado da soma de dois números primos como nos casos: 4 = 2 + 2, 10 = 5 + 5, 21 = 19 + 2, etc.)</w:t>
      </w:r>
    </w:p>
    <w:p w:rsidR="002B24C1" w:rsidRDefault="002B24C1" w:rsidP="002B24C1">
      <w:pPr>
        <w:spacing w:after="0"/>
      </w:pPr>
      <w:r>
        <w:t>Um número primo é aquele que no conjunto dos números naturais admite apenas dois divisores, o número 1 e ele mesmo.</w:t>
      </w:r>
    </w:p>
    <w:p w:rsidR="00776D8F" w:rsidRDefault="00776D8F" w:rsidP="002B24C1">
      <w:pPr>
        <w:spacing w:after="0"/>
      </w:pPr>
    </w:p>
    <w:p w:rsidR="00776D8F" w:rsidRDefault="00776D8F" w:rsidP="00776D8F">
      <w:pPr>
        <w:spacing w:after="0"/>
      </w:pPr>
      <w:r>
        <w:rPr>
          <w:rStyle w:val="Forte"/>
          <w:rFonts w:cstheme="minorHAnsi"/>
          <w:color w:val="242424"/>
          <w:sz w:val="24"/>
          <w:szCs w:val="24"/>
        </w:rPr>
        <w:t>Raciocínio Indutivo</w:t>
      </w:r>
      <w:r w:rsidRPr="002B24C1">
        <w:rPr>
          <w:rStyle w:val="Forte"/>
          <w:rFonts w:cstheme="minorHAnsi"/>
          <w:color w:val="242424"/>
          <w:sz w:val="24"/>
          <w:szCs w:val="24"/>
        </w:rPr>
        <w:t>:</w:t>
      </w:r>
    </w:p>
    <w:p w:rsidR="00776D8F" w:rsidRDefault="00776D8F" w:rsidP="00776D8F">
      <w:pPr>
        <w:spacing w:after="0"/>
      </w:pPr>
    </w:p>
    <w:p w:rsidR="00776D8F" w:rsidRPr="00776D8F" w:rsidRDefault="00776D8F" w:rsidP="00776D8F">
      <w:pPr>
        <w:spacing w:after="0"/>
        <w:ind w:firstLine="708"/>
      </w:pPr>
      <w:r>
        <w:t>Raciocínio</w:t>
      </w:r>
      <w:r w:rsidRPr="00776D8F">
        <w:t xml:space="preserve"> indutivo é um tipo de raciocínio que assume o futuro como repetição de algo que ocorreu no passado. Esse método descreve em geral um tipo de raciocínio que tem em comum o fato de não garantirem a veracidade das conclusões obtidas.</w:t>
      </w:r>
    </w:p>
    <w:p w:rsidR="00776D8F" w:rsidRPr="00776D8F" w:rsidRDefault="00776D8F" w:rsidP="00776D8F">
      <w:pPr>
        <w:spacing w:after="0"/>
        <w:rPr>
          <w:b/>
        </w:rPr>
      </w:pPr>
      <w:r w:rsidRPr="00776D8F">
        <w:rPr>
          <w:b/>
        </w:rPr>
        <w:t>Exemplo.</w:t>
      </w:r>
    </w:p>
    <w:p w:rsidR="00776D8F" w:rsidRPr="00776D8F" w:rsidRDefault="00776D8F" w:rsidP="00776D8F">
      <w:pPr>
        <w:spacing w:after="0"/>
      </w:pPr>
      <w:r w:rsidRPr="00776D8F">
        <w:t>P1P1: O pato branco faz qua, qua.</w:t>
      </w:r>
    </w:p>
    <w:p w:rsidR="00776D8F" w:rsidRPr="00776D8F" w:rsidRDefault="00776D8F" w:rsidP="00776D8F">
      <w:pPr>
        <w:spacing w:after="0"/>
      </w:pPr>
      <w:r w:rsidRPr="00776D8F">
        <w:t>P2P2: O pato preto também faz qua, qua.</w:t>
      </w:r>
    </w:p>
    <w:p w:rsidR="00776D8F" w:rsidRDefault="00776D8F" w:rsidP="00776D8F">
      <w:pPr>
        <w:spacing w:after="0"/>
      </w:pPr>
      <w:r w:rsidRPr="00776D8F">
        <w:t>C: Logo, todos os patos fazem qua, qua</w:t>
      </w:r>
      <w:r>
        <w:t>.</w:t>
      </w:r>
    </w:p>
    <w:p w:rsidR="00776D8F" w:rsidRDefault="00776D8F" w:rsidP="00776D8F">
      <w:pPr>
        <w:spacing w:after="0"/>
      </w:pPr>
    </w:p>
    <w:p w:rsidR="00906F47" w:rsidRDefault="00906F47" w:rsidP="00906F47">
      <w:pPr>
        <w:spacing w:after="0"/>
      </w:pPr>
      <w:r>
        <w:rPr>
          <w:rStyle w:val="Forte"/>
          <w:rFonts w:cstheme="minorHAnsi"/>
          <w:color w:val="242424"/>
          <w:sz w:val="24"/>
          <w:szCs w:val="24"/>
        </w:rPr>
        <w:t>Raciocínio Dedutivo</w:t>
      </w:r>
      <w:r w:rsidRPr="002B24C1">
        <w:rPr>
          <w:rStyle w:val="Forte"/>
          <w:rFonts w:cstheme="minorHAnsi"/>
          <w:color w:val="242424"/>
          <w:sz w:val="24"/>
          <w:szCs w:val="24"/>
        </w:rPr>
        <w:t>:</w:t>
      </w:r>
    </w:p>
    <w:p w:rsidR="00776D8F" w:rsidRPr="00776D8F" w:rsidRDefault="00776D8F" w:rsidP="00776D8F">
      <w:pPr>
        <w:spacing w:after="0"/>
      </w:pPr>
    </w:p>
    <w:p w:rsidR="00946721" w:rsidRDefault="00906F47" w:rsidP="00906F47">
      <w:pPr>
        <w:spacing w:after="0"/>
        <w:ind w:firstLine="708"/>
      </w:pPr>
      <w:r>
        <w:t xml:space="preserve">O raciocínio </w:t>
      </w:r>
      <w:r w:rsidRPr="00906F47">
        <w:t>dedutivo, é um modo de raciocinar cuja seqüência de premissas conduz de forma segura a uma verdade pura, assim partindo de algumas verdades anteriores temos a certeza de chegar a uma conclusão verdadeira.</w:t>
      </w:r>
    </w:p>
    <w:p w:rsidR="007939F1" w:rsidRDefault="007939F1" w:rsidP="00D933E6">
      <w:pPr>
        <w:shd w:val="clear" w:color="auto" w:fill="FFFFFF"/>
        <w:spacing w:after="0" w:line="240" w:lineRule="auto"/>
      </w:pPr>
    </w:p>
    <w:p w:rsidR="00D933E6" w:rsidRDefault="00D933E6" w:rsidP="00D933E6">
      <w:pPr>
        <w:shd w:val="clear" w:color="auto" w:fill="FFFFFF"/>
        <w:spacing w:after="0" w:line="240" w:lineRule="auto"/>
      </w:pPr>
    </w:p>
    <w:p w:rsidR="00D933E6" w:rsidRPr="00DF68E7" w:rsidRDefault="00D933E6" w:rsidP="00D933E6">
      <w:pPr>
        <w:shd w:val="clear" w:color="auto" w:fill="FFFFFF"/>
        <w:spacing w:after="0" w:line="240" w:lineRule="auto"/>
      </w:pPr>
    </w:p>
    <w:sectPr w:rsidR="00D933E6" w:rsidRPr="00DF68E7" w:rsidSect="000D414F">
      <w:headerReference w:type="default" r:id="rId7"/>
      <w:pgSz w:w="11906" w:h="16838"/>
      <w:pgMar w:top="1417" w:right="1701"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C8B" w:rsidRDefault="00AA4C8B" w:rsidP="004D25B5">
      <w:pPr>
        <w:spacing w:after="0" w:line="240" w:lineRule="auto"/>
      </w:pPr>
      <w:r>
        <w:separator/>
      </w:r>
    </w:p>
  </w:endnote>
  <w:endnote w:type="continuationSeparator" w:id="0">
    <w:p w:rsidR="00AA4C8B" w:rsidRDefault="00AA4C8B" w:rsidP="004D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C8B" w:rsidRDefault="00AA4C8B" w:rsidP="004D25B5">
      <w:pPr>
        <w:spacing w:after="0" w:line="240" w:lineRule="auto"/>
      </w:pPr>
      <w:r>
        <w:separator/>
      </w:r>
    </w:p>
  </w:footnote>
  <w:footnote w:type="continuationSeparator" w:id="0">
    <w:p w:rsidR="00AA4C8B" w:rsidRDefault="00AA4C8B" w:rsidP="004D2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5B5" w:rsidRPr="004D25B5" w:rsidRDefault="004D25B5" w:rsidP="004D25B5">
    <w:pPr>
      <w:pStyle w:val="Cabealho"/>
      <w:jc w:val="center"/>
      <w:rPr>
        <w:rFonts w:ascii="Bahnschrift" w:hAnsi="Bahnschrift"/>
        <w:b/>
        <w:sz w:val="28"/>
        <w:szCs w:val="28"/>
      </w:rPr>
    </w:pPr>
    <w:r w:rsidRPr="004D25B5">
      <w:rPr>
        <w:rFonts w:ascii="Bahnschrift" w:hAnsi="Bahnschrift"/>
        <w:b/>
        <w:sz w:val="28"/>
        <w:szCs w:val="28"/>
      </w:rPr>
      <w:t>Lógica – Algorítmos e Programação de Computadores</w:t>
    </w:r>
  </w:p>
  <w:p w:rsidR="004D25B5" w:rsidRPr="004D25B5" w:rsidRDefault="004D25B5" w:rsidP="004D25B5">
    <w:pPr>
      <w:pStyle w:val="Cabealho"/>
      <w:jc w:val="center"/>
      <w:rPr>
        <w:rFonts w:ascii="Bahnschrift" w:hAnsi="Bahnschrift"/>
        <w:sz w:val="24"/>
        <w:szCs w:val="24"/>
      </w:rPr>
    </w:pPr>
    <w:r w:rsidRPr="004D25B5">
      <w:rPr>
        <w:rFonts w:ascii="Bahnschrift" w:hAnsi="Bahnschrift"/>
        <w:sz w:val="24"/>
        <w:szCs w:val="24"/>
      </w:rPr>
      <w:t>- Caderno de Anotações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EC7"/>
    <w:multiLevelType w:val="multilevel"/>
    <w:tmpl w:val="7756A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C05F0"/>
    <w:multiLevelType w:val="multilevel"/>
    <w:tmpl w:val="E98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D7194"/>
    <w:multiLevelType w:val="multilevel"/>
    <w:tmpl w:val="12D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27693"/>
    <w:multiLevelType w:val="multilevel"/>
    <w:tmpl w:val="6166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25A59"/>
    <w:multiLevelType w:val="multilevel"/>
    <w:tmpl w:val="BB5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B64CF"/>
    <w:multiLevelType w:val="multilevel"/>
    <w:tmpl w:val="29A2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A3D0C"/>
    <w:multiLevelType w:val="multilevel"/>
    <w:tmpl w:val="540A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A6969"/>
    <w:multiLevelType w:val="multilevel"/>
    <w:tmpl w:val="3B0A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55012"/>
    <w:multiLevelType w:val="multilevel"/>
    <w:tmpl w:val="2DE04E1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9AA5E71"/>
    <w:multiLevelType w:val="multilevel"/>
    <w:tmpl w:val="B89482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9BC2C17"/>
    <w:multiLevelType w:val="multilevel"/>
    <w:tmpl w:val="3B86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71DA1"/>
    <w:multiLevelType w:val="multilevel"/>
    <w:tmpl w:val="DC0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744CC"/>
    <w:multiLevelType w:val="multilevel"/>
    <w:tmpl w:val="0EE0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70FC8"/>
    <w:multiLevelType w:val="multilevel"/>
    <w:tmpl w:val="586A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E0437"/>
    <w:multiLevelType w:val="multilevel"/>
    <w:tmpl w:val="C0D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47505"/>
    <w:multiLevelType w:val="hybridMultilevel"/>
    <w:tmpl w:val="973203DA"/>
    <w:lvl w:ilvl="0" w:tplc="60C6EDB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A024D23"/>
    <w:multiLevelType w:val="multilevel"/>
    <w:tmpl w:val="1C0A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D76B5A"/>
    <w:multiLevelType w:val="multilevel"/>
    <w:tmpl w:val="68A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E2027"/>
    <w:multiLevelType w:val="multilevel"/>
    <w:tmpl w:val="748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4"/>
  </w:num>
  <w:num w:numId="4">
    <w:abstractNumId w:val="13"/>
  </w:num>
  <w:num w:numId="5">
    <w:abstractNumId w:val="10"/>
  </w:num>
  <w:num w:numId="6">
    <w:abstractNumId w:val="4"/>
  </w:num>
  <w:num w:numId="7">
    <w:abstractNumId w:val="12"/>
  </w:num>
  <w:num w:numId="8">
    <w:abstractNumId w:val="16"/>
  </w:num>
  <w:num w:numId="9">
    <w:abstractNumId w:val="18"/>
  </w:num>
  <w:num w:numId="10">
    <w:abstractNumId w:val="17"/>
  </w:num>
  <w:num w:numId="11">
    <w:abstractNumId w:val="1"/>
  </w:num>
  <w:num w:numId="12">
    <w:abstractNumId w:val="5"/>
  </w:num>
  <w:num w:numId="13">
    <w:abstractNumId w:val="8"/>
  </w:num>
  <w:num w:numId="14">
    <w:abstractNumId w:val="0"/>
  </w:num>
  <w:num w:numId="15">
    <w:abstractNumId w:val="3"/>
  </w:num>
  <w:num w:numId="16">
    <w:abstractNumId w:val="11"/>
  </w:num>
  <w:num w:numId="17">
    <w:abstractNumId w:val="2"/>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5B5"/>
    <w:rsid w:val="000056D3"/>
    <w:rsid w:val="000C4FD8"/>
    <w:rsid w:val="000D414F"/>
    <w:rsid w:val="000E1DCF"/>
    <w:rsid w:val="00167BD2"/>
    <w:rsid w:val="00176188"/>
    <w:rsid w:val="001B269E"/>
    <w:rsid w:val="001E5186"/>
    <w:rsid w:val="00212C47"/>
    <w:rsid w:val="00214250"/>
    <w:rsid w:val="00217D66"/>
    <w:rsid w:val="00244600"/>
    <w:rsid w:val="00261E95"/>
    <w:rsid w:val="00265B68"/>
    <w:rsid w:val="00291315"/>
    <w:rsid w:val="002B24C1"/>
    <w:rsid w:val="002B3143"/>
    <w:rsid w:val="002B5D91"/>
    <w:rsid w:val="002B657E"/>
    <w:rsid w:val="002E1B41"/>
    <w:rsid w:val="00342DC2"/>
    <w:rsid w:val="00370764"/>
    <w:rsid w:val="0040383F"/>
    <w:rsid w:val="00415191"/>
    <w:rsid w:val="004500FF"/>
    <w:rsid w:val="00457CB7"/>
    <w:rsid w:val="004A555F"/>
    <w:rsid w:val="004C5365"/>
    <w:rsid w:val="004C6122"/>
    <w:rsid w:val="004D25B5"/>
    <w:rsid w:val="004D7E85"/>
    <w:rsid w:val="004E0DD0"/>
    <w:rsid w:val="004F7DEE"/>
    <w:rsid w:val="0051714F"/>
    <w:rsid w:val="005310B0"/>
    <w:rsid w:val="00536E09"/>
    <w:rsid w:val="00585936"/>
    <w:rsid w:val="005869F5"/>
    <w:rsid w:val="00594B8A"/>
    <w:rsid w:val="0059709D"/>
    <w:rsid w:val="005F4B9F"/>
    <w:rsid w:val="00667DB8"/>
    <w:rsid w:val="006735F6"/>
    <w:rsid w:val="006A3BA9"/>
    <w:rsid w:val="006B3D09"/>
    <w:rsid w:val="006B645B"/>
    <w:rsid w:val="0071219C"/>
    <w:rsid w:val="00714829"/>
    <w:rsid w:val="00722978"/>
    <w:rsid w:val="007239D3"/>
    <w:rsid w:val="00726F90"/>
    <w:rsid w:val="007670A6"/>
    <w:rsid w:val="00770F20"/>
    <w:rsid w:val="007756D9"/>
    <w:rsid w:val="00776D8F"/>
    <w:rsid w:val="00786C0A"/>
    <w:rsid w:val="007939F1"/>
    <w:rsid w:val="007D14DF"/>
    <w:rsid w:val="00842C8A"/>
    <w:rsid w:val="00847C81"/>
    <w:rsid w:val="00882A23"/>
    <w:rsid w:val="00890487"/>
    <w:rsid w:val="008A1A15"/>
    <w:rsid w:val="008A66FE"/>
    <w:rsid w:val="008E7EDD"/>
    <w:rsid w:val="00906F47"/>
    <w:rsid w:val="00916844"/>
    <w:rsid w:val="00924C55"/>
    <w:rsid w:val="00944262"/>
    <w:rsid w:val="00946721"/>
    <w:rsid w:val="009B1533"/>
    <w:rsid w:val="00A40CC7"/>
    <w:rsid w:val="00A41CC9"/>
    <w:rsid w:val="00A756BF"/>
    <w:rsid w:val="00A969D8"/>
    <w:rsid w:val="00AA4C8B"/>
    <w:rsid w:val="00AB0168"/>
    <w:rsid w:val="00AE0DA7"/>
    <w:rsid w:val="00B172AA"/>
    <w:rsid w:val="00B32209"/>
    <w:rsid w:val="00B70556"/>
    <w:rsid w:val="00B768C5"/>
    <w:rsid w:val="00BB496F"/>
    <w:rsid w:val="00BF6548"/>
    <w:rsid w:val="00C136D1"/>
    <w:rsid w:val="00C21AAC"/>
    <w:rsid w:val="00CA5E21"/>
    <w:rsid w:val="00CC08D5"/>
    <w:rsid w:val="00CF582A"/>
    <w:rsid w:val="00D35F0B"/>
    <w:rsid w:val="00D92CE0"/>
    <w:rsid w:val="00D933E6"/>
    <w:rsid w:val="00DE779F"/>
    <w:rsid w:val="00DE7B7A"/>
    <w:rsid w:val="00DF0CF6"/>
    <w:rsid w:val="00DF68E7"/>
    <w:rsid w:val="00DF6AF7"/>
    <w:rsid w:val="00E26718"/>
    <w:rsid w:val="00E26EB6"/>
    <w:rsid w:val="00E45565"/>
    <w:rsid w:val="00E6532B"/>
    <w:rsid w:val="00E66793"/>
    <w:rsid w:val="00E87464"/>
    <w:rsid w:val="00EF57F6"/>
    <w:rsid w:val="00EF7298"/>
    <w:rsid w:val="00F67D17"/>
    <w:rsid w:val="00F8761B"/>
    <w:rsid w:val="00FC3BC5"/>
    <w:rsid w:val="00FD2CEB"/>
    <w:rsid w:val="00FF33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3FE22-5A90-4EA4-8176-0C4AC789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F47"/>
  </w:style>
  <w:style w:type="paragraph" w:styleId="Ttulo2">
    <w:name w:val="heading 2"/>
    <w:basedOn w:val="Normal"/>
    <w:next w:val="Normal"/>
    <w:link w:val="Ttulo2Char"/>
    <w:uiPriority w:val="9"/>
    <w:semiHidden/>
    <w:unhideWhenUsed/>
    <w:qFormat/>
    <w:rsid w:val="001B2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51714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5">
    <w:name w:val="heading 5"/>
    <w:basedOn w:val="Normal"/>
    <w:link w:val="Ttulo5Char"/>
    <w:uiPriority w:val="9"/>
    <w:qFormat/>
    <w:rsid w:val="0051714F"/>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paragraph" w:styleId="Ttulo6">
    <w:name w:val="heading 6"/>
    <w:basedOn w:val="Normal"/>
    <w:link w:val="Ttulo6Char"/>
    <w:uiPriority w:val="9"/>
    <w:qFormat/>
    <w:rsid w:val="0051714F"/>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D25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D25B5"/>
  </w:style>
  <w:style w:type="paragraph" w:styleId="Rodap">
    <w:name w:val="footer"/>
    <w:basedOn w:val="Normal"/>
    <w:link w:val="RodapChar"/>
    <w:uiPriority w:val="99"/>
    <w:unhideWhenUsed/>
    <w:rsid w:val="004D25B5"/>
    <w:pPr>
      <w:tabs>
        <w:tab w:val="center" w:pos="4252"/>
        <w:tab w:val="right" w:pos="8504"/>
      </w:tabs>
      <w:spacing w:after="0" w:line="240" w:lineRule="auto"/>
    </w:pPr>
  </w:style>
  <w:style w:type="character" w:customStyle="1" w:styleId="RodapChar">
    <w:name w:val="Rodapé Char"/>
    <w:basedOn w:val="Fontepargpadro"/>
    <w:link w:val="Rodap"/>
    <w:uiPriority w:val="99"/>
    <w:rsid w:val="004D25B5"/>
  </w:style>
  <w:style w:type="paragraph" w:styleId="SemEspaamento">
    <w:name w:val="No Spacing"/>
    <w:link w:val="SemEspaamentoChar"/>
    <w:uiPriority w:val="1"/>
    <w:qFormat/>
    <w:rsid w:val="00B172A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B172AA"/>
    <w:rPr>
      <w:rFonts w:eastAsiaTheme="minorEastAsia"/>
      <w:lang w:eastAsia="pt-BR"/>
    </w:rPr>
  </w:style>
  <w:style w:type="paragraph" w:styleId="PargrafodaLista">
    <w:name w:val="List Paragraph"/>
    <w:basedOn w:val="Normal"/>
    <w:uiPriority w:val="34"/>
    <w:qFormat/>
    <w:rsid w:val="00585936"/>
    <w:pPr>
      <w:ind w:left="720"/>
      <w:contextualSpacing/>
    </w:pPr>
  </w:style>
  <w:style w:type="paragraph" w:styleId="NormalWeb">
    <w:name w:val="Normal (Web)"/>
    <w:basedOn w:val="Normal"/>
    <w:uiPriority w:val="99"/>
    <w:unhideWhenUsed/>
    <w:rsid w:val="007121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1219C"/>
    <w:rPr>
      <w:color w:val="0000FF"/>
      <w:u w:val="single"/>
    </w:rPr>
  </w:style>
  <w:style w:type="character" w:customStyle="1" w:styleId="Ttulo3Char">
    <w:name w:val="Título 3 Char"/>
    <w:basedOn w:val="Fontepargpadro"/>
    <w:link w:val="Ttulo3"/>
    <w:uiPriority w:val="9"/>
    <w:rsid w:val="0051714F"/>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51714F"/>
    <w:rPr>
      <w:rFonts w:ascii="Times New Roman" w:eastAsia="Times New Roman" w:hAnsi="Times New Roman" w:cs="Times New Roman"/>
      <w:b/>
      <w:bCs/>
      <w:sz w:val="20"/>
      <w:szCs w:val="20"/>
      <w:lang w:eastAsia="pt-BR"/>
    </w:rPr>
  </w:style>
  <w:style w:type="character" w:customStyle="1" w:styleId="Ttulo6Char">
    <w:name w:val="Título 6 Char"/>
    <w:basedOn w:val="Fontepargpadro"/>
    <w:link w:val="Ttulo6"/>
    <w:uiPriority w:val="9"/>
    <w:rsid w:val="0051714F"/>
    <w:rPr>
      <w:rFonts w:ascii="Times New Roman" w:eastAsia="Times New Roman" w:hAnsi="Times New Roman" w:cs="Times New Roman"/>
      <w:b/>
      <w:bCs/>
      <w:sz w:val="15"/>
      <w:szCs w:val="15"/>
      <w:lang w:eastAsia="pt-BR"/>
    </w:rPr>
  </w:style>
  <w:style w:type="character" w:styleId="nfase">
    <w:name w:val="Emphasis"/>
    <w:basedOn w:val="Fontepargpadro"/>
    <w:uiPriority w:val="20"/>
    <w:qFormat/>
    <w:rsid w:val="0051714F"/>
    <w:rPr>
      <w:i/>
      <w:iCs/>
    </w:rPr>
  </w:style>
  <w:style w:type="character" w:customStyle="1" w:styleId="Ttulo2Char">
    <w:name w:val="Título 2 Char"/>
    <w:basedOn w:val="Fontepargpadro"/>
    <w:link w:val="Ttulo2"/>
    <w:uiPriority w:val="9"/>
    <w:semiHidden/>
    <w:rsid w:val="001B269E"/>
    <w:rPr>
      <w:rFonts w:asciiTheme="majorHAnsi" w:eastAsiaTheme="majorEastAsia" w:hAnsiTheme="majorHAnsi" w:cstheme="majorBidi"/>
      <w:color w:val="2E74B5" w:themeColor="accent1" w:themeShade="BF"/>
      <w:sz w:val="26"/>
      <w:szCs w:val="26"/>
    </w:rPr>
  </w:style>
  <w:style w:type="character" w:customStyle="1" w:styleId="mn">
    <w:name w:val="mn"/>
    <w:basedOn w:val="Fontepargpadro"/>
    <w:rsid w:val="007670A6"/>
  </w:style>
  <w:style w:type="character" w:customStyle="1" w:styleId="mi">
    <w:name w:val="mi"/>
    <w:basedOn w:val="Fontepargpadro"/>
    <w:rsid w:val="007670A6"/>
  </w:style>
  <w:style w:type="character" w:customStyle="1" w:styleId="mjxassistivemathml">
    <w:name w:val="mjx_assistive_mathml"/>
    <w:basedOn w:val="Fontepargpadro"/>
    <w:rsid w:val="007670A6"/>
  </w:style>
  <w:style w:type="character" w:styleId="Forte">
    <w:name w:val="Strong"/>
    <w:basedOn w:val="Fontepargpadro"/>
    <w:uiPriority w:val="22"/>
    <w:qFormat/>
    <w:rsid w:val="007670A6"/>
    <w:rPr>
      <w:b/>
      <w:bCs/>
    </w:rPr>
  </w:style>
  <w:style w:type="character" w:customStyle="1" w:styleId="mo">
    <w:name w:val="mo"/>
    <w:basedOn w:val="Fontepargpadro"/>
    <w:rsid w:val="00A40CC7"/>
  </w:style>
  <w:style w:type="character" w:customStyle="1" w:styleId="mtext">
    <w:name w:val="mtext"/>
    <w:basedOn w:val="Fontepargpadro"/>
    <w:rsid w:val="00A40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2490">
      <w:bodyDiv w:val="1"/>
      <w:marLeft w:val="0"/>
      <w:marRight w:val="0"/>
      <w:marTop w:val="0"/>
      <w:marBottom w:val="0"/>
      <w:divBdr>
        <w:top w:val="none" w:sz="0" w:space="0" w:color="auto"/>
        <w:left w:val="none" w:sz="0" w:space="0" w:color="auto"/>
        <w:bottom w:val="none" w:sz="0" w:space="0" w:color="auto"/>
        <w:right w:val="none" w:sz="0" w:space="0" w:color="auto"/>
      </w:divBdr>
      <w:divsChild>
        <w:div w:id="506092430">
          <w:marLeft w:val="0"/>
          <w:marRight w:val="0"/>
          <w:marTop w:val="240"/>
          <w:marBottom w:val="240"/>
          <w:divBdr>
            <w:top w:val="none" w:sz="0" w:space="0" w:color="auto"/>
            <w:left w:val="none" w:sz="0" w:space="0" w:color="auto"/>
            <w:bottom w:val="none" w:sz="0" w:space="0" w:color="auto"/>
            <w:right w:val="none" w:sz="0" w:space="0" w:color="auto"/>
          </w:divBdr>
        </w:div>
        <w:div w:id="1856260251">
          <w:marLeft w:val="0"/>
          <w:marRight w:val="0"/>
          <w:marTop w:val="240"/>
          <w:marBottom w:val="240"/>
          <w:divBdr>
            <w:top w:val="none" w:sz="0" w:space="0" w:color="auto"/>
            <w:left w:val="none" w:sz="0" w:space="0" w:color="auto"/>
            <w:bottom w:val="none" w:sz="0" w:space="0" w:color="auto"/>
            <w:right w:val="none" w:sz="0" w:space="0" w:color="auto"/>
          </w:divBdr>
        </w:div>
      </w:divsChild>
    </w:div>
    <w:div w:id="433331659">
      <w:bodyDiv w:val="1"/>
      <w:marLeft w:val="0"/>
      <w:marRight w:val="0"/>
      <w:marTop w:val="0"/>
      <w:marBottom w:val="0"/>
      <w:divBdr>
        <w:top w:val="none" w:sz="0" w:space="0" w:color="auto"/>
        <w:left w:val="none" w:sz="0" w:space="0" w:color="auto"/>
        <w:bottom w:val="none" w:sz="0" w:space="0" w:color="auto"/>
        <w:right w:val="none" w:sz="0" w:space="0" w:color="auto"/>
      </w:divBdr>
    </w:div>
    <w:div w:id="445541121">
      <w:bodyDiv w:val="1"/>
      <w:marLeft w:val="0"/>
      <w:marRight w:val="0"/>
      <w:marTop w:val="0"/>
      <w:marBottom w:val="0"/>
      <w:divBdr>
        <w:top w:val="none" w:sz="0" w:space="0" w:color="auto"/>
        <w:left w:val="none" w:sz="0" w:space="0" w:color="auto"/>
        <w:bottom w:val="none" w:sz="0" w:space="0" w:color="auto"/>
        <w:right w:val="none" w:sz="0" w:space="0" w:color="auto"/>
      </w:divBdr>
    </w:div>
    <w:div w:id="485098964">
      <w:bodyDiv w:val="1"/>
      <w:marLeft w:val="0"/>
      <w:marRight w:val="0"/>
      <w:marTop w:val="0"/>
      <w:marBottom w:val="0"/>
      <w:divBdr>
        <w:top w:val="none" w:sz="0" w:space="0" w:color="auto"/>
        <w:left w:val="none" w:sz="0" w:space="0" w:color="auto"/>
        <w:bottom w:val="none" w:sz="0" w:space="0" w:color="auto"/>
        <w:right w:val="none" w:sz="0" w:space="0" w:color="auto"/>
      </w:divBdr>
    </w:div>
    <w:div w:id="632250187">
      <w:bodyDiv w:val="1"/>
      <w:marLeft w:val="0"/>
      <w:marRight w:val="0"/>
      <w:marTop w:val="0"/>
      <w:marBottom w:val="0"/>
      <w:divBdr>
        <w:top w:val="none" w:sz="0" w:space="0" w:color="auto"/>
        <w:left w:val="none" w:sz="0" w:space="0" w:color="auto"/>
        <w:bottom w:val="none" w:sz="0" w:space="0" w:color="auto"/>
        <w:right w:val="none" w:sz="0" w:space="0" w:color="auto"/>
      </w:divBdr>
    </w:div>
    <w:div w:id="700936604">
      <w:bodyDiv w:val="1"/>
      <w:marLeft w:val="0"/>
      <w:marRight w:val="0"/>
      <w:marTop w:val="0"/>
      <w:marBottom w:val="0"/>
      <w:divBdr>
        <w:top w:val="none" w:sz="0" w:space="0" w:color="auto"/>
        <w:left w:val="none" w:sz="0" w:space="0" w:color="auto"/>
        <w:bottom w:val="none" w:sz="0" w:space="0" w:color="auto"/>
        <w:right w:val="none" w:sz="0" w:space="0" w:color="auto"/>
      </w:divBdr>
    </w:div>
    <w:div w:id="770246076">
      <w:bodyDiv w:val="1"/>
      <w:marLeft w:val="0"/>
      <w:marRight w:val="0"/>
      <w:marTop w:val="0"/>
      <w:marBottom w:val="0"/>
      <w:divBdr>
        <w:top w:val="none" w:sz="0" w:space="0" w:color="auto"/>
        <w:left w:val="none" w:sz="0" w:space="0" w:color="auto"/>
        <w:bottom w:val="none" w:sz="0" w:space="0" w:color="auto"/>
        <w:right w:val="none" w:sz="0" w:space="0" w:color="auto"/>
      </w:divBdr>
    </w:div>
    <w:div w:id="798501334">
      <w:bodyDiv w:val="1"/>
      <w:marLeft w:val="0"/>
      <w:marRight w:val="0"/>
      <w:marTop w:val="0"/>
      <w:marBottom w:val="0"/>
      <w:divBdr>
        <w:top w:val="none" w:sz="0" w:space="0" w:color="auto"/>
        <w:left w:val="none" w:sz="0" w:space="0" w:color="auto"/>
        <w:bottom w:val="none" w:sz="0" w:space="0" w:color="auto"/>
        <w:right w:val="none" w:sz="0" w:space="0" w:color="auto"/>
      </w:divBdr>
    </w:div>
    <w:div w:id="820000192">
      <w:bodyDiv w:val="1"/>
      <w:marLeft w:val="0"/>
      <w:marRight w:val="0"/>
      <w:marTop w:val="0"/>
      <w:marBottom w:val="0"/>
      <w:divBdr>
        <w:top w:val="none" w:sz="0" w:space="0" w:color="auto"/>
        <w:left w:val="none" w:sz="0" w:space="0" w:color="auto"/>
        <w:bottom w:val="none" w:sz="0" w:space="0" w:color="auto"/>
        <w:right w:val="none" w:sz="0" w:space="0" w:color="auto"/>
      </w:divBdr>
    </w:div>
    <w:div w:id="831023219">
      <w:bodyDiv w:val="1"/>
      <w:marLeft w:val="0"/>
      <w:marRight w:val="0"/>
      <w:marTop w:val="0"/>
      <w:marBottom w:val="0"/>
      <w:divBdr>
        <w:top w:val="none" w:sz="0" w:space="0" w:color="auto"/>
        <w:left w:val="none" w:sz="0" w:space="0" w:color="auto"/>
        <w:bottom w:val="none" w:sz="0" w:space="0" w:color="auto"/>
        <w:right w:val="none" w:sz="0" w:space="0" w:color="auto"/>
      </w:divBdr>
    </w:div>
    <w:div w:id="939723648">
      <w:bodyDiv w:val="1"/>
      <w:marLeft w:val="0"/>
      <w:marRight w:val="0"/>
      <w:marTop w:val="0"/>
      <w:marBottom w:val="0"/>
      <w:divBdr>
        <w:top w:val="none" w:sz="0" w:space="0" w:color="auto"/>
        <w:left w:val="none" w:sz="0" w:space="0" w:color="auto"/>
        <w:bottom w:val="none" w:sz="0" w:space="0" w:color="auto"/>
        <w:right w:val="none" w:sz="0" w:space="0" w:color="auto"/>
      </w:divBdr>
    </w:div>
    <w:div w:id="1135835867">
      <w:bodyDiv w:val="1"/>
      <w:marLeft w:val="0"/>
      <w:marRight w:val="0"/>
      <w:marTop w:val="0"/>
      <w:marBottom w:val="0"/>
      <w:divBdr>
        <w:top w:val="none" w:sz="0" w:space="0" w:color="auto"/>
        <w:left w:val="none" w:sz="0" w:space="0" w:color="auto"/>
        <w:bottom w:val="none" w:sz="0" w:space="0" w:color="auto"/>
        <w:right w:val="none" w:sz="0" w:space="0" w:color="auto"/>
      </w:divBdr>
    </w:div>
    <w:div w:id="1388652425">
      <w:bodyDiv w:val="1"/>
      <w:marLeft w:val="0"/>
      <w:marRight w:val="0"/>
      <w:marTop w:val="0"/>
      <w:marBottom w:val="0"/>
      <w:divBdr>
        <w:top w:val="none" w:sz="0" w:space="0" w:color="auto"/>
        <w:left w:val="none" w:sz="0" w:space="0" w:color="auto"/>
        <w:bottom w:val="none" w:sz="0" w:space="0" w:color="auto"/>
        <w:right w:val="none" w:sz="0" w:space="0" w:color="auto"/>
      </w:divBdr>
    </w:div>
    <w:div w:id="1403335953">
      <w:bodyDiv w:val="1"/>
      <w:marLeft w:val="0"/>
      <w:marRight w:val="0"/>
      <w:marTop w:val="0"/>
      <w:marBottom w:val="0"/>
      <w:divBdr>
        <w:top w:val="none" w:sz="0" w:space="0" w:color="auto"/>
        <w:left w:val="none" w:sz="0" w:space="0" w:color="auto"/>
        <w:bottom w:val="none" w:sz="0" w:space="0" w:color="auto"/>
        <w:right w:val="none" w:sz="0" w:space="0" w:color="auto"/>
      </w:divBdr>
    </w:div>
    <w:div w:id="1515074159">
      <w:bodyDiv w:val="1"/>
      <w:marLeft w:val="0"/>
      <w:marRight w:val="0"/>
      <w:marTop w:val="0"/>
      <w:marBottom w:val="0"/>
      <w:divBdr>
        <w:top w:val="none" w:sz="0" w:space="0" w:color="auto"/>
        <w:left w:val="none" w:sz="0" w:space="0" w:color="auto"/>
        <w:bottom w:val="none" w:sz="0" w:space="0" w:color="auto"/>
        <w:right w:val="none" w:sz="0" w:space="0" w:color="auto"/>
      </w:divBdr>
    </w:div>
    <w:div w:id="1681004412">
      <w:bodyDiv w:val="1"/>
      <w:marLeft w:val="0"/>
      <w:marRight w:val="0"/>
      <w:marTop w:val="0"/>
      <w:marBottom w:val="0"/>
      <w:divBdr>
        <w:top w:val="none" w:sz="0" w:space="0" w:color="auto"/>
        <w:left w:val="none" w:sz="0" w:space="0" w:color="auto"/>
        <w:bottom w:val="none" w:sz="0" w:space="0" w:color="auto"/>
        <w:right w:val="none" w:sz="0" w:space="0" w:color="auto"/>
      </w:divBdr>
    </w:div>
    <w:div w:id="1743067768">
      <w:bodyDiv w:val="1"/>
      <w:marLeft w:val="0"/>
      <w:marRight w:val="0"/>
      <w:marTop w:val="0"/>
      <w:marBottom w:val="0"/>
      <w:divBdr>
        <w:top w:val="none" w:sz="0" w:space="0" w:color="auto"/>
        <w:left w:val="none" w:sz="0" w:space="0" w:color="auto"/>
        <w:bottom w:val="none" w:sz="0" w:space="0" w:color="auto"/>
        <w:right w:val="none" w:sz="0" w:space="0" w:color="auto"/>
      </w:divBdr>
    </w:div>
    <w:div w:id="1750804081">
      <w:bodyDiv w:val="1"/>
      <w:marLeft w:val="0"/>
      <w:marRight w:val="0"/>
      <w:marTop w:val="0"/>
      <w:marBottom w:val="0"/>
      <w:divBdr>
        <w:top w:val="none" w:sz="0" w:space="0" w:color="auto"/>
        <w:left w:val="none" w:sz="0" w:space="0" w:color="auto"/>
        <w:bottom w:val="none" w:sz="0" w:space="0" w:color="auto"/>
        <w:right w:val="none" w:sz="0" w:space="0" w:color="auto"/>
      </w:divBdr>
    </w:div>
    <w:div w:id="1862428823">
      <w:bodyDiv w:val="1"/>
      <w:marLeft w:val="0"/>
      <w:marRight w:val="0"/>
      <w:marTop w:val="0"/>
      <w:marBottom w:val="0"/>
      <w:divBdr>
        <w:top w:val="none" w:sz="0" w:space="0" w:color="auto"/>
        <w:left w:val="none" w:sz="0" w:space="0" w:color="auto"/>
        <w:bottom w:val="none" w:sz="0" w:space="0" w:color="auto"/>
        <w:right w:val="none" w:sz="0" w:space="0" w:color="auto"/>
      </w:divBdr>
    </w:div>
    <w:div w:id="1892034621">
      <w:bodyDiv w:val="1"/>
      <w:marLeft w:val="0"/>
      <w:marRight w:val="0"/>
      <w:marTop w:val="0"/>
      <w:marBottom w:val="0"/>
      <w:divBdr>
        <w:top w:val="none" w:sz="0" w:space="0" w:color="auto"/>
        <w:left w:val="none" w:sz="0" w:space="0" w:color="auto"/>
        <w:bottom w:val="none" w:sz="0" w:space="0" w:color="auto"/>
        <w:right w:val="none" w:sz="0" w:space="0" w:color="auto"/>
      </w:divBdr>
    </w:div>
    <w:div w:id="1933050961">
      <w:bodyDiv w:val="1"/>
      <w:marLeft w:val="0"/>
      <w:marRight w:val="0"/>
      <w:marTop w:val="0"/>
      <w:marBottom w:val="0"/>
      <w:divBdr>
        <w:top w:val="none" w:sz="0" w:space="0" w:color="auto"/>
        <w:left w:val="none" w:sz="0" w:space="0" w:color="auto"/>
        <w:bottom w:val="none" w:sz="0" w:space="0" w:color="auto"/>
        <w:right w:val="none" w:sz="0" w:space="0" w:color="auto"/>
      </w:divBdr>
    </w:div>
    <w:div w:id="1953393063">
      <w:bodyDiv w:val="1"/>
      <w:marLeft w:val="0"/>
      <w:marRight w:val="0"/>
      <w:marTop w:val="0"/>
      <w:marBottom w:val="0"/>
      <w:divBdr>
        <w:top w:val="none" w:sz="0" w:space="0" w:color="auto"/>
        <w:left w:val="none" w:sz="0" w:space="0" w:color="auto"/>
        <w:bottom w:val="none" w:sz="0" w:space="0" w:color="auto"/>
        <w:right w:val="none" w:sz="0" w:space="0" w:color="auto"/>
      </w:divBdr>
    </w:div>
    <w:div w:id="1971663583">
      <w:bodyDiv w:val="1"/>
      <w:marLeft w:val="0"/>
      <w:marRight w:val="0"/>
      <w:marTop w:val="0"/>
      <w:marBottom w:val="0"/>
      <w:divBdr>
        <w:top w:val="none" w:sz="0" w:space="0" w:color="auto"/>
        <w:left w:val="none" w:sz="0" w:space="0" w:color="auto"/>
        <w:bottom w:val="none" w:sz="0" w:space="0" w:color="auto"/>
        <w:right w:val="none" w:sz="0" w:space="0" w:color="auto"/>
      </w:divBdr>
    </w:div>
    <w:div w:id="2013872324">
      <w:bodyDiv w:val="1"/>
      <w:marLeft w:val="0"/>
      <w:marRight w:val="0"/>
      <w:marTop w:val="0"/>
      <w:marBottom w:val="0"/>
      <w:divBdr>
        <w:top w:val="none" w:sz="0" w:space="0" w:color="auto"/>
        <w:left w:val="none" w:sz="0" w:space="0" w:color="auto"/>
        <w:bottom w:val="none" w:sz="0" w:space="0" w:color="auto"/>
        <w:right w:val="none" w:sz="0" w:space="0" w:color="auto"/>
      </w:divBdr>
    </w:div>
    <w:div w:id="21305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1550</Words>
  <Characters>8370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32</cp:revision>
  <dcterms:created xsi:type="dcterms:W3CDTF">2020-08-14T20:46:00Z</dcterms:created>
  <dcterms:modified xsi:type="dcterms:W3CDTF">2020-08-16T14:36:00Z</dcterms:modified>
</cp:coreProperties>
</file>