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C4B" w:rsidRDefault="00D7329D" w:rsidP="0090296D">
      <w:pPr>
        <w:pStyle w:val="Heading1"/>
      </w:pPr>
      <w:r>
        <w:t>Grand Prix World Technical Document</w:t>
      </w:r>
    </w:p>
    <w:p w:rsidR="00092E62" w:rsidRDefault="0090296D" w:rsidP="0090296D">
      <w:pPr>
        <w:pStyle w:val="Heading2"/>
      </w:pPr>
      <w:r>
        <w:t>troubleshooting</w:t>
      </w:r>
    </w:p>
    <w:p w:rsidR="009B450F" w:rsidRPr="009B450F" w:rsidRDefault="009B450F" w:rsidP="009B450F"/>
    <w:p w:rsidR="00471FF4" w:rsidRDefault="00471FF4" w:rsidP="00471FF4">
      <w:pPr>
        <w:pStyle w:val="Heading3"/>
      </w:pPr>
      <w:r>
        <w:t>Game loads to the gold FIA logo and freezes</w:t>
      </w:r>
    </w:p>
    <w:p w:rsidR="00471FF4" w:rsidRDefault="00471FF4" w:rsidP="00471FF4">
      <w:r>
        <w:t xml:space="preserve">The game is known to have compatibility issues on newer Operating Systems, including Windows XP/Vista/7.  To resolve this issue, you must locate the game executable (gpw.exe or gpwxp.exe) in the game folder and </w:t>
      </w:r>
      <w:r w:rsidR="00315EF6">
        <w:t>set</w:t>
      </w:r>
      <w:r>
        <w:t xml:space="preserve"> the Compatibility Mode </w:t>
      </w:r>
      <w:r w:rsidR="00315EF6">
        <w:t>for</w:t>
      </w:r>
      <w:r>
        <w:t xml:space="preserve"> the game executable.  To do this, right click on the game executable and select Properties, go to the Compatibility tab and set “Run this program in compatibility mode for” to “Windows 98</w:t>
      </w:r>
      <w:r w:rsidR="00315EF6">
        <w:t xml:space="preserve"> </w:t>
      </w:r>
      <w:r>
        <w:t>/</w:t>
      </w:r>
      <w:r w:rsidR="00315EF6">
        <w:t xml:space="preserve"> Windows </w:t>
      </w:r>
      <w:r>
        <w:t>Me”.</w:t>
      </w:r>
    </w:p>
    <w:p w:rsidR="00471FF4" w:rsidRPr="00471FF4" w:rsidRDefault="00471FF4" w:rsidP="00471FF4"/>
    <w:p w:rsidR="00F811BD" w:rsidRDefault="00F811BD" w:rsidP="00F811BD">
      <w:pPr>
        <w:pStyle w:val="Heading3"/>
      </w:pPr>
      <w:r>
        <w:t>Game crashes to Desktop In Qualifying/Race View</w:t>
      </w:r>
    </w:p>
    <w:p w:rsidR="00471FF4" w:rsidRDefault="00F811BD" w:rsidP="00F811BD">
      <w:r>
        <w:t xml:space="preserve">The game is known to have compatibility issues on newer Operating Systems, including Windows XP/Vista/7.  The issue you may be experiencing occurs randomly and can be prevented by disabling Race Sounds in the options menu.  If you wish to play the game with Race Sounds enabled, you will need to </w:t>
      </w:r>
      <w:r w:rsidR="00471FF4">
        <w:t>use the gpwxp.exe version of the game, however this version does not include the bug fixes that were released in gpw.exe v1.01 beta.</w:t>
      </w:r>
    </w:p>
    <w:p w:rsidR="00F811BD" w:rsidRDefault="00471FF4" w:rsidP="00F811BD">
      <w:r>
        <w:t xml:space="preserve">If you are using Windows XP, you can enable Race Sounds </w:t>
      </w:r>
      <w:r w:rsidR="002A79A5">
        <w:t xml:space="preserve">using the gpw.exe v1.01 beta, </w:t>
      </w:r>
      <w:r>
        <w:t xml:space="preserve">as long as you set audio hardware acceleration to </w:t>
      </w:r>
      <w:proofErr w:type="gramStart"/>
      <w:r>
        <w:t>None</w:t>
      </w:r>
      <w:proofErr w:type="gramEnd"/>
      <w:r>
        <w:t xml:space="preserve"> (</w:t>
      </w:r>
      <w:r w:rsidR="002A79A5">
        <w:t xml:space="preserve">move the slider </w:t>
      </w:r>
      <w:r>
        <w:t xml:space="preserve">all the way to the left) under the </w:t>
      </w:r>
      <w:r w:rsidR="002A79A5">
        <w:t xml:space="preserve">Windows XP </w:t>
      </w:r>
      <w:r>
        <w:t>Control Panel settings.</w:t>
      </w:r>
    </w:p>
    <w:p w:rsidR="00471FF4" w:rsidRDefault="00471FF4" w:rsidP="00F811BD">
      <w:r>
        <w:t xml:space="preserve">A solution is </w:t>
      </w:r>
      <w:r w:rsidR="002A79A5">
        <w:t>in development</w:t>
      </w:r>
      <w:r>
        <w:t xml:space="preserve"> for gpw.exe v1.01 beta to allow Race Sounds to work under new</w:t>
      </w:r>
      <w:r w:rsidR="002A79A5">
        <w:t>er</w:t>
      </w:r>
      <w:r>
        <w:t xml:space="preserve"> operating systems without crashing to the desktop.</w:t>
      </w:r>
    </w:p>
    <w:p w:rsidR="00471FF4" w:rsidRDefault="00471FF4" w:rsidP="00F811BD"/>
    <w:p w:rsidR="00D91C68" w:rsidRDefault="00D91C68" w:rsidP="00D91C68">
      <w:pPr>
        <w:pStyle w:val="Heading3"/>
      </w:pPr>
      <w:r>
        <w:t>unable to run without the game CD</w:t>
      </w:r>
    </w:p>
    <w:p w:rsidR="00D91C68" w:rsidRDefault="00D91C68" w:rsidP="00F811BD">
      <w:r>
        <w:t xml:space="preserve">If you are using an </w:t>
      </w:r>
      <w:proofErr w:type="spellStart"/>
      <w:r>
        <w:t>uncracked</w:t>
      </w:r>
      <w:proofErr w:type="spellEnd"/>
      <w:r>
        <w:t xml:space="preserve"> version of gpw.exe v1.01 beta or gpwxp.exe, you can bypass the built-in check that confirms the game CD is inserted into the CD drive when the game is launched.  This is best used when the game was installed using the Full Installation option and you wish to keep the game CD in its protective casing.  To bypass the check, create a folder named “</w:t>
      </w:r>
      <w:proofErr w:type="spellStart"/>
      <w:r>
        <w:t>xox</w:t>
      </w:r>
      <w:proofErr w:type="spellEnd"/>
      <w:r>
        <w:t>” (without the quotes) in your game folder.  Inside the “</w:t>
      </w:r>
      <w:proofErr w:type="spellStart"/>
      <w:r>
        <w:t>xox</w:t>
      </w:r>
      <w:proofErr w:type="spellEnd"/>
      <w:r>
        <w:t>” folder, create a blank text file and rename it to “house.dat”.</w:t>
      </w:r>
    </w:p>
    <w:p w:rsidR="00D91C68" w:rsidRPr="00F811BD" w:rsidRDefault="00D91C68" w:rsidP="00F811BD"/>
    <w:p w:rsidR="0090296D" w:rsidRDefault="0090296D" w:rsidP="0090296D">
      <w:pPr>
        <w:pStyle w:val="Heading3"/>
      </w:pPr>
      <w:r w:rsidRPr="0090296D">
        <w:t>win32dll.dll</w:t>
      </w:r>
      <w:r>
        <w:t xml:space="preserve"> is missing</w:t>
      </w:r>
    </w:p>
    <w:p w:rsidR="009B450F" w:rsidRDefault="002F2D81">
      <w:r>
        <w:t xml:space="preserve">The win32dll.dll file needs to be present in your </w:t>
      </w:r>
      <w:r w:rsidR="00F811BD">
        <w:t>GPW</w:t>
      </w:r>
      <w:r>
        <w:t xml:space="preserve"> game folder for the game to run.  If this file is missing, it can be manually copied from the game CD into your GPW game folder or </w:t>
      </w:r>
      <w:r w:rsidR="00F811BD">
        <w:t>if you prefer</w:t>
      </w:r>
      <w:r>
        <w:t>, copy</w:t>
      </w:r>
      <w:r w:rsidR="00F811BD">
        <w:t>/move</w:t>
      </w:r>
      <w:r>
        <w:t xml:space="preserve"> it to your C:\Windows\System32</w:t>
      </w:r>
      <w:r w:rsidR="00F811BD">
        <w:t xml:space="preserve"> folder.</w:t>
      </w:r>
      <w:r w:rsidR="009B450F">
        <w:br w:type="page"/>
      </w:r>
    </w:p>
    <w:p w:rsidR="0090296D" w:rsidRDefault="002A79A5" w:rsidP="002A79A5">
      <w:pPr>
        <w:pStyle w:val="Heading2"/>
      </w:pPr>
      <w:r>
        <w:lastRenderedPageBreak/>
        <w:t>System Requirements</w:t>
      </w:r>
    </w:p>
    <w:p w:rsidR="009B450F" w:rsidRPr="009B450F" w:rsidRDefault="009B450F" w:rsidP="009B450F"/>
    <w:p w:rsidR="002A79A5" w:rsidRDefault="00387F76" w:rsidP="00387F76">
      <w:pPr>
        <w:pStyle w:val="Heading3"/>
      </w:pPr>
      <w:r>
        <w:t>Minimum</w:t>
      </w:r>
    </w:p>
    <w:tbl>
      <w:tblPr>
        <w:tblStyle w:val="TableGrid"/>
        <w:tblW w:w="9072" w:type="dxa"/>
        <w:tblInd w:w="108" w:type="dxa"/>
        <w:tblLook w:val="04A0"/>
      </w:tblPr>
      <w:tblGrid>
        <w:gridCol w:w="2003"/>
        <w:gridCol w:w="7069"/>
      </w:tblGrid>
      <w:tr w:rsidR="00387F76" w:rsidTr="00387F76">
        <w:tc>
          <w:tcPr>
            <w:tcW w:w="2003" w:type="dxa"/>
          </w:tcPr>
          <w:p w:rsidR="00387F76" w:rsidRDefault="00387F76" w:rsidP="00387F76">
            <w:r>
              <w:t>Operating system</w:t>
            </w:r>
          </w:p>
        </w:tc>
        <w:tc>
          <w:tcPr>
            <w:tcW w:w="7069" w:type="dxa"/>
          </w:tcPr>
          <w:p w:rsidR="00387F76" w:rsidRDefault="00387F76" w:rsidP="00387F76">
            <w:r>
              <w:t>Windows ® 95/98</w:t>
            </w:r>
          </w:p>
        </w:tc>
      </w:tr>
      <w:tr w:rsidR="00387F76" w:rsidTr="00387F76">
        <w:tc>
          <w:tcPr>
            <w:tcW w:w="2003" w:type="dxa"/>
          </w:tcPr>
          <w:p w:rsidR="00387F76" w:rsidRDefault="00387F76" w:rsidP="0099250C">
            <w:r>
              <w:t>Processor</w:t>
            </w:r>
          </w:p>
        </w:tc>
        <w:tc>
          <w:tcPr>
            <w:tcW w:w="7069" w:type="dxa"/>
          </w:tcPr>
          <w:p w:rsidR="00387F76" w:rsidRDefault="00387F76" w:rsidP="00387F76">
            <w:r>
              <w:t>Intel 200 MHz MMX Pentium or 100% Compatible</w:t>
            </w:r>
          </w:p>
        </w:tc>
      </w:tr>
      <w:tr w:rsidR="00387F76" w:rsidTr="00387F76">
        <w:tc>
          <w:tcPr>
            <w:tcW w:w="2003" w:type="dxa"/>
          </w:tcPr>
          <w:p w:rsidR="00387F76" w:rsidRDefault="00387F76" w:rsidP="0099250C">
            <w:r>
              <w:t>Memory</w:t>
            </w:r>
          </w:p>
        </w:tc>
        <w:tc>
          <w:tcPr>
            <w:tcW w:w="7069" w:type="dxa"/>
          </w:tcPr>
          <w:p w:rsidR="00387F76" w:rsidRDefault="00387F76" w:rsidP="0099250C">
            <w:r>
              <w:t>32MB RAM</w:t>
            </w:r>
          </w:p>
        </w:tc>
      </w:tr>
      <w:tr w:rsidR="00387F76" w:rsidTr="00387F76">
        <w:tc>
          <w:tcPr>
            <w:tcW w:w="2003" w:type="dxa"/>
          </w:tcPr>
          <w:p w:rsidR="00387F76" w:rsidRDefault="00387F76" w:rsidP="0099250C">
            <w:r>
              <w:t>Video</w:t>
            </w:r>
          </w:p>
        </w:tc>
        <w:tc>
          <w:tcPr>
            <w:tcW w:w="7069" w:type="dxa"/>
          </w:tcPr>
          <w:p w:rsidR="00387F76" w:rsidRDefault="00387F76" w:rsidP="0099250C">
            <w:r>
              <w:t xml:space="preserve">High </w:t>
            </w:r>
            <w:proofErr w:type="spellStart"/>
            <w:r>
              <w:t>Colour</w:t>
            </w:r>
            <w:proofErr w:type="spellEnd"/>
            <w:r>
              <w:t xml:space="preserve"> (800x600) 16 bit </w:t>
            </w:r>
            <w:proofErr w:type="spellStart"/>
            <w:r>
              <w:t>colour</w:t>
            </w:r>
            <w:proofErr w:type="spellEnd"/>
            <w:r>
              <w:t xml:space="preserve"> – 4MB Video RAM – DirectX 6.1 compatible – Direct 3D graphics accelerator</w:t>
            </w:r>
          </w:p>
        </w:tc>
      </w:tr>
      <w:tr w:rsidR="00387F76" w:rsidTr="00387F76">
        <w:tc>
          <w:tcPr>
            <w:tcW w:w="2003" w:type="dxa"/>
          </w:tcPr>
          <w:p w:rsidR="00387F76" w:rsidRDefault="00387F76" w:rsidP="0099250C">
            <w:r>
              <w:t>CD-ROM drive</w:t>
            </w:r>
          </w:p>
        </w:tc>
        <w:tc>
          <w:tcPr>
            <w:tcW w:w="7069" w:type="dxa"/>
          </w:tcPr>
          <w:p w:rsidR="00387F76" w:rsidRDefault="00387F76" w:rsidP="0099250C">
            <w:r>
              <w:t>4XCD or better</w:t>
            </w:r>
          </w:p>
        </w:tc>
      </w:tr>
      <w:tr w:rsidR="00387F76" w:rsidTr="00387F76">
        <w:tc>
          <w:tcPr>
            <w:tcW w:w="2003" w:type="dxa"/>
          </w:tcPr>
          <w:p w:rsidR="00387F76" w:rsidRDefault="00387F76" w:rsidP="0099250C">
            <w:r>
              <w:t>Hard disc space</w:t>
            </w:r>
          </w:p>
        </w:tc>
        <w:tc>
          <w:tcPr>
            <w:tcW w:w="7069" w:type="dxa"/>
          </w:tcPr>
          <w:p w:rsidR="00387F76" w:rsidRDefault="00387F76" w:rsidP="0099250C">
            <w:r>
              <w:t>275 MB free</w:t>
            </w:r>
          </w:p>
        </w:tc>
      </w:tr>
      <w:tr w:rsidR="00387F76" w:rsidTr="00387F76">
        <w:tc>
          <w:tcPr>
            <w:tcW w:w="2003" w:type="dxa"/>
          </w:tcPr>
          <w:p w:rsidR="00387F76" w:rsidRDefault="00387F76" w:rsidP="0099250C">
            <w:r>
              <w:t>Sound</w:t>
            </w:r>
          </w:p>
        </w:tc>
        <w:tc>
          <w:tcPr>
            <w:tcW w:w="7069" w:type="dxa"/>
          </w:tcPr>
          <w:p w:rsidR="00387F76" w:rsidRDefault="00387F76" w:rsidP="0099250C">
            <w:r>
              <w:t>DirectX 6.1 compatible</w:t>
            </w:r>
          </w:p>
        </w:tc>
      </w:tr>
      <w:tr w:rsidR="00387F76" w:rsidTr="00387F76">
        <w:tc>
          <w:tcPr>
            <w:tcW w:w="2003" w:type="dxa"/>
          </w:tcPr>
          <w:p w:rsidR="00387F76" w:rsidRDefault="00387F76" w:rsidP="0099250C">
            <w:r>
              <w:t>DirectX</w:t>
            </w:r>
          </w:p>
        </w:tc>
        <w:tc>
          <w:tcPr>
            <w:tcW w:w="7069" w:type="dxa"/>
          </w:tcPr>
          <w:p w:rsidR="00387F76" w:rsidRDefault="00387F76" w:rsidP="0099250C">
            <w:r>
              <w:t>Direct X 6.1 (Supplied with game)</w:t>
            </w:r>
          </w:p>
        </w:tc>
      </w:tr>
      <w:tr w:rsidR="00387F76" w:rsidTr="00387F76">
        <w:tc>
          <w:tcPr>
            <w:tcW w:w="2003" w:type="dxa"/>
          </w:tcPr>
          <w:p w:rsidR="00387F76" w:rsidRDefault="00387F76" w:rsidP="0099250C">
            <w:r>
              <w:t>Mouse</w:t>
            </w:r>
          </w:p>
        </w:tc>
        <w:tc>
          <w:tcPr>
            <w:tcW w:w="7069" w:type="dxa"/>
          </w:tcPr>
          <w:p w:rsidR="00387F76" w:rsidRDefault="00387F76" w:rsidP="0099250C"/>
        </w:tc>
      </w:tr>
    </w:tbl>
    <w:p w:rsidR="00387F76" w:rsidRDefault="00387F76" w:rsidP="0090296D"/>
    <w:p w:rsidR="002A79A5" w:rsidRDefault="002A79A5" w:rsidP="00387F76">
      <w:pPr>
        <w:pStyle w:val="Heading3"/>
      </w:pPr>
      <w:r>
        <w:t>Recommended</w:t>
      </w:r>
    </w:p>
    <w:tbl>
      <w:tblPr>
        <w:tblStyle w:val="TableGrid"/>
        <w:tblW w:w="9072" w:type="dxa"/>
        <w:tblInd w:w="108" w:type="dxa"/>
        <w:tblLook w:val="04A0"/>
      </w:tblPr>
      <w:tblGrid>
        <w:gridCol w:w="1808"/>
        <w:gridCol w:w="7264"/>
      </w:tblGrid>
      <w:tr w:rsidR="002A79A5" w:rsidTr="00387F76">
        <w:tc>
          <w:tcPr>
            <w:tcW w:w="1808" w:type="dxa"/>
          </w:tcPr>
          <w:p w:rsidR="002A79A5" w:rsidRDefault="002A79A5" w:rsidP="0090296D">
            <w:r>
              <w:t>Processor</w:t>
            </w:r>
          </w:p>
        </w:tc>
        <w:tc>
          <w:tcPr>
            <w:tcW w:w="7264" w:type="dxa"/>
          </w:tcPr>
          <w:p w:rsidR="002A79A5" w:rsidRDefault="002A79A5" w:rsidP="0090296D">
            <w:r>
              <w:t>Pentium II, AMD K6-2 or 100% Compatible</w:t>
            </w:r>
          </w:p>
        </w:tc>
      </w:tr>
      <w:tr w:rsidR="002A79A5" w:rsidTr="00387F76">
        <w:tc>
          <w:tcPr>
            <w:tcW w:w="1808" w:type="dxa"/>
          </w:tcPr>
          <w:p w:rsidR="002A79A5" w:rsidRDefault="002A79A5" w:rsidP="0090296D">
            <w:r>
              <w:t>Memory</w:t>
            </w:r>
          </w:p>
        </w:tc>
        <w:tc>
          <w:tcPr>
            <w:tcW w:w="7264" w:type="dxa"/>
          </w:tcPr>
          <w:p w:rsidR="002A79A5" w:rsidRDefault="002A79A5" w:rsidP="0090296D">
            <w:r>
              <w:t>64 MB RAM</w:t>
            </w:r>
          </w:p>
        </w:tc>
      </w:tr>
      <w:tr w:rsidR="002A79A5" w:rsidTr="00387F76">
        <w:tc>
          <w:tcPr>
            <w:tcW w:w="1808" w:type="dxa"/>
          </w:tcPr>
          <w:p w:rsidR="002A79A5" w:rsidRDefault="002A79A5" w:rsidP="0090296D">
            <w:r>
              <w:t>Video</w:t>
            </w:r>
          </w:p>
        </w:tc>
        <w:tc>
          <w:tcPr>
            <w:tcW w:w="7264" w:type="dxa"/>
          </w:tcPr>
          <w:p w:rsidR="002A79A5" w:rsidRDefault="002A79A5" w:rsidP="002A79A5">
            <w:r>
              <w:t xml:space="preserve">High </w:t>
            </w:r>
            <w:proofErr w:type="spellStart"/>
            <w:r>
              <w:t>Colour</w:t>
            </w:r>
            <w:proofErr w:type="spellEnd"/>
            <w:r>
              <w:t xml:space="preserve"> (800x600) 16 bit </w:t>
            </w:r>
            <w:proofErr w:type="spellStart"/>
            <w:r>
              <w:t>colour</w:t>
            </w:r>
            <w:proofErr w:type="spellEnd"/>
            <w:r>
              <w:t xml:space="preserve"> – 8MB Video RAM – DirectX 6.1 compatible – Direct</w:t>
            </w:r>
            <w:r w:rsidR="00387F76">
              <w:t xml:space="preserve"> </w:t>
            </w:r>
            <w:r>
              <w:t>3D graphics accelerator</w:t>
            </w:r>
          </w:p>
        </w:tc>
      </w:tr>
      <w:tr w:rsidR="002A79A5" w:rsidTr="00387F76">
        <w:tc>
          <w:tcPr>
            <w:tcW w:w="1808" w:type="dxa"/>
          </w:tcPr>
          <w:p w:rsidR="002A79A5" w:rsidRDefault="002A79A5" w:rsidP="0090296D">
            <w:r>
              <w:t>Hard disc space</w:t>
            </w:r>
          </w:p>
        </w:tc>
        <w:tc>
          <w:tcPr>
            <w:tcW w:w="7264" w:type="dxa"/>
          </w:tcPr>
          <w:p w:rsidR="002A79A5" w:rsidRDefault="002A79A5" w:rsidP="0090296D">
            <w:r>
              <w:t>650 MB free</w:t>
            </w:r>
          </w:p>
        </w:tc>
      </w:tr>
      <w:tr w:rsidR="002A79A5" w:rsidTr="00387F76">
        <w:tc>
          <w:tcPr>
            <w:tcW w:w="1808" w:type="dxa"/>
          </w:tcPr>
          <w:p w:rsidR="002A79A5" w:rsidRDefault="002A79A5" w:rsidP="0090296D">
            <w:r>
              <w:t>Sound</w:t>
            </w:r>
          </w:p>
        </w:tc>
        <w:tc>
          <w:tcPr>
            <w:tcW w:w="7264" w:type="dxa"/>
          </w:tcPr>
          <w:p w:rsidR="002A79A5" w:rsidRDefault="002A79A5" w:rsidP="0090296D">
            <w:r>
              <w:t>DirectX 6.1 compatible</w:t>
            </w:r>
          </w:p>
        </w:tc>
      </w:tr>
      <w:tr w:rsidR="002A79A5" w:rsidTr="00387F76">
        <w:tc>
          <w:tcPr>
            <w:tcW w:w="1808" w:type="dxa"/>
          </w:tcPr>
          <w:p w:rsidR="002A79A5" w:rsidRDefault="002A79A5" w:rsidP="0090296D">
            <w:r>
              <w:t>DirectX</w:t>
            </w:r>
          </w:p>
        </w:tc>
        <w:tc>
          <w:tcPr>
            <w:tcW w:w="7264" w:type="dxa"/>
          </w:tcPr>
          <w:p w:rsidR="002A79A5" w:rsidRDefault="002A79A5" w:rsidP="0090296D">
            <w:r>
              <w:t>Direct X 6.1 (Supplied with game)</w:t>
            </w:r>
          </w:p>
        </w:tc>
      </w:tr>
    </w:tbl>
    <w:p w:rsidR="002A79A5" w:rsidRDefault="002A79A5" w:rsidP="0090296D"/>
    <w:p w:rsidR="009B450F" w:rsidRDefault="009B450F" w:rsidP="0090296D"/>
    <w:p w:rsidR="009B450F" w:rsidRDefault="009B450F" w:rsidP="009B450F">
      <w:pPr>
        <w:pStyle w:val="Heading2"/>
      </w:pPr>
      <w:r>
        <w:t>Technical data</w:t>
      </w:r>
    </w:p>
    <w:p w:rsidR="009B450F" w:rsidRPr="009B450F" w:rsidRDefault="009B450F" w:rsidP="009B450F"/>
    <w:p w:rsidR="009B450F" w:rsidRPr="009B450F" w:rsidRDefault="009B450F" w:rsidP="009B450F">
      <w:pPr>
        <w:pStyle w:val="Heading3"/>
      </w:pPr>
      <w:r>
        <w:t>Binaries</w:t>
      </w:r>
    </w:p>
    <w:tbl>
      <w:tblPr>
        <w:tblStyle w:val="TableGrid"/>
        <w:tblW w:w="0" w:type="auto"/>
        <w:tblLook w:val="04A0"/>
      </w:tblPr>
      <w:tblGrid>
        <w:gridCol w:w="1332"/>
        <w:gridCol w:w="1279"/>
        <w:gridCol w:w="1205"/>
        <w:gridCol w:w="2082"/>
        <w:gridCol w:w="1280"/>
      </w:tblGrid>
      <w:tr w:rsidR="009B450F" w:rsidTr="001B244F">
        <w:tc>
          <w:tcPr>
            <w:tcW w:w="1332" w:type="dxa"/>
          </w:tcPr>
          <w:p w:rsidR="009B450F" w:rsidRPr="0090296D" w:rsidRDefault="009B450F" w:rsidP="0099250C">
            <w:pPr>
              <w:rPr>
                <w:b/>
              </w:rPr>
            </w:pPr>
            <w:r w:rsidRPr="0090296D">
              <w:rPr>
                <w:b/>
              </w:rPr>
              <w:t>Filename</w:t>
            </w:r>
          </w:p>
        </w:tc>
        <w:tc>
          <w:tcPr>
            <w:tcW w:w="1279" w:type="dxa"/>
          </w:tcPr>
          <w:p w:rsidR="009B450F" w:rsidRPr="0090296D" w:rsidRDefault="009B450F" w:rsidP="0099250C">
            <w:pPr>
              <w:rPr>
                <w:b/>
              </w:rPr>
            </w:pPr>
            <w:r w:rsidRPr="0090296D">
              <w:rPr>
                <w:b/>
              </w:rPr>
              <w:t>Size</w:t>
            </w:r>
          </w:p>
        </w:tc>
        <w:tc>
          <w:tcPr>
            <w:tcW w:w="1205" w:type="dxa"/>
          </w:tcPr>
          <w:p w:rsidR="009B450F" w:rsidRPr="0090296D" w:rsidRDefault="009B450F" w:rsidP="0099250C">
            <w:pPr>
              <w:rPr>
                <w:b/>
              </w:rPr>
            </w:pPr>
            <w:r w:rsidRPr="0090296D">
              <w:rPr>
                <w:b/>
              </w:rPr>
              <w:t>Version</w:t>
            </w:r>
          </w:p>
        </w:tc>
        <w:tc>
          <w:tcPr>
            <w:tcW w:w="2082" w:type="dxa"/>
          </w:tcPr>
          <w:p w:rsidR="009B450F" w:rsidRPr="0090296D" w:rsidRDefault="009B450F" w:rsidP="0099250C">
            <w:pPr>
              <w:rPr>
                <w:b/>
              </w:rPr>
            </w:pPr>
            <w:r w:rsidRPr="0090296D">
              <w:rPr>
                <w:b/>
              </w:rPr>
              <w:t>Protection</w:t>
            </w:r>
          </w:p>
        </w:tc>
        <w:tc>
          <w:tcPr>
            <w:tcW w:w="1280" w:type="dxa"/>
          </w:tcPr>
          <w:p w:rsidR="009B450F" w:rsidRPr="0090296D" w:rsidRDefault="009B450F" w:rsidP="0099250C">
            <w:pPr>
              <w:rPr>
                <w:b/>
              </w:rPr>
            </w:pPr>
            <w:r>
              <w:rPr>
                <w:b/>
              </w:rPr>
              <w:t>Compiler</w:t>
            </w:r>
          </w:p>
        </w:tc>
      </w:tr>
      <w:tr w:rsidR="000C52E7" w:rsidTr="001B244F">
        <w:tc>
          <w:tcPr>
            <w:tcW w:w="1332" w:type="dxa"/>
          </w:tcPr>
          <w:p w:rsidR="000C52E7" w:rsidRDefault="000C52E7" w:rsidP="0099250C">
            <w:r>
              <w:t>gpw.exe</w:t>
            </w:r>
          </w:p>
        </w:tc>
        <w:tc>
          <w:tcPr>
            <w:tcW w:w="1279" w:type="dxa"/>
          </w:tcPr>
          <w:p w:rsidR="000C52E7" w:rsidRDefault="000C52E7" w:rsidP="0099250C">
            <w:r w:rsidRPr="00092E62">
              <w:t>249,107</w:t>
            </w:r>
          </w:p>
        </w:tc>
        <w:tc>
          <w:tcPr>
            <w:tcW w:w="1205" w:type="dxa"/>
          </w:tcPr>
          <w:p w:rsidR="000C52E7" w:rsidRDefault="000C52E7" w:rsidP="0099250C">
            <w:r>
              <w:t>1.00</w:t>
            </w:r>
          </w:p>
        </w:tc>
        <w:tc>
          <w:tcPr>
            <w:tcW w:w="2082" w:type="dxa"/>
            <w:vMerge w:val="restart"/>
            <w:vAlign w:val="center"/>
          </w:tcPr>
          <w:p w:rsidR="000C52E7" w:rsidRDefault="000C52E7" w:rsidP="000C52E7">
            <w:proofErr w:type="spellStart"/>
            <w:r>
              <w:t>Safedisc</w:t>
            </w:r>
            <w:proofErr w:type="spellEnd"/>
            <w:r>
              <w:t xml:space="preserve"> v1.40.</w:t>
            </w:r>
            <w:r w:rsidR="001B244F">
              <w:t>00</w:t>
            </w:r>
            <w:r>
              <w:t>4</w:t>
            </w:r>
          </w:p>
        </w:tc>
        <w:tc>
          <w:tcPr>
            <w:tcW w:w="1280" w:type="dxa"/>
            <w:vMerge w:val="restart"/>
            <w:vAlign w:val="center"/>
          </w:tcPr>
          <w:p w:rsidR="000C52E7" w:rsidRDefault="000C52E7" w:rsidP="000C52E7">
            <w:r>
              <w:t>VC++ 4.x</w:t>
            </w:r>
          </w:p>
        </w:tc>
      </w:tr>
      <w:tr w:rsidR="000C52E7" w:rsidTr="001B244F">
        <w:tc>
          <w:tcPr>
            <w:tcW w:w="1332" w:type="dxa"/>
          </w:tcPr>
          <w:p w:rsidR="000C52E7" w:rsidRDefault="000C52E7" w:rsidP="0099250C">
            <w:r>
              <w:t>gpw.icd</w:t>
            </w:r>
          </w:p>
        </w:tc>
        <w:tc>
          <w:tcPr>
            <w:tcW w:w="1279" w:type="dxa"/>
          </w:tcPr>
          <w:p w:rsidR="000C52E7" w:rsidRDefault="000C52E7" w:rsidP="0099250C">
            <w:r w:rsidRPr="00092E62">
              <w:t>2,983,981</w:t>
            </w:r>
          </w:p>
        </w:tc>
        <w:tc>
          <w:tcPr>
            <w:tcW w:w="1205" w:type="dxa"/>
          </w:tcPr>
          <w:p w:rsidR="000C52E7" w:rsidRDefault="000C52E7" w:rsidP="0099250C">
            <w:r>
              <w:t>N/A</w:t>
            </w:r>
          </w:p>
        </w:tc>
        <w:tc>
          <w:tcPr>
            <w:tcW w:w="2082" w:type="dxa"/>
            <w:vMerge/>
          </w:tcPr>
          <w:p w:rsidR="000C52E7" w:rsidRDefault="000C52E7" w:rsidP="0099250C"/>
        </w:tc>
        <w:tc>
          <w:tcPr>
            <w:tcW w:w="1280" w:type="dxa"/>
            <w:vMerge/>
          </w:tcPr>
          <w:p w:rsidR="000C52E7" w:rsidRDefault="000C52E7" w:rsidP="0099250C"/>
        </w:tc>
      </w:tr>
      <w:tr w:rsidR="00535429" w:rsidTr="001B244F">
        <w:tc>
          <w:tcPr>
            <w:tcW w:w="1332" w:type="dxa"/>
          </w:tcPr>
          <w:p w:rsidR="00535429" w:rsidRDefault="00535429" w:rsidP="0099250C">
            <w:r>
              <w:t>gpw.exe</w:t>
            </w:r>
          </w:p>
        </w:tc>
        <w:tc>
          <w:tcPr>
            <w:tcW w:w="1279" w:type="dxa"/>
          </w:tcPr>
          <w:p w:rsidR="00535429" w:rsidRDefault="00535429" w:rsidP="0099250C">
            <w:r w:rsidRPr="0090296D">
              <w:t>3,004,928</w:t>
            </w:r>
          </w:p>
        </w:tc>
        <w:tc>
          <w:tcPr>
            <w:tcW w:w="1205" w:type="dxa"/>
          </w:tcPr>
          <w:p w:rsidR="00535429" w:rsidRDefault="00535429" w:rsidP="0099250C">
            <w:r>
              <w:t>1.01 beta</w:t>
            </w:r>
          </w:p>
        </w:tc>
        <w:tc>
          <w:tcPr>
            <w:tcW w:w="2082" w:type="dxa"/>
          </w:tcPr>
          <w:p w:rsidR="00535429" w:rsidRDefault="00535429" w:rsidP="0099250C">
            <w:r>
              <w:t>None, CD check</w:t>
            </w:r>
          </w:p>
        </w:tc>
        <w:tc>
          <w:tcPr>
            <w:tcW w:w="1280" w:type="dxa"/>
          </w:tcPr>
          <w:p w:rsidR="00535429" w:rsidRDefault="00535429" w:rsidP="0099250C">
            <w:r>
              <w:t>VC++ 4.x</w:t>
            </w:r>
          </w:p>
        </w:tc>
      </w:tr>
      <w:tr w:rsidR="00535429" w:rsidTr="001B244F">
        <w:tc>
          <w:tcPr>
            <w:tcW w:w="1332" w:type="dxa"/>
          </w:tcPr>
          <w:p w:rsidR="00535429" w:rsidRDefault="00535429" w:rsidP="0099250C">
            <w:r>
              <w:t>gpwxp.exe</w:t>
            </w:r>
          </w:p>
        </w:tc>
        <w:tc>
          <w:tcPr>
            <w:tcW w:w="1279" w:type="dxa"/>
          </w:tcPr>
          <w:p w:rsidR="00535429" w:rsidRDefault="00535429" w:rsidP="0099250C">
            <w:r w:rsidRPr="0090296D">
              <w:t>2,739,712</w:t>
            </w:r>
          </w:p>
        </w:tc>
        <w:tc>
          <w:tcPr>
            <w:tcW w:w="1205" w:type="dxa"/>
          </w:tcPr>
          <w:p w:rsidR="00535429" w:rsidRDefault="00535429" w:rsidP="0099250C">
            <w:r>
              <w:t>1.00</w:t>
            </w:r>
          </w:p>
        </w:tc>
        <w:tc>
          <w:tcPr>
            <w:tcW w:w="2082" w:type="dxa"/>
          </w:tcPr>
          <w:p w:rsidR="00535429" w:rsidRDefault="00535429" w:rsidP="0099250C">
            <w:r>
              <w:t>None, CD check</w:t>
            </w:r>
          </w:p>
        </w:tc>
        <w:tc>
          <w:tcPr>
            <w:tcW w:w="1280" w:type="dxa"/>
          </w:tcPr>
          <w:p w:rsidR="00535429" w:rsidRDefault="00535429" w:rsidP="0099250C">
            <w:r>
              <w:t>VC++ 5.x</w:t>
            </w:r>
          </w:p>
        </w:tc>
      </w:tr>
    </w:tbl>
    <w:p w:rsidR="009B450F" w:rsidRDefault="009B450F" w:rsidP="009B450F"/>
    <w:tbl>
      <w:tblPr>
        <w:tblStyle w:val="TableGrid"/>
        <w:tblW w:w="7675" w:type="dxa"/>
        <w:tblLook w:val="04A0"/>
      </w:tblPr>
      <w:tblGrid>
        <w:gridCol w:w="1332"/>
        <w:gridCol w:w="1205"/>
        <w:gridCol w:w="1555"/>
        <w:gridCol w:w="1988"/>
        <w:gridCol w:w="1595"/>
      </w:tblGrid>
      <w:tr w:rsidR="001B244F" w:rsidTr="001B244F">
        <w:tc>
          <w:tcPr>
            <w:tcW w:w="1332" w:type="dxa"/>
          </w:tcPr>
          <w:p w:rsidR="001B244F" w:rsidRPr="0090296D" w:rsidRDefault="001B244F" w:rsidP="0099250C">
            <w:pPr>
              <w:rPr>
                <w:b/>
              </w:rPr>
            </w:pPr>
            <w:r w:rsidRPr="0090296D">
              <w:rPr>
                <w:b/>
              </w:rPr>
              <w:t>Filename</w:t>
            </w:r>
          </w:p>
        </w:tc>
        <w:tc>
          <w:tcPr>
            <w:tcW w:w="1205" w:type="dxa"/>
          </w:tcPr>
          <w:p w:rsidR="001B244F" w:rsidRPr="0090296D" w:rsidRDefault="001B244F" w:rsidP="0077767B">
            <w:pPr>
              <w:rPr>
                <w:b/>
              </w:rPr>
            </w:pPr>
            <w:r w:rsidRPr="0090296D">
              <w:rPr>
                <w:b/>
              </w:rPr>
              <w:t>Version</w:t>
            </w:r>
          </w:p>
        </w:tc>
        <w:tc>
          <w:tcPr>
            <w:tcW w:w="1555" w:type="dxa"/>
          </w:tcPr>
          <w:p w:rsidR="001B244F" w:rsidRPr="0090296D" w:rsidRDefault="001B244F" w:rsidP="0099250C">
            <w:pPr>
              <w:rPr>
                <w:b/>
              </w:rPr>
            </w:pPr>
            <w:r w:rsidRPr="0090296D">
              <w:rPr>
                <w:b/>
              </w:rPr>
              <w:t>File Version</w:t>
            </w:r>
          </w:p>
        </w:tc>
        <w:tc>
          <w:tcPr>
            <w:tcW w:w="1988" w:type="dxa"/>
          </w:tcPr>
          <w:p w:rsidR="001B244F" w:rsidRPr="0090296D" w:rsidRDefault="001B244F" w:rsidP="0099250C">
            <w:pPr>
              <w:rPr>
                <w:b/>
              </w:rPr>
            </w:pPr>
            <w:r w:rsidRPr="0090296D">
              <w:rPr>
                <w:b/>
              </w:rPr>
              <w:t>Product Version</w:t>
            </w:r>
          </w:p>
        </w:tc>
        <w:tc>
          <w:tcPr>
            <w:tcW w:w="1595" w:type="dxa"/>
          </w:tcPr>
          <w:p w:rsidR="001B244F" w:rsidRPr="0090296D" w:rsidRDefault="001B244F" w:rsidP="0099250C">
            <w:pPr>
              <w:rPr>
                <w:b/>
              </w:rPr>
            </w:pPr>
            <w:r w:rsidRPr="0090296D">
              <w:rPr>
                <w:b/>
              </w:rPr>
              <w:t>Modified</w:t>
            </w:r>
          </w:p>
        </w:tc>
      </w:tr>
      <w:tr w:rsidR="001B244F" w:rsidTr="001B244F">
        <w:tc>
          <w:tcPr>
            <w:tcW w:w="1332" w:type="dxa"/>
          </w:tcPr>
          <w:p w:rsidR="001B244F" w:rsidRDefault="001B244F" w:rsidP="0099250C">
            <w:r>
              <w:t>gpw.exe</w:t>
            </w:r>
          </w:p>
        </w:tc>
        <w:tc>
          <w:tcPr>
            <w:tcW w:w="1205" w:type="dxa"/>
          </w:tcPr>
          <w:p w:rsidR="001B244F" w:rsidRDefault="001B244F" w:rsidP="0077767B">
            <w:r>
              <w:t>1.00</w:t>
            </w:r>
          </w:p>
        </w:tc>
        <w:tc>
          <w:tcPr>
            <w:tcW w:w="1555" w:type="dxa"/>
          </w:tcPr>
          <w:p w:rsidR="001B244F" w:rsidRDefault="001B244F" w:rsidP="0099250C">
            <w:r>
              <w:t>1.0.0.1</w:t>
            </w:r>
          </w:p>
        </w:tc>
        <w:tc>
          <w:tcPr>
            <w:tcW w:w="1988" w:type="dxa"/>
          </w:tcPr>
          <w:p w:rsidR="001B244F" w:rsidRDefault="001B244F" w:rsidP="0099250C">
            <w:r>
              <w:t>00.28.01.2000</w:t>
            </w:r>
          </w:p>
        </w:tc>
        <w:tc>
          <w:tcPr>
            <w:tcW w:w="1595" w:type="dxa"/>
            <w:vMerge w:val="restart"/>
            <w:vAlign w:val="center"/>
          </w:tcPr>
          <w:p w:rsidR="001B244F" w:rsidRDefault="001B244F" w:rsidP="000C52E7">
            <w:r>
              <w:t>30/Jan/2000</w:t>
            </w:r>
          </w:p>
        </w:tc>
      </w:tr>
      <w:tr w:rsidR="001B244F" w:rsidTr="001B244F">
        <w:tc>
          <w:tcPr>
            <w:tcW w:w="1332" w:type="dxa"/>
          </w:tcPr>
          <w:p w:rsidR="001B244F" w:rsidRDefault="001B244F" w:rsidP="0099250C">
            <w:r>
              <w:t>gpw.icd</w:t>
            </w:r>
          </w:p>
        </w:tc>
        <w:tc>
          <w:tcPr>
            <w:tcW w:w="1205" w:type="dxa"/>
          </w:tcPr>
          <w:p w:rsidR="001B244F" w:rsidRDefault="001B244F" w:rsidP="0077767B">
            <w:r>
              <w:t>N/A</w:t>
            </w:r>
          </w:p>
        </w:tc>
        <w:tc>
          <w:tcPr>
            <w:tcW w:w="1555" w:type="dxa"/>
          </w:tcPr>
          <w:p w:rsidR="001B244F" w:rsidRDefault="001B244F" w:rsidP="0099250C">
            <w:r>
              <w:t>N/A</w:t>
            </w:r>
          </w:p>
        </w:tc>
        <w:tc>
          <w:tcPr>
            <w:tcW w:w="1988" w:type="dxa"/>
          </w:tcPr>
          <w:p w:rsidR="001B244F" w:rsidRDefault="001B244F" w:rsidP="0099250C">
            <w:r>
              <w:t>N/A</w:t>
            </w:r>
          </w:p>
        </w:tc>
        <w:tc>
          <w:tcPr>
            <w:tcW w:w="1595" w:type="dxa"/>
            <w:vMerge/>
          </w:tcPr>
          <w:p w:rsidR="001B244F" w:rsidRDefault="001B244F" w:rsidP="0099250C"/>
        </w:tc>
      </w:tr>
      <w:tr w:rsidR="001B244F" w:rsidTr="001B244F">
        <w:tc>
          <w:tcPr>
            <w:tcW w:w="1332" w:type="dxa"/>
          </w:tcPr>
          <w:p w:rsidR="001B244F" w:rsidRDefault="001B244F" w:rsidP="0099250C">
            <w:r>
              <w:t>gpw.exe</w:t>
            </w:r>
          </w:p>
        </w:tc>
        <w:tc>
          <w:tcPr>
            <w:tcW w:w="1205" w:type="dxa"/>
          </w:tcPr>
          <w:p w:rsidR="001B244F" w:rsidRDefault="001B244F" w:rsidP="0077767B">
            <w:r>
              <w:t>1.01 beta</w:t>
            </w:r>
          </w:p>
        </w:tc>
        <w:tc>
          <w:tcPr>
            <w:tcW w:w="1555" w:type="dxa"/>
          </w:tcPr>
          <w:p w:rsidR="001B244F" w:rsidRDefault="001B244F" w:rsidP="0099250C">
            <w:r>
              <w:t>1.0.0.1</w:t>
            </w:r>
          </w:p>
        </w:tc>
        <w:tc>
          <w:tcPr>
            <w:tcW w:w="1988" w:type="dxa"/>
          </w:tcPr>
          <w:p w:rsidR="001B244F" w:rsidRDefault="001B244F" w:rsidP="0099250C">
            <w:r>
              <w:t>00.27.07.2000</w:t>
            </w:r>
          </w:p>
        </w:tc>
        <w:tc>
          <w:tcPr>
            <w:tcW w:w="1595" w:type="dxa"/>
          </w:tcPr>
          <w:p w:rsidR="001B244F" w:rsidRDefault="001B244F" w:rsidP="0099250C">
            <w:r>
              <w:t>28/Jul/2000</w:t>
            </w:r>
          </w:p>
        </w:tc>
      </w:tr>
      <w:tr w:rsidR="001B244F" w:rsidTr="001B244F">
        <w:tc>
          <w:tcPr>
            <w:tcW w:w="1332" w:type="dxa"/>
          </w:tcPr>
          <w:p w:rsidR="001B244F" w:rsidRDefault="001B244F" w:rsidP="0099250C">
            <w:r>
              <w:t>gpwxp.exe</w:t>
            </w:r>
          </w:p>
        </w:tc>
        <w:tc>
          <w:tcPr>
            <w:tcW w:w="1205" w:type="dxa"/>
          </w:tcPr>
          <w:p w:rsidR="001B244F" w:rsidRDefault="001B244F" w:rsidP="0077767B">
            <w:r>
              <w:t>1.00</w:t>
            </w:r>
          </w:p>
        </w:tc>
        <w:tc>
          <w:tcPr>
            <w:tcW w:w="1555" w:type="dxa"/>
          </w:tcPr>
          <w:p w:rsidR="001B244F" w:rsidRDefault="001B244F" w:rsidP="0099250C">
            <w:r>
              <w:t>1.0.0.1</w:t>
            </w:r>
          </w:p>
        </w:tc>
        <w:tc>
          <w:tcPr>
            <w:tcW w:w="1988" w:type="dxa"/>
          </w:tcPr>
          <w:p w:rsidR="001B244F" w:rsidRDefault="001B244F" w:rsidP="0099250C">
            <w:r>
              <w:t>00.25.02.2000</w:t>
            </w:r>
          </w:p>
        </w:tc>
        <w:tc>
          <w:tcPr>
            <w:tcW w:w="1595" w:type="dxa"/>
          </w:tcPr>
          <w:p w:rsidR="001B244F" w:rsidRDefault="001B244F" w:rsidP="0099250C">
            <w:r>
              <w:t>24/Jun/2002</w:t>
            </w:r>
          </w:p>
        </w:tc>
      </w:tr>
    </w:tbl>
    <w:p w:rsidR="009B450F" w:rsidRDefault="009B450F" w:rsidP="0090296D"/>
    <w:sectPr w:rsidR="009B450F" w:rsidSect="00B83C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7329D"/>
    <w:rsid w:val="00092E62"/>
    <w:rsid w:val="000C52E7"/>
    <w:rsid w:val="001B244F"/>
    <w:rsid w:val="002A79A5"/>
    <w:rsid w:val="002F2D81"/>
    <w:rsid w:val="00315EF6"/>
    <w:rsid w:val="00366E00"/>
    <w:rsid w:val="00387F76"/>
    <w:rsid w:val="00471FF4"/>
    <w:rsid w:val="00535429"/>
    <w:rsid w:val="00753AAE"/>
    <w:rsid w:val="0090296D"/>
    <w:rsid w:val="009B450F"/>
    <w:rsid w:val="00B83C4B"/>
    <w:rsid w:val="00CD075B"/>
    <w:rsid w:val="00D7329D"/>
    <w:rsid w:val="00D91C68"/>
    <w:rsid w:val="00F811BD"/>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96D"/>
  </w:style>
  <w:style w:type="paragraph" w:styleId="Heading1">
    <w:name w:val="heading 1"/>
    <w:basedOn w:val="Normal"/>
    <w:next w:val="Normal"/>
    <w:link w:val="Heading1Char"/>
    <w:uiPriority w:val="9"/>
    <w:qFormat/>
    <w:rsid w:val="0090296D"/>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90296D"/>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90296D"/>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90296D"/>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90296D"/>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90296D"/>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90296D"/>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0296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0296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E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296D"/>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90296D"/>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90296D"/>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90296D"/>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90296D"/>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90296D"/>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90296D"/>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90296D"/>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90296D"/>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90296D"/>
    <w:rPr>
      <w:caps/>
      <w:spacing w:val="10"/>
      <w:sz w:val="18"/>
      <w:szCs w:val="18"/>
    </w:rPr>
  </w:style>
  <w:style w:type="paragraph" w:styleId="Title">
    <w:name w:val="Title"/>
    <w:basedOn w:val="Normal"/>
    <w:next w:val="Normal"/>
    <w:link w:val="TitleChar"/>
    <w:uiPriority w:val="10"/>
    <w:qFormat/>
    <w:rsid w:val="0090296D"/>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90296D"/>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90296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0296D"/>
    <w:rPr>
      <w:rFonts w:eastAsiaTheme="majorEastAsia" w:cstheme="majorBidi"/>
      <w:caps/>
      <w:spacing w:val="20"/>
      <w:sz w:val="18"/>
      <w:szCs w:val="18"/>
    </w:rPr>
  </w:style>
  <w:style w:type="character" w:styleId="Strong">
    <w:name w:val="Strong"/>
    <w:uiPriority w:val="22"/>
    <w:qFormat/>
    <w:rsid w:val="0090296D"/>
    <w:rPr>
      <w:b/>
      <w:bCs/>
      <w:color w:val="943634" w:themeColor="accent2" w:themeShade="BF"/>
      <w:spacing w:val="5"/>
    </w:rPr>
  </w:style>
  <w:style w:type="character" w:styleId="Emphasis">
    <w:name w:val="Emphasis"/>
    <w:uiPriority w:val="20"/>
    <w:qFormat/>
    <w:rsid w:val="0090296D"/>
    <w:rPr>
      <w:caps/>
      <w:spacing w:val="5"/>
      <w:sz w:val="20"/>
      <w:szCs w:val="20"/>
    </w:rPr>
  </w:style>
  <w:style w:type="paragraph" w:styleId="NoSpacing">
    <w:name w:val="No Spacing"/>
    <w:basedOn w:val="Normal"/>
    <w:link w:val="NoSpacingChar"/>
    <w:uiPriority w:val="1"/>
    <w:qFormat/>
    <w:rsid w:val="0090296D"/>
    <w:pPr>
      <w:spacing w:after="0" w:line="240" w:lineRule="auto"/>
    </w:pPr>
  </w:style>
  <w:style w:type="character" w:customStyle="1" w:styleId="NoSpacingChar">
    <w:name w:val="No Spacing Char"/>
    <w:basedOn w:val="DefaultParagraphFont"/>
    <w:link w:val="NoSpacing"/>
    <w:uiPriority w:val="1"/>
    <w:rsid w:val="0090296D"/>
  </w:style>
  <w:style w:type="paragraph" w:styleId="ListParagraph">
    <w:name w:val="List Paragraph"/>
    <w:basedOn w:val="Normal"/>
    <w:uiPriority w:val="34"/>
    <w:qFormat/>
    <w:rsid w:val="0090296D"/>
    <w:pPr>
      <w:ind w:left="720"/>
      <w:contextualSpacing/>
    </w:pPr>
  </w:style>
  <w:style w:type="paragraph" w:styleId="Quote">
    <w:name w:val="Quote"/>
    <w:basedOn w:val="Normal"/>
    <w:next w:val="Normal"/>
    <w:link w:val="QuoteChar"/>
    <w:uiPriority w:val="29"/>
    <w:qFormat/>
    <w:rsid w:val="0090296D"/>
    <w:rPr>
      <w:i/>
      <w:iCs/>
    </w:rPr>
  </w:style>
  <w:style w:type="character" w:customStyle="1" w:styleId="QuoteChar">
    <w:name w:val="Quote Char"/>
    <w:basedOn w:val="DefaultParagraphFont"/>
    <w:link w:val="Quote"/>
    <w:uiPriority w:val="29"/>
    <w:rsid w:val="0090296D"/>
    <w:rPr>
      <w:rFonts w:eastAsiaTheme="majorEastAsia" w:cstheme="majorBidi"/>
      <w:i/>
      <w:iCs/>
    </w:rPr>
  </w:style>
  <w:style w:type="paragraph" w:styleId="IntenseQuote">
    <w:name w:val="Intense Quote"/>
    <w:basedOn w:val="Normal"/>
    <w:next w:val="Normal"/>
    <w:link w:val="IntenseQuoteChar"/>
    <w:uiPriority w:val="30"/>
    <w:qFormat/>
    <w:rsid w:val="0090296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0296D"/>
    <w:rPr>
      <w:rFonts w:eastAsiaTheme="majorEastAsia" w:cstheme="majorBidi"/>
      <w:caps/>
      <w:color w:val="622423" w:themeColor="accent2" w:themeShade="7F"/>
      <w:spacing w:val="5"/>
      <w:sz w:val="20"/>
      <w:szCs w:val="20"/>
    </w:rPr>
  </w:style>
  <w:style w:type="character" w:styleId="SubtleEmphasis">
    <w:name w:val="Subtle Emphasis"/>
    <w:uiPriority w:val="19"/>
    <w:qFormat/>
    <w:rsid w:val="0090296D"/>
    <w:rPr>
      <w:i/>
      <w:iCs/>
    </w:rPr>
  </w:style>
  <w:style w:type="character" w:styleId="IntenseEmphasis">
    <w:name w:val="Intense Emphasis"/>
    <w:uiPriority w:val="21"/>
    <w:qFormat/>
    <w:rsid w:val="0090296D"/>
    <w:rPr>
      <w:i/>
      <w:iCs/>
      <w:caps/>
      <w:spacing w:val="10"/>
      <w:sz w:val="20"/>
      <w:szCs w:val="20"/>
    </w:rPr>
  </w:style>
  <w:style w:type="character" w:styleId="SubtleReference">
    <w:name w:val="Subtle Reference"/>
    <w:basedOn w:val="DefaultParagraphFont"/>
    <w:uiPriority w:val="31"/>
    <w:qFormat/>
    <w:rsid w:val="0090296D"/>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0296D"/>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90296D"/>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90296D"/>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CB2DD-A100-462F-BD0C-8F0FF41E9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Vincent</cp:lastModifiedBy>
  <cp:revision>10</cp:revision>
  <dcterms:created xsi:type="dcterms:W3CDTF">2013-08-09T10:47:00Z</dcterms:created>
  <dcterms:modified xsi:type="dcterms:W3CDTF">2013-08-09T13:17:00Z</dcterms:modified>
</cp:coreProperties>
</file>