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left"/>
        <w:rPr/>
      </w:pPr>
      <w:r>
        <w:rPr/>
        <w:t>LedgerCraft: build report</w:t>
      </w:r>
    </w:p>
    <w:p>
      <w:pPr>
        <w:pStyle w:val="BodyText"/>
        <w:bidi w:val="0"/>
        <w:jc w:val="left"/>
        <w:rPr/>
      </w:pPr>
      <w:r>
        <w:rPr>
          <w:b/>
        </w:rPr>
        <w:t>What this is:</w:t>
      </w:r>
      <w:r>
        <w:rPr/>
        <w:t xml:space="preserve"> everything decided, built, referenced and left pending in LedgerCraft, from the first request to the current build, so it can be checked line by line. This edition follows the master correction specification: every status is given on four separate axes, and the program refuses a status that its evidence does not support.</w:t>
      </w:r>
    </w:p>
    <w:p>
      <w:pPr>
        <w:pStyle w:val="BodyText"/>
        <w:bidi w:val="0"/>
        <w:jc w:val="left"/>
        <w:rPr/>
      </w:pPr>
      <w:r>
        <w:rPr>
          <w:b/>
        </w:rPr>
        <w:t>Build:</w:t>
      </w:r>
      <w:r>
        <w:rPr/>
        <w:t xml:space="preserve"> branch </w:t>
      </w:r>
      <w:r>
        <w:rPr>
          <w:rStyle w:val="SourceText"/>
        </w:rPr>
        <w:t>LedgerCraft</w:t>
      </w:r>
      <w:r>
        <w:rPr/>
        <w:t xml:space="preserve">, commit </w:t>
      </w:r>
      <w:r>
        <w:rPr>
          <w:rStyle w:val="SourceText"/>
        </w:rPr>
        <w:t>529949b</w:t>
      </w:r>
      <w:r>
        <w:rPr/>
        <w:t xml:space="preserve">, report generated 06 October 2026 from the source tree (tables of rules, formats, rates, legal items, tests, statuses and commits are read from the code at the time of generation). Repository: github.com/Vks-Nagpur/improvement-wing (folder </w:t>
      </w:r>
      <w:r>
        <w:rPr>
          <w:rStyle w:val="SourceText"/>
        </w:rPr>
        <w:t>ledgercraft/</w:t>
      </w:r>
      <w:r>
        <w:rPr/>
        <w:t>).</w:t>
      </w:r>
    </w:p>
    <w:p>
      <w:pPr>
        <w:pStyle w:val="BodyText"/>
        <w:bidi w:val="0"/>
        <w:jc w:val="left"/>
        <w:rPr/>
      </w:pPr>
      <w:r>
        <w:rPr>
          <w:b/>
        </w:rPr>
        <w:t>The four status axes</w:t>
      </w:r>
      <w:r>
        <w:rPr/>
        <w:t xml:space="preserve"> (source: </w:t>
      </w:r>
      <w:r>
        <w:rPr>
          <w:rStyle w:val="SourceText"/>
        </w:rPr>
        <w:t>docs/status.json</w:t>
      </w:r>
      <w:r>
        <w:rPr/>
        <w:t xml:space="preserve">, checked by </w:t>
      </w:r>
      <w:r>
        <w:rPr>
          <w:rStyle w:val="SourceText"/>
        </w:rPr>
        <w:t>docs/report/check_status.py</w:t>
      </w:r>
      <w:r>
        <w:rPr/>
        <w:t>):</w:t>
      </w:r>
    </w:p>
    <w:p>
      <w:pPr>
        <w:pStyle w:val="BodyText"/>
        <w:numPr>
          <w:ilvl w:val="0"/>
          <w:numId w:val="1"/>
        </w:numPr>
        <w:tabs>
          <w:tab w:val="clear" w:pos="1134"/>
          <w:tab w:val="left" w:pos="709" w:leader="none"/>
        </w:tabs>
        <w:bidi w:val="0"/>
        <w:spacing w:before="0" w:after="0"/>
        <w:ind w:hanging="283" w:left="709"/>
        <w:jc w:val="left"/>
        <w:rPr/>
      </w:pPr>
      <w:r>
        <w:rPr>
          <w:b/>
        </w:rPr>
        <w:t>Implementation</w:t>
      </w:r>
      <w:r>
        <w:rPr/>
        <w:t xml:space="preserve">: none / partial / complete. </w:t>
      </w:r>
    </w:p>
    <w:p>
      <w:pPr>
        <w:pStyle w:val="BodyText"/>
        <w:numPr>
          <w:ilvl w:val="0"/>
          <w:numId w:val="1"/>
        </w:numPr>
        <w:tabs>
          <w:tab w:val="clear" w:pos="1134"/>
          <w:tab w:val="left" w:pos="709" w:leader="none"/>
        </w:tabs>
        <w:bidi w:val="0"/>
        <w:spacing w:before="0" w:after="0"/>
        <w:ind w:hanging="283" w:left="709"/>
        <w:jc w:val="left"/>
        <w:rPr/>
      </w:pPr>
      <w:r>
        <w:rPr>
          <w:b/>
        </w:rPr>
        <w:t>Automated tests</w:t>
      </w:r>
      <w:r>
        <w:rPr/>
        <w:t xml:space="preserve">: none / partial / broad (broad means at least three named tests that exist in the code). </w:t>
      </w:r>
    </w:p>
    <w:p>
      <w:pPr>
        <w:pStyle w:val="BodyText"/>
        <w:numPr>
          <w:ilvl w:val="0"/>
          <w:numId w:val="1"/>
        </w:numPr>
        <w:tabs>
          <w:tab w:val="clear" w:pos="1134"/>
          <w:tab w:val="left" w:pos="709" w:leader="none"/>
        </w:tabs>
        <w:bidi w:val="0"/>
        <w:spacing w:before="0" w:after="0"/>
        <w:ind w:hanging="283" w:left="709"/>
        <w:jc w:val="left"/>
        <w:rPr/>
      </w:pPr>
      <w:r>
        <w:rPr>
          <w:b/>
        </w:rPr>
        <w:t>Legal verification</w:t>
      </w:r>
      <w:r>
        <w:rPr/>
        <w:t xml:space="preserve">: not applicable / unverified / secondary / primary-source verified (the last only with a verification record). </w:t>
      </w:r>
    </w:p>
    <w:p>
      <w:pPr>
        <w:pStyle w:val="BodyText"/>
        <w:numPr>
          <w:ilvl w:val="0"/>
          <w:numId w:val="1"/>
        </w:numPr>
        <w:tabs>
          <w:tab w:val="clear" w:pos="1134"/>
          <w:tab w:val="left" w:pos="709" w:leader="none"/>
        </w:tabs>
        <w:bidi w:val="0"/>
        <w:ind w:hanging="283" w:left="709"/>
        <w:jc w:val="left"/>
        <w:rPr/>
      </w:pPr>
      <w:r>
        <w:rPr>
          <w:b/>
        </w:rPr>
        <w:t>Real-world validation</w:t>
      </w:r>
      <w:r>
        <w:rPr/>
        <w:t>: synthetic / sample-real / broad-real / professional-reviewed (anything beyond synthetic only with a validation record).</w:t>
      </w:r>
    </w:p>
    <w:p>
      <w:pPr>
        <w:pStyle w:val="BodyText"/>
        <w:bidi w:val="0"/>
        <w:jc w:val="left"/>
        <w:rPr/>
      </w:pPr>
      <w:r>
        <w:rPr>
          <w:b/>
        </w:rPr>
        <w:t>Honesty note:</w:t>
      </w:r>
      <w:r>
        <w:rPr/>
        <w:t xml:space="preserve"> nothing in this program has yet been run on real client books, and no legal item has been verified against an official text. All testing used generated practice books with known answers. Official government and ICAI websites could not be opened from the build environment, so legal references rest on search results and secondary websites. The program therefore refuses a final (signing) copy until a person records the verifications in its Legal verification register.</w:t>
      </w:r>
    </w:p>
    <w:p>
      <w:pPr>
        <w:pStyle w:val="BodyText"/>
        <w:bidi w:val="0"/>
        <w:jc w:val="left"/>
        <w:rPr/>
      </w:pPr>
      <w:r>
        <w:rPr>
          <w:b/>
        </w:rPr>
        <w:t>Status check at generation:</w:t>
      </w:r>
      <w:r>
        <w:rPr/>
        <w:t xml:space="preserve"> all statuses are supported by their evidence.</w:t>
      </w:r>
    </w:p>
    <w:p>
      <w:pPr>
        <w:pStyle w:val="Heading2"/>
        <w:bidi w:val="0"/>
        <w:jc w:val="left"/>
        <w:rPr/>
      </w:pPr>
      <w:r>
        <w:rPr/>
        <w:t>Contents</w:t>
      </w:r>
    </w:p>
    <w:p>
      <w:pPr>
        <w:pStyle w:val="BodyText"/>
        <w:numPr>
          <w:ilvl w:val="0"/>
          <w:numId w:val="2"/>
        </w:numPr>
        <w:tabs>
          <w:tab w:val="clear" w:pos="1134"/>
          <w:tab w:val="left" w:pos="709" w:leader="none"/>
        </w:tabs>
        <w:bidi w:val="0"/>
        <w:spacing w:before="0" w:after="0"/>
        <w:ind w:hanging="283" w:left="709"/>
        <w:jc w:val="left"/>
        <w:rPr/>
      </w:pPr>
      <w:r>
        <w:rPr/>
        <w:t>Your brief, in your words</w:t>
      </w:r>
    </w:p>
    <w:p>
      <w:pPr>
        <w:pStyle w:val="BodyText"/>
        <w:numPr>
          <w:ilvl w:val="0"/>
          <w:numId w:val="2"/>
        </w:numPr>
        <w:tabs>
          <w:tab w:val="clear" w:pos="1134"/>
          <w:tab w:val="left" w:pos="709" w:leader="none"/>
        </w:tabs>
        <w:bidi w:val="0"/>
        <w:spacing w:before="0" w:after="0"/>
        <w:ind w:hanging="283" w:left="709"/>
        <w:jc w:val="left"/>
        <w:rPr/>
      </w:pPr>
      <w:r>
        <w:rPr/>
        <w:t>Every request and what was done</w:t>
      </w:r>
    </w:p>
    <w:p>
      <w:pPr>
        <w:pStyle w:val="BodyText"/>
        <w:numPr>
          <w:ilvl w:val="0"/>
          <w:numId w:val="2"/>
        </w:numPr>
        <w:tabs>
          <w:tab w:val="clear" w:pos="1134"/>
          <w:tab w:val="left" w:pos="709" w:leader="none"/>
        </w:tabs>
        <w:bidi w:val="0"/>
        <w:spacing w:before="0" w:after="0"/>
        <w:ind w:hanging="283" w:left="709"/>
        <w:jc w:val="left"/>
        <w:rPr/>
      </w:pPr>
      <w:r>
        <w:rPr/>
        <w:t>Status on four axes</w:t>
      </w:r>
    </w:p>
    <w:p>
      <w:pPr>
        <w:pStyle w:val="BodyText"/>
        <w:numPr>
          <w:ilvl w:val="0"/>
          <w:numId w:val="2"/>
        </w:numPr>
        <w:tabs>
          <w:tab w:val="clear" w:pos="1134"/>
          <w:tab w:val="left" w:pos="709" w:leader="none"/>
        </w:tabs>
        <w:bidi w:val="0"/>
        <w:spacing w:before="0" w:after="0"/>
        <w:ind w:hanging="283" w:left="709"/>
        <w:jc w:val="left"/>
        <w:rPr/>
      </w:pPr>
      <w:r>
        <w:rPr/>
        <w:t xml:space="preserve">Correction programme (master correction specification) </w:t>
      </w:r>
    </w:p>
    <w:p>
      <w:pPr>
        <w:pStyle w:val="BodyText"/>
        <w:numPr>
          <w:ilvl w:val="0"/>
          <w:numId w:val="2"/>
        </w:numPr>
        <w:tabs>
          <w:tab w:val="clear" w:pos="1134"/>
          <w:tab w:val="left" w:pos="709" w:leader="none"/>
        </w:tabs>
        <w:bidi w:val="0"/>
        <w:spacing w:before="0" w:after="0"/>
        <w:ind w:hanging="283" w:left="709"/>
        <w:jc w:val="left"/>
        <w:rPr/>
      </w:pPr>
      <w:r>
        <w:rPr/>
        <w:t>Principles: the accounting truth model</w:t>
      </w:r>
    </w:p>
    <w:p>
      <w:pPr>
        <w:pStyle w:val="BodyText"/>
        <w:numPr>
          <w:ilvl w:val="0"/>
          <w:numId w:val="2"/>
        </w:numPr>
        <w:tabs>
          <w:tab w:val="clear" w:pos="1134"/>
          <w:tab w:val="left" w:pos="709" w:leader="none"/>
        </w:tabs>
        <w:bidi w:val="0"/>
        <w:spacing w:before="0" w:after="0"/>
        <w:ind w:hanging="283" w:left="709"/>
        <w:jc w:val="left"/>
        <w:rPr/>
      </w:pPr>
      <w:r>
        <w:rPr/>
        <w:t xml:space="preserve">Legal and professional basis (formats, sections, guidance notes, rates) </w:t>
      </w:r>
    </w:p>
    <w:p>
      <w:pPr>
        <w:pStyle w:val="BodyText"/>
        <w:numPr>
          <w:ilvl w:val="0"/>
          <w:numId w:val="2"/>
        </w:numPr>
        <w:tabs>
          <w:tab w:val="clear" w:pos="1134"/>
          <w:tab w:val="left" w:pos="709" w:leader="none"/>
        </w:tabs>
        <w:bidi w:val="0"/>
        <w:spacing w:before="0" w:after="0"/>
        <w:ind w:hanging="283" w:left="709"/>
        <w:jc w:val="left"/>
        <w:rPr/>
      </w:pPr>
      <w:r>
        <w:rPr/>
        <w:t>Checks the program runs (all rules, with references)</w:t>
      </w:r>
    </w:p>
    <w:p>
      <w:pPr>
        <w:pStyle w:val="BodyText"/>
        <w:numPr>
          <w:ilvl w:val="0"/>
          <w:numId w:val="2"/>
        </w:numPr>
        <w:tabs>
          <w:tab w:val="clear" w:pos="1134"/>
          <w:tab w:val="left" w:pos="709" w:leader="none"/>
        </w:tabs>
        <w:bidi w:val="0"/>
        <w:spacing w:before="0" w:after="0"/>
        <w:ind w:hanging="283" w:left="709"/>
        <w:jc w:val="left"/>
        <w:rPr/>
      </w:pPr>
      <w:r>
        <w:rPr/>
        <w:t>Depreciation</w:t>
      </w:r>
    </w:p>
    <w:p>
      <w:pPr>
        <w:pStyle w:val="BodyText"/>
        <w:numPr>
          <w:ilvl w:val="0"/>
          <w:numId w:val="2"/>
        </w:numPr>
        <w:tabs>
          <w:tab w:val="clear" w:pos="1134"/>
          <w:tab w:val="left" w:pos="709" w:leader="none"/>
        </w:tabs>
        <w:bidi w:val="0"/>
        <w:spacing w:before="0" w:after="0"/>
        <w:ind w:hanging="283" w:left="709"/>
        <w:jc w:val="left"/>
        <w:rPr/>
      </w:pPr>
      <w:r>
        <w:rPr/>
        <w:t xml:space="preserve">Ratios, ageing and analysis </w:t>
      </w:r>
    </w:p>
    <w:p>
      <w:pPr>
        <w:pStyle w:val="BodyText"/>
        <w:numPr>
          <w:ilvl w:val="0"/>
          <w:numId w:val="2"/>
        </w:numPr>
        <w:tabs>
          <w:tab w:val="clear" w:pos="1134"/>
          <w:tab w:val="left" w:pos="709" w:leader="none"/>
        </w:tabs>
        <w:bidi w:val="0"/>
        <w:spacing w:before="0" w:after="0"/>
        <w:ind w:hanging="283" w:left="709"/>
        <w:jc w:val="left"/>
        <w:rPr/>
      </w:pPr>
      <w:r>
        <w:rPr/>
        <w:t>Tax audit helper, reconciliations and the auditor workbook</w:t>
      </w:r>
    </w:p>
    <w:p>
      <w:pPr>
        <w:pStyle w:val="BodyText"/>
        <w:numPr>
          <w:ilvl w:val="0"/>
          <w:numId w:val="2"/>
        </w:numPr>
        <w:tabs>
          <w:tab w:val="clear" w:pos="1134"/>
          <w:tab w:val="left" w:pos="709" w:leader="none"/>
        </w:tabs>
        <w:bidi w:val="0"/>
        <w:spacing w:before="0" w:after="0"/>
        <w:ind w:hanging="283" w:left="709"/>
        <w:jc w:val="left"/>
        <w:rPr/>
      </w:pPr>
      <w:r>
        <w:rPr/>
        <w:t xml:space="preserve">App flow and every screen </w:t>
      </w:r>
    </w:p>
    <w:p>
      <w:pPr>
        <w:pStyle w:val="BodyText"/>
        <w:numPr>
          <w:ilvl w:val="0"/>
          <w:numId w:val="2"/>
        </w:numPr>
        <w:tabs>
          <w:tab w:val="clear" w:pos="1134"/>
          <w:tab w:val="left" w:pos="709" w:leader="none"/>
        </w:tabs>
        <w:bidi w:val="0"/>
        <w:spacing w:before="0" w:after="0"/>
        <w:ind w:hanging="283" w:left="709"/>
        <w:jc w:val="left"/>
        <w:rPr/>
      </w:pPr>
      <w:r>
        <w:rPr/>
        <w:t>Theme and design</w:t>
      </w:r>
    </w:p>
    <w:p>
      <w:pPr>
        <w:pStyle w:val="BodyText"/>
        <w:numPr>
          <w:ilvl w:val="0"/>
          <w:numId w:val="2"/>
        </w:numPr>
        <w:tabs>
          <w:tab w:val="clear" w:pos="1134"/>
          <w:tab w:val="left" w:pos="709" w:leader="none"/>
        </w:tabs>
        <w:bidi w:val="0"/>
        <w:spacing w:before="0" w:after="0"/>
        <w:ind w:hanging="283" w:left="709"/>
        <w:jc w:val="left"/>
        <w:rPr/>
      </w:pPr>
      <w:r>
        <w:rPr/>
        <w:t>Imports: what files are read and how</w:t>
      </w:r>
    </w:p>
    <w:p>
      <w:pPr>
        <w:pStyle w:val="BodyText"/>
        <w:numPr>
          <w:ilvl w:val="0"/>
          <w:numId w:val="2"/>
        </w:numPr>
        <w:tabs>
          <w:tab w:val="clear" w:pos="1134"/>
          <w:tab w:val="left" w:pos="709" w:leader="none"/>
        </w:tabs>
        <w:bidi w:val="0"/>
        <w:spacing w:before="0" w:after="0"/>
        <w:ind w:hanging="283" w:left="709"/>
        <w:jc w:val="left"/>
        <w:rPr/>
      </w:pPr>
      <w:r>
        <w:rPr/>
        <w:t xml:space="preserve">Exports: what files are produced </w:t>
      </w:r>
    </w:p>
    <w:p>
      <w:pPr>
        <w:pStyle w:val="BodyText"/>
        <w:numPr>
          <w:ilvl w:val="0"/>
          <w:numId w:val="2"/>
        </w:numPr>
        <w:tabs>
          <w:tab w:val="clear" w:pos="1134"/>
          <w:tab w:val="left" w:pos="709" w:leader="none"/>
        </w:tabs>
        <w:bidi w:val="0"/>
        <w:spacing w:before="0" w:after="0"/>
        <w:ind w:hanging="283" w:left="709"/>
        <w:jc w:val="left"/>
        <w:rPr/>
      </w:pPr>
      <w:r>
        <w:rPr/>
        <w:t>Technical architecture</w:t>
      </w:r>
    </w:p>
    <w:p>
      <w:pPr>
        <w:pStyle w:val="BodyText"/>
        <w:numPr>
          <w:ilvl w:val="0"/>
          <w:numId w:val="2"/>
        </w:numPr>
        <w:tabs>
          <w:tab w:val="clear" w:pos="1134"/>
          <w:tab w:val="left" w:pos="709" w:leader="none"/>
        </w:tabs>
        <w:bidi w:val="0"/>
        <w:spacing w:before="0" w:after="0"/>
        <w:ind w:hanging="283" w:left="709"/>
        <w:jc w:val="left"/>
        <w:rPr/>
      </w:pPr>
      <w:r>
        <w:rPr/>
        <w:t>Local AI</w:t>
      </w:r>
    </w:p>
    <w:p>
      <w:pPr>
        <w:pStyle w:val="BodyText"/>
        <w:numPr>
          <w:ilvl w:val="0"/>
          <w:numId w:val="2"/>
        </w:numPr>
        <w:tabs>
          <w:tab w:val="clear" w:pos="1134"/>
          <w:tab w:val="left" w:pos="709" w:leader="none"/>
        </w:tabs>
        <w:bidi w:val="0"/>
        <w:spacing w:before="0" w:after="0"/>
        <w:ind w:hanging="283" w:left="709"/>
        <w:jc w:val="left"/>
        <w:rPr/>
      </w:pPr>
      <w:r>
        <w:rPr/>
        <w:t>Testing and verification</w:t>
      </w:r>
    </w:p>
    <w:p>
      <w:pPr>
        <w:pStyle w:val="BodyText"/>
        <w:numPr>
          <w:ilvl w:val="0"/>
          <w:numId w:val="2"/>
        </w:numPr>
        <w:tabs>
          <w:tab w:val="clear" w:pos="1134"/>
          <w:tab w:val="left" w:pos="709" w:leader="none"/>
        </w:tabs>
        <w:bidi w:val="0"/>
        <w:spacing w:before="0" w:after="0"/>
        <w:ind w:hanging="283" w:left="709"/>
        <w:jc w:val="left"/>
        <w:rPr/>
      </w:pPr>
      <w:r>
        <w:rPr/>
        <w:t xml:space="preserve">Installation and distribution </w:t>
      </w:r>
    </w:p>
    <w:p>
      <w:pPr>
        <w:pStyle w:val="BodyText"/>
        <w:numPr>
          <w:ilvl w:val="0"/>
          <w:numId w:val="2"/>
        </w:numPr>
        <w:tabs>
          <w:tab w:val="clear" w:pos="1134"/>
          <w:tab w:val="left" w:pos="709" w:leader="none"/>
        </w:tabs>
        <w:bidi w:val="0"/>
        <w:spacing w:before="0" w:after="0"/>
        <w:ind w:hanging="283" w:left="709"/>
        <w:jc w:val="left"/>
        <w:rPr/>
      </w:pPr>
      <w:r>
        <w:rPr/>
        <w:t>Sources consulted</w:t>
      </w:r>
    </w:p>
    <w:p>
      <w:pPr>
        <w:pStyle w:val="BodyText"/>
        <w:numPr>
          <w:ilvl w:val="0"/>
          <w:numId w:val="2"/>
        </w:numPr>
        <w:tabs>
          <w:tab w:val="clear" w:pos="1134"/>
          <w:tab w:val="left" w:pos="709" w:leader="none"/>
        </w:tabs>
        <w:bidi w:val="0"/>
        <w:spacing w:before="0" w:after="0"/>
        <w:ind w:hanging="283" w:left="709"/>
        <w:jc w:val="left"/>
        <w:rPr/>
      </w:pPr>
      <w:r>
        <w:rPr/>
        <w:t>Verification register (every legal item and its status)</w:t>
      </w:r>
    </w:p>
    <w:p>
      <w:pPr>
        <w:pStyle w:val="BodyText"/>
        <w:numPr>
          <w:ilvl w:val="0"/>
          <w:numId w:val="2"/>
        </w:numPr>
        <w:tabs>
          <w:tab w:val="clear" w:pos="1134"/>
          <w:tab w:val="left" w:pos="709" w:leader="none"/>
        </w:tabs>
        <w:bidi w:val="0"/>
        <w:spacing w:before="0" w:after="0"/>
        <w:ind w:hanging="283" w:left="709"/>
        <w:jc w:val="left"/>
        <w:rPr/>
      </w:pPr>
      <w:r>
        <w:rPr/>
        <w:t xml:space="preserve">Pending, unverified and known limitations </w:t>
      </w:r>
    </w:p>
    <w:p>
      <w:pPr>
        <w:pStyle w:val="BodyText"/>
        <w:numPr>
          <w:ilvl w:val="0"/>
          <w:numId w:val="2"/>
        </w:numPr>
        <w:tabs>
          <w:tab w:val="clear" w:pos="1134"/>
          <w:tab w:val="left" w:pos="709" w:leader="none"/>
        </w:tabs>
        <w:bidi w:val="0"/>
        <w:spacing w:before="0" w:after="0"/>
        <w:ind w:hanging="283" w:left="709"/>
        <w:jc w:val="left"/>
        <w:rPr/>
      </w:pPr>
      <w:r>
        <w:rPr/>
        <w:t>Change log (every commit)</w:t>
      </w:r>
    </w:p>
    <w:p>
      <w:pPr>
        <w:pStyle w:val="BodyText"/>
        <w:numPr>
          <w:ilvl w:val="0"/>
          <w:numId w:val="2"/>
        </w:numPr>
        <w:tabs>
          <w:tab w:val="clear" w:pos="1134"/>
          <w:tab w:val="left" w:pos="709" w:leader="none"/>
        </w:tabs>
        <w:bidi w:val="0"/>
        <w:spacing w:before="0" w:after="0"/>
        <w:ind w:hanging="283" w:left="709"/>
        <w:jc w:val="left"/>
        <w:rPr/>
      </w:pPr>
      <w:r>
        <w:rPr/>
        <w:t>Appendix A: Truth model (full text)</w:t>
      </w:r>
    </w:p>
    <w:p>
      <w:pPr>
        <w:pStyle w:val="BodyText"/>
        <w:numPr>
          <w:ilvl w:val="0"/>
          <w:numId w:val="2"/>
        </w:numPr>
        <w:tabs>
          <w:tab w:val="clear" w:pos="1134"/>
          <w:tab w:val="left" w:pos="709" w:leader="none"/>
        </w:tabs>
        <w:bidi w:val="0"/>
        <w:ind w:hanging="283" w:left="709"/>
        <w:jc w:val="left"/>
        <w:rPr/>
      </w:pPr>
      <w:r>
        <w:rPr/>
        <w:t>Appendix B: Your messages (verbatim)</w:t>
      </w:r>
    </w:p>
    <w:p>
      <w:pPr>
        <w:pStyle w:val="Heading2"/>
        <w:bidi w:val="0"/>
        <w:jc w:val="left"/>
        <w:rPr/>
      </w:pPr>
      <w:r>
        <w:rPr/>
        <w:t>1. Your brief, in your words</w:t>
      </w:r>
    </w:p>
    <w:p>
      <w:pPr>
        <w:pStyle w:val="BodyText"/>
        <w:bidi w:val="0"/>
        <w:jc w:val="left"/>
        <w:rPr/>
      </w:pPr>
      <w:r>
        <w:rPr/>
        <w:t>Taken from your first messages (quoted, spelling as typed):</w:t>
      </w:r>
    </w:p>
    <w:p>
      <w:pPr>
        <w:pStyle w:val="BlockQuotation"/>
        <w:bidi w:val="0"/>
        <w:jc w:val="left"/>
        <w:rPr/>
      </w:pPr>
      <w:r>
        <w:rPr/>
        <w:t>I want to build a software that can literally help Entities prepare Financial statements in Format Prescribed by ICAI AND LAW as per Guidance note which updates itself from time to time.. Give simple explanation of why this is required. Right from Import Tally Data with a single click button, import from zoho books, Import from busy, Import excel trial balance in particular format. Shift Current Year to right side (to make Next year financials so current year becomes previous year). Shows error. Ledger making most simple and fast possible... Search for Black horse excellence ... I want a make a product free for all. Self responsible.. compatible of managing Financials Depreciation calculation inventory and All step by step. Toggle switches etc.. Even to that extent that Print options... What to display when to. Notes to Accounts. Design Format of Boxes ... Companies, individual, huf, aop, boi, Partnership firm, LLP. Dep as per income tax master selector... fixed asset register. All shall be such simple ... done in under 3-4 mins after all imports.</w:t>
      </w:r>
    </w:p>
    <w:p>
      <w:pPr>
        <w:pStyle w:val="BodyText"/>
        <w:bidi w:val="0"/>
        <w:jc w:val="left"/>
        <w:rPr/>
      </w:pPr>
      <w:r>
        <w:rPr/>
        <w:t>Later additions that shaped the build: intent is to solve the problem, not to sell; study CompuTax/CompuBal; toughest coding that prevents data errors; self-correction and troubleshooting; data saving and audit trail; map once, not every time; UDIN is a paste-only space (no integration); signing-ready output in one folder (PDF/Excel); Windows desktop; no licence; product name LedgerCraft; check very large books (thousands of vouchers); cash-transaction compliance (old ss.269SS, 269ST, 269T, 40A(3)) in a separate sheet for the auditor; work offline without AI, with optional free local AI (Ollama); opening balance differences, loans taken/repaid counting principal only, wrong grouping (loan under creditors); proper design structure for tables and boxes; manual adjustments; first screen asks intent; professional look like CompuTax with client search; new Income-tax Act 2025 and new forms; last-year comparison for decisions.</w:t>
      </w:r>
    </w:p>
    <w:p>
      <w:pPr>
        <w:pStyle w:val="Heading2"/>
        <w:bidi w:val="0"/>
        <w:jc w:val="left"/>
        <w:rPr/>
      </w:pPr>
      <w:r>
        <w:rPr/>
        <w:t>2. Every request and what was done</w:t>
      </w:r>
    </w:p>
    <w:tbl>
      <w:tblPr>
        <w:tblW w:w="10532" w:type="dxa"/>
        <w:jc w:val="left"/>
        <w:tblInd w:w="-7" w:type="dxa"/>
        <w:tblLayout w:type="fixed"/>
        <w:tblCellMar>
          <w:top w:w="60" w:type="dxa"/>
          <w:left w:w="60" w:type="dxa"/>
          <w:bottom w:w="60" w:type="dxa"/>
          <w:right w:w="60" w:type="dxa"/>
        </w:tblCellMar>
      </w:tblPr>
      <w:tblGrid>
        <w:gridCol w:w="380"/>
        <w:gridCol w:w="3021"/>
        <w:gridCol w:w="5000"/>
        <w:gridCol w:w="2131"/>
      </w:tblGrid>
      <w:tr>
        <w:trPr>
          <w:tblHeader w:val="true"/>
        </w:trPr>
        <w:tc>
          <w:tcPr>
            <w:tcW w:w="380"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w:t>
            </w:r>
          </w:p>
        </w:tc>
        <w:tc>
          <w:tcPr>
            <w:tcW w:w="302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Your request (short)</w:t>
            </w:r>
          </w:p>
        </w:tc>
        <w:tc>
          <w:tcPr>
            <w:tcW w:w="5000"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What was done</w:t>
            </w:r>
          </w:p>
        </w:tc>
        <w:tc>
          <w:tcPr>
            <w:tcW w:w="213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Where</w:t>
            </w:r>
          </w:p>
        </w:tc>
      </w:tr>
      <w:tr>
        <w:trPr/>
        <w:tc>
          <w:tcPr>
            <w:tcW w:w="38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1</w:t>
            </w:r>
          </w:p>
        </w:tc>
        <w:tc>
          <w:tcPr>
            <w:tcW w:w="302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Best GitHub repositories for non-developers; ideas for Finance + tech</w:t>
            </w:r>
          </w:p>
        </w:tc>
        <w:tc>
          <w:tcPr>
            <w:tcW w:w="500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Researched and answered (lists of useful open-source apps; concept ideas). No code.</w:t>
            </w:r>
          </w:p>
        </w:tc>
        <w:tc>
          <w:tcPr>
            <w:tcW w:w="21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Research only</w:t>
            </w:r>
          </w:p>
        </w:tc>
      </w:tr>
      <w:tr>
        <w:trPr/>
        <w:tc>
          <w:tcPr>
            <w:tcW w:w="38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2</w:t>
            </w:r>
          </w:p>
        </w:tc>
        <w:tc>
          <w:tcPr>
            <w:tcW w:w="302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Build software for ICAI/law-format financial statements; imports; roll forward; errors; all entity types; FAR; toggles; print; notes; free</w:t>
            </w:r>
          </w:p>
        </w:tc>
        <w:tc>
          <w:tcPr>
            <w:tcW w:w="500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Wrote the product blueprint (docs/financial-statements-tool/BLUEPRINT.md): why it is needed, benchmark (Black Horse Excellence, CompuBal/CompuTax), entity frameworks, import design, error engine, mapping, FAR, notes, toggles, export, roll forward, versioned law packs, roadmap.</w:t>
            </w:r>
          </w:p>
        </w:tc>
        <w:tc>
          <w:tcPr>
            <w:tcW w:w="21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BLUEPRINT.md</w:t>
            </w:r>
          </w:p>
        </w:tc>
      </w:tr>
      <w:tr>
        <w:trPr/>
        <w:tc>
          <w:tcPr>
            <w:tcW w:w="38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3</w:t>
            </w:r>
          </w:p>
        </w:tc>
        <w:tc>
          <w:tcPr>
            <w:tcW w:w="302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Intent is not to sell; study CompuTax/CompuBal; toughest error prevention; self-correction; audit trail; UDIN source; legal yet simple language</w:t>
            </w:r>
          </w:p>
        </w:tc>
        <w:tc>
          <w:tcPr>
            <w:tcW w:w="500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Blueprint sections 9A to 9G added: data integrity, saving and audit trail, self-correction, map once, UDIN, export, compliance matrix.</w:t>
            </w:r>
          </w:p>
        </w:tc>
        <w:tc>
          <w:tcPr>
            <w:tcW w:w="21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BLUEPRINT.md</w:t>
            </w:r>
          </w:p>
        </w:tc>
      </w:tr>
      <w:tr>
        <w:trPr/>
        <w:tc>
          <w:tcPr>
            <w:tcW w:w="38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4</w:t>
            </w:r>
          </w:p>
        </w:tc>
        <w:tc>
          <w:tcPr>
            <w:tcW w:w="302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UDIN paste only; statements straight to a folder (PDF/Excel); how will users get it</w:t>
            </w:r>
          </w:p>
        </w:tc>
        <w:tc>
          <w:tcPr>
            <w:tcW w:w="500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UDIN is a paste-only field printed as entered. One-click export to a dated folder. Distribution via GitHub download (Windows).</w:t>
            </w:r>
          </w:p>
        </w:tc>
        <w:tc>
          <w:tcPr>
            <w:tcW w:w="21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Export, Sign and export screen</w:t>
            </w:r>
          </w:p>
        </w:tc>
      </w:tr>
      <w:tr>
        <w:trPr/>
        <w:tc>
          <w:tcPr>
            <w:tcW w:w="38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5</w:t>
            </w:r>
          </w:p>
        </w:tc>
        <w:tc>
          <w:tcPr>
            <w:tcW w:w="302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Windows desktop, no licence, name LedgerCraft</w:t>
            </w:r>
          </w:p>
        </w:tc>
        <w:tc>
          <w:tcPr>
            <w:tcW w:w="500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Named LedgerCraft; no licence file (all rights reserved, free to use); Windows build.</w:t>
            </w:r>
          </w:p>
        </w:tc>
        <w:tc>
          <w:tcPr>
            <w:tcW w:w="21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README Licence</w:t>
            </w:r>
          </w:p>
        </w:tc>
      </w:tr>
      <w:tr>
        <w:trPr/>
        <w:tc>
          <w:tcPr>
            <w:tcW w:w="38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6</w:t>
            </w:r>
          </w:p>
        </w:tc>
        <w:tc>
          <w:tcPr>
            <w:tcW w:w="302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Train on huge data; cash compliance checks (269SS/ST/T); auditor sheet; offline without AI; optional local AI</w:t>
            </w:r>
          </w:p>
        </w:tc>
        <w:tc>
          <w:tcPr>
            <w:tcW w:w="500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Engine v0.1: exact paise arithmetic, 32 checks at the time, practice-book generator with planted mistakes, ~1 million vouchers checked in about 5 seconds, auditor workbook, Ollama assistant.</w:t>
            </w:r>
          </w:p>
        </w:tc>
        <w:tc>
          <w:tcPr>
            <w:tcW w:w="21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lc-core, lc-testdata, lc-ai</w:t>
            </w:r>
          </w:p>
        </w:tc>
      </w:tr>
      <w:tr>
        <w:trPr/>
        <w:tc>
          <w:tcPr>
            <w:tcW w:w="38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7</w:t>
            </w:r>
          </w:p>
        </w:tc>
        <w:tc>
          <w:tcPr>
            <w:tcW w:w="302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Opening balance differences, loans principal only, loan grouped under creditors; find glitches yourself</w:t>
            </w:r>
          </w:p>
        </w:tc>
        <w:tc>
          <w:tcPr>
            <w:tcW w:w="500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Planted ~30 glitches in practice books; each must be found exactly; clean books must raise nothing. Loan register separates principal from interest and TDS.</w:t>
            </w:r>
          </w:p>
        </w:tc>
        <w:tc>
          <w:tcPr>
            <w:tcW w:w="21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Checks; tests</w:t>
            </w:r>
          </w:p>
        </w:tc>
      </w:tr>
      <w:tr>
        <w:trPr/>
        <w:tc>
          <w:tcPr>
            <w:tcW w:w="38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8</w:t>
            </w:r>
          </w:p>
        </w:tc>
        <w:tc>
          <w:tcPr>
            <w:tcW w:w="302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Proper design structure for final output (tables, boxes); install Ollama</w:t>
            </w:r>
          </w:p>
        </w:tc>
        <w:tc>
          <w:tcPr>
            <w:tcW w:w="500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Report model with exact rounding in any unit, Typst PDF (Boxed and Ruled layouts), Excel and HTML renderers, FAR with Schedule II and IT depreciation, cash flow (AS 3), ratios, ageing, LLP pack. Ollama installed and connected.</w:t>
            </w:r>
          </w:p>
        </w:tc>
        <w:tc>
          <w:tcPr>
            <w:tcW w:w="21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lc-core/report, lc-io/render</w:t>
            </w:r>
          </w:p>
        </w:tc>
      </w:tr>
      <w:tr>
        <w:trPr/>
        <w:tc>
          <w:tcPr>
            <w:tcW w:w="38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9</w:t>
            </w:r>
          </w:p>
        </w:tc>
        <w:tc>
          <w:tcPr>
            <w:tcW w:w="302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Summary for a non-technical person; what more can you do; connectors; better than Black Horse? studied YouTube?</w:t>
            </w:r>
          </w:p>
        </w:tc>
        <w:tc>
          <w:tcPr>
            <w:tcW w:w="500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Plain summary given. Connectors listed (Tally XML server, Zoho Books API, BUSY files, GST/26AS downloads). Black Horse video studied via its page and indexed material (site partly blocked).</w:t>
            </w:r>
          </w:p>
        </w:tc>
        <w:tc>
          <w:tcPr>
            <w:tcW w:w="21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Chat</w:t>
            </w:r>
          </w:p>
        </w:tc>
      </w:tr>
      <w:tr>
        <w:trPr/>
        <w:tc>
          <w:tcPr>
            <w:tcW w:w="38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10</w:t>
            </w:r>
          </w:p>
        </w:tc>
        <w:tc>
          <w:tcPr>
            <w:tcW w:w="302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Buttons and features in proper place and size; optional buttons (hide cash flow, delete ...)</w:t>
            </w:r>
          </w:p>
        </w:tc>
        <w:tc>
          <w:tcPr>
            <w:tcW w:w="500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Actions grouped top right of every screen; switches to hide statements/notes; delete client year to a Recycle Bin; remove an imported file.</w:t>
            </w:r>
          </w:p>
        </w:tc>
        <w:tc>
          <w:tcPr>
            <w:tcW w:w="21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UI</w:t>
            </w:r>
          </w:p>
        </w:tc>
      </w:tr>
      <w:tr>
        <w:trPr/>
        <w:tc>
          <w:tcPr>
            <w:tcW w:w="38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11</w:t>
            </w:r>
          </w:p>
        </w:tc>
        <w:tc>
          <w:tcPr>
            <w:tcW w:w="302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Manual adjustments are important</w:t>
            </w:r>
          </w:p>
        </w:tc>
        <w:tc>
          <w:tcPr>
            <w:tcW w:w="500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Adjustments: journal entries over imported books, new ledgers, edit, switch off, delete, all audited; listed in auditor workbook.</w:t>
            </w:r>
          </w:p>
        </w:tc>
        <w:tc>
          <w:tcPr>
            <w:tcW w:w="21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Adjustments screen</w:t>
            </w:r>
          </w:p>
        </w:tc>
      </w:tr>
      <w:tr>
        <w:trPr/>
        <w:tc>
          <w:tcPr>
            <w:tcW w:w="38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12</w:t>
            </w:r>
          </w:p>
        </w:tc>
        <w:tc>
          <w:tcPr>
            <w:tcW w:w="302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accountingtool.in: improve wherever we lag; fix lag; first screen asks intent</w:t>
            </w:r>
          </w:p>
        </w:tc>
        <w:tc>
          <w:tcPr>
            <w:tcW w:w="500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Start screen with three intents and per-intent steps; each request on its own thread (no freeze); buttons verified by a browser test.</w:t>
            </w:r>
          </w:p>
        </w:tc>
        <w:tc>
          <w:tcPr>
            <w:tcW w:w="21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Start screen; server</w:t>
            </w:r>
          </w:p>
        </w:tc>
      </w:tr>
      <w:tr>
        <w:trPr/>
        <w:tc>
          <w:tcPr>
            <w:tcW w:w="38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13</w:t>
            </w:r>
          </w:p>
        </w:tc>
        <w:tc>
          <w:tcPr>
            <w:tcW w:w="302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Look like CompuTax: client search, bars; Form 3CD replaced under new Act 2025</w:t>
            </w:r>
          </w:p>
        </w:tc>
        <w:tc>
          <w:tcPr>
            <w:tcW w:w="500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Top bar with client search (Ctrl+K), status bar; tax references switch by year: Income-tax Act 1961 and Form 3CD up to FY 2025-26; Income-tax Act 2025 and Form 26 from Tax Year 2026-27.</w:t>
            </w:r>
          </w:p>
        </w:tc>
        <w:tc>
          <w:tcPr>
            <w:tcW w:w="21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UI; rules pack</w:t>
            </w:r>
          </w:p>
        </w:tc>
      </w:tr>
      <w:tr>
        <w:trPr/>
        <w:tc>
          <w:tcPr>
            <w:tcW w:w="38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14</w:t>
            </w:r>
          </w:p>
        </w:tc>
        <w:tc>
          <w:tcPr>
            <w:tcW w:w="302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Share images</w:t>
            </w:r>
          </w:p>
        </w:tc>
        <w:tc>
          <w:tcPr>
            <w:tcW w:w="500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Screenshots sent.</w:t>
            </w:r>
          </w:p>
        </w:tc>
        <w:tc>
          <w:tcPr>
            <w:tcW w:w="21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Chat</w:t>
            </w:r>
          </w:p>
        </w:tc>
      </w:tr>
      <w:tr>
        <w:trPr/>
        <w:tc>
          <w:tcPr>
            <w:tcW w:w="38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15</w:t>
            </w:r>
          </w:p>
        </w:tc>
        <w:tc>
          <w:tcPr>
            <w:tcW w:w="302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Install design and fonts skills; alignment everywhere</w:t>
            </w:r>
          </w:p>
        </w:tc>
        <w:tc>
          <w:tcPr>
            <w:tcW w:w="500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Design pass: IBM Plex Sans and Plex Devanagari bundled, spacing scale, aligned tables and buttons.</w:t>
            </w:r>
          </w:p>
        </w:tc>
        <w:tc>
          <w:tcPr>
            <w:tcW w:w="21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UI</w:t>
            </w:r>
          </w:p>
        </w:tc>
      </w:tr>
      <w:tr>
        <w:trPr/>
        <w:tc>
          <w:tcPr>
            <w:tcW w:w="38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16</w:t>
            </w:r>
          </w:p>
        </w:tc>
        <w:tc>
          <w:tcPr>
            <w:tcW w:w="302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Rename branch</w:t>
            </w:r>
          </w:p>
        </w:tc>
        <w:tc>
          <w:tcPr>
            <w:tcW w:w="500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Default branch renamed by you to LedgerCraft; all work pushed there.</w:t>
            </w:r>
          </w:p>
        </w:tc>
        <w:tc>
          <w:tcPr>
            <w:tcW w:w="21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Git</w:t>
            </w:r>
          </w:p>
        </w:tc>
      </w:tr>
      <w:tr>
        <w:trPr/>
        <w:tc>
          <w:tcPr>
            <w:tcW w:w="38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17</w:t>
            </w:r>
          </w:p>
        </w:tc>
        <w:tc>
          <w:tcPr>
            <w:tcW w:w="302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Where are we lagging?</w:t>
            </w:r>
          </w:p>
        </w:tc>
        <w:tc>
          <w:tcPr>
            <w:tcW w:w="500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Gap list given: disclosures, roll forward, branches, periods, Word, graphs, tax audit workbook, GST 2B / 26AS, bank reconciliation, installer, Hindi/Marathi guide, practice books, small screens.</w:t>
            </w:r>
          </w:p>
        </w:tc>
        <w:tc>
          <w:tcPr>
            <w:tcW w:w="21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Chat</w:t>
            </w:r>
          </w:p>
        </w:tc>
      </w:tr>
      <w:tr>
        <w:trPr/>
        <w:tc>
          <w:tcPr>
            <w:tcW w:w="38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18</w:t>
            </w:r>
          </w:p>
        </w:tc>
        <w:tc>
          <w:tcPr>
            <w:tcW w:w="302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Do all of it; testing at the end</w:t>
            </w:r>
          </w:p>
        </w:tc>
        <w:tc>
          <w:tcPr>
            <w:tcW w:w="500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All gap items built (see sections 6 to 18).</w:t>
            </w:r>
          </w:p>
        </w:tc>
        <w:tc>
          <w:tcPr>
            <w:tcW w:w="21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Many</w:t>
            </w:r>
          </w:p>
        </w:tc>
      </w:tr>
      <w:tr>
        <w:trPr/>
        <w:tc>
          <w:tcPr>
            <w:tcW w:w="38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19</w:t>
            </w:r>
          </w:p>
        </w:tc>
        <w:tc>
          <w:tcPr>
            <w:tcW w:w="302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External review pasted (compiler not AI; confidence mapping; three disclosure states; draft vs final; rule provenance; pinned packs; tamper-evident)</w:t>
            </w:r>
          </w:p>
        </w:tc>
        <w:tc>
          <w:tcPr>
            <w:tcW w:w="500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All adopted. TRUTH-MODEL.md written; mapping status Rule/Suggested/Review/Confirmed; disclosures Known/Nil/Unknown; final copy blocked on open items; every rule carries source and verification; packs pinned per client year; audit trail called tamper-evident.</w:t>
            </w:r>
          </w:p>
        </w:tc>
        <w:tc>
          <w:tcPr>
            <w:tcW w:w="21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TRUTH-MODEL.md</w:t>
            </w:r>
          </w:p>
        </w:tc>
      </w:tr>
      <w:tr>
        <w:trPr/>
        <w:tc>
          <w:tcPr>
            <w:tcW w:w="38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20</w:t>
            </w:r>
          </w:p>
        </w:tc>
        <w:tc>
          <w:tcPr>
            <w:tcW w:w="302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Share screenshots</w:t>
            </w:r>
          </w:p>
        </w:tc>
        <w:tc>
          <w:tcPr>
            <w:tcW w:w="500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14 screenshots sent.</w:t>
            </w:r>
          </w:p>
        </w:tc>
        <w:tc>
          <w:tcPr>
            <w:tcW w:w="21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Chat</w:t>
            </w:r>
          </w:p>
        </w:tc>
      </w:tr>
      <w:tr>
        <w:trPr/>
        <w:tc>
          <w:tcPr>
            <w:tcW w:w="38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21</w:t>
            </w:r>
          </w:p>
        </w:tc>
        <w:tc>
          <w:tcPr>
            <w:tcW w:w="302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How to install</w:t>
            </w:r>
          </w:p>
        </w:tc>
        <w:tc>
          <w:tcPr>
            <w:tcW w:w="500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Built the Windows installer here and sent it; steps given.</w:t>
            </w:r>
          </w:p>
        </w:tc>
        <w:tc>
          <w:tcPr>
            <w:tcW w:w="21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Installer</w:t>
            </w:r>
          </w:p>
        </w:tc>
      </w:tr>
      <w:tr>
        <w:trPr/>
        <w:tc>
          <w:tcPr>
            <w:tcW w:w="38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22</w:t>
            </w:r>
          </w:p>
        </w:tc>
        <w:tc>
          <w:tcPr>
            <w:tcW w:w="302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Bento dashboard animation; remove unnecessary; clean</w:t>
            </w:r>
          </w:p>
        </w:tc>
        <w:tc>
          <w:tcPr>
            <w:tcW w:w="500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Dashboard in a bento grid with entrance motion; detail tables folded; help boxes fold after first visit; extra home note removed.</w:t>
            </w:r>
          </w:p>
        </w:tc>
        <w:tc>
          <w:tcPr>
            <w:tcW w:w="21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Dashboard</w:t>
            </w:r>
          </w:p>
        </w:tc>
      </w:tr>
      <w:tr>
        <w:trPr/>
        <w:tc>
          <w:tcPr>
            <w:tcW w:w="38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23</w:t>
            </w:r>
          </w:p>
        </w:tc>
        <w:tc>
          <w:tcPr>
            <w:tcW w:w="302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Comparison from last year, important for decisions</w:t>
            </w:r>
          </w:p>
        </w:tc>
        <w:tc>
          <w:tcPr>
            <w:tcW w:w="500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Every dashboard figure shows last year and the change; 'Points to look at'; 'Biggest movements'; note-by-note comparison; last-year column in Map ledgers.</w:t>
            </w:r>
          </w:p>
        </w:tc>
        <w:tc>
          <w:tcPr>
            <w:tcW w:w="21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Dashboard; Map ledgers</w:t>
            </w:r>
          </w:p>
        </w:tc>
      </w:tr>
      <w:tr>
        <w:trPr/>
        <w:tc>
          <w:tcPr>
            <w:tcW w:w="38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24</w:t>
            </w:r>
          </w:p>
        </w:tc>
        <w:tc>
          <w:tcPr>
            <w:tcW w:w="302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Detailed downloadable report</w:t>
            </w:r>
          </w:p>
        </w:tc>
        <w:tc>
          <w:tcPr>
            <w:tcW w:w="500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First edition of this report (Word, PDF, HTML), generated from the source code.</w:t>
            </w:r>
          </w:p>
        </w:tc>
        <w:tc>
          <w:tcPr>
            <w:tcW w:w="21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docs/report</w:t>
            </w:r>
          </w:p>
        </w:tc>
      </w:tr>
      <w:tr>
        <w:trPr/>
        <w:tc>
          <w:tcPr>
            <w:tcW w:w="38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25</w:t>
            </w:r>
          </w:p>
        </w:tc>
        <w:tc>
          <w:tcPr>
            <w:tcW w:w="302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Master correction specification uploaded</w:t>
            </w:r>
          </w:p>
        </w:tc>
        <w:tc>
          <w:tcPr>
            <w:tcW w:w="500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Issue-by-issue plan written first (docs/correction): what is confirmed, how each will be fixed, tests, migrations, legal items needing official verification, and what will not be changed.</w:t>
            </w:r>
          </w:p>
        </w:tc>
        <w:tc>
          <w:tcPr>
            <w:tcW w:w="21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docs/correction</w:t>
            </w:r>
          </w:p>
        </w:tc>
      </w:tr>
      <w:tr>
        <w:trPr/>
        <w:tc>
          <w:tcPr>
            <w:tcW w:w="380"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26</w:t>
            </w:r>
          </w:p>
        </w:tc>
        <w:tc>
          <w:tcPr>
            <w:tcW w:w="3021"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Go ahead</w:t>
            </w:r>
          </w:p>
        </w:tc>
        <w:tc>
          <w:tcPr>
            <w:tcW w:w="5000"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Nine batches implemented and pushed (section 4); this edition of the report generated with four status axes.</w:t>
            </w:r>
          </w:p>
        </w:tc>
        <w:tc>
          <w:tcPr>
            <w:tcW w:w="2131"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Section 4</w:t>
            </w:r>
          </w:p>
        </w:tc>
      </w:tr>
    </w:tbl>
    <w:p>
      <w:pPr>
        <w:pStyle w:val="Heading2"/>
        <w:bidi w:val="0"/>
        <w:jc w:val="left"/>
        <w:rPr/>
      </w:pPr>
      <w:r>
        <w:rPr/>
        <w:t>3. Status on four axes</w:t>
      </w:r>
    </w:p>
    <w:p>
      <w:pPr>
        <w:pStyle w:val="BodyText"/>
        <w:bidi w:val="0"/>
        <w:jc w:val="left"/>
        <w:rPr/>
      </w:pPr>
      <w:r>
        <w:rPr/>
        <w:t xml:space="preserve">Read from </w:t>
      </w:r>
      <w:r>
        <w:rPr>
          <w:rStyle w:val="SourceText"/>
        </w:rPr>
        <w:t>docs/status.json</w:t>
      </w:r>
      <w:r>
        <w:rPr/>
        <w:t>. Each row names the automatic tests that support it; the report generator and CI refuse a row whose tests do not exist or are too few for its claim. Real-world validation is 'synthetic' for every row: no real client data has been used.</w:t>
      </w:r>
    </w:p>
    <w:tbl>
      <w:tblPr>
        <w:tblW w:w="10532" w:type="dxa"/>
        <w:jc w:val="left"/>
        <w:tblInd w:w="-7" w:type="dxa"/>
        <w:tblLayout w:type="fixed"/>
        <w:tblCellMar>
          <w:top w:w="60" w:type="dxa"/>
          <w:left w:w="60" w:type="dxa"/>
          <w:bottom w:w="60" w:type="dxa"/>
          <w:right w:w="60" w:type="dxa"/>
        </w:tblCellMar>
      </w:tblPr>
      <w:tblGrid>
        <w:gridCol w:w="1460"/>
        <w:gridCol w:w="1611"/>
        <w:gridCol w:w="1686"/>
        <w:gridCol w:w="831"/>
        <w:gridCol w:w="1251"/>
        <w:gridCol w:w="1131"/>
        <w:gridCol w:w="831"/>
        <w:gridCol w:w="1731"/>
      </w:tblGrid>
      <w:tr>
        <w:trPr>
          <w:tblHeader w:val="true"/>
        </w:trPr>
        <w:tc>
          <w:tcPr>
            <w:tcW w:w="1460"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Area</w:t>
            </w:r>
          </w:p>
        </w:tc>
        <w:tc>
          <w:tcPr>
            <w:tcW w:w="161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Feature</w:t>
            </w:r>
          </w:p>
        </w:tc>
        <w:tc>
          <w:tcPr>
            <w:tcW w:w="1686"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Implementation</w:t>
            </w:r>
          </w:p>
        </w:tc>
        <w:tc>
          <w:tcPr>
            <w:tcW w:w="83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Tests</w:t>
            </w:r>
          </w:p>
        </w:tc>
        <w:tc>
          <w:tcPr>
            <w:tcW w:w="125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Legal</w:t>
            </w:r>
          </w:p>
        </w:tc>
        <w:tc>
          <w:tcPr>
            <w:tcW w:w="113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Real world</w:t>
            </w:r>
          </w:p>
        </w:tc>
        <w:tc>
          <w:tcPr>
            <w:tcW w:w="83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Named tests</w:t>
            </w:r>
          </w:p>
        </w:tc>
        <w:tc>
          <w:tcPr>
            <w:tcW w:w="173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Note</w:t>
            </w:r>
          </w:p>
        </w:tc>
      </w:tr>
      <w:tr>
        <w:trPr/>
        <w:tc>
          <w:tcPr>
            <w:tcW w:w="146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Imports</w:t>
            </w:r>
          </w:p>
        </w:tc>
        <w:tc>
          <w:tcPr>
            <w:tcW w:w="161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Tally one-click import (XML server)</w:t>
            </w:r>
          </w:p>
        </w:tc>
        <w:tc>
          <w:tcPr>
            <w:tcW w:w="1686"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1D6B46"/>
              </w:rPr>
            </w:pPr>
            <w:r>
              <w:rPr>
                <w:b/>
                <w:color w:val="1D6B46"/>
              </w:rPr>
              <w:t>[complete]</w:t>
            </w:r>
          </w:p>
        </w:tc>
        <w:tc>
          <w:tcPr>
            <w:tcW w:w="83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[partial]</w:t>
            </w:r>
          </w:p>
        </w:tc>
        <w:tc>
          <w:tcPr>
            <w:tcW w:w="125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555555"/>
              </w:rPr>
            </w:pPr>
            <w:r>
              <w:rPr>
                <w:b/>
                <w:color w:val="555555"/>
              </w:rPr>
              <w:t>[not applicable]</w:t>
            </w:r>
          </w:p>
        </w:tc>
        <w:tc>
          <w:tcPr>
            <w:tcW w:w="113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[synthetic]</w:t>
            </w:r>
          </w:p>
        </w:tc>
        <w:tc>
          <w:tcPr>
            <w:tcW w:w="8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5</w:t>
            </w:r>
          </w:p>
        </w:tc>
        <w:tc>
          <w:tcPr>
            <w:tcW w:w="17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Tested against a mock Tally server only, never a real TallyPrime.</w:t>
            </w:r>
          </w:p>
        </w:tc>
      </w:tr>
      <w:tr>
        <w:trPr/>
        <w:tc>
          <w:tcPr>
            <w:tcW w:w="146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Imports</w:t>
            </w:r>
          </w:p>
        </w:tc>
        <w:tc>
          <w:tcPr>
            <w:tcW w:w="161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Zoho Books (Excel export and API)</w:t>
            </w:r>
          </w:p>
        </w:tc>
        <w:tc>
          <w:tcPr>
            <w:tcW w:w="1686"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[partial]</w:t>
            </w:r>
          </w:p>
        </w:tc>
        <w:tc>
          <w:tcPr>
            <w:tcW w:w="83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[partial]</w:t>
            </w:r>
          </w:p>
        </w:tc>
        <w:tc>
          <w:tcPr>
            <w:tcW w:w="125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555555"/>
              </w:rPr>
            </w:pPr>
            <w:r>
              <w:rPr>
                <w:b/>
                <w:color w:val="555555"/>
              </w:rPr>
              <w:t>[not applicable]</w:t>
            </w:r>
          </w:p>
        </w:tc>
        <w:tc>
          <w:tcPr>
            <w:tcW w:w="113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[synthetic]</w:t>
            </w:r>
          </w:p>
        </w:tc>
        <w:tc>
          <w:tcPr>
            <w:tcW w:w="8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2</w:t>
            </w:r>
          </w:p>
        </w:tc>
        <w:tc>
          <w:tcPr>
            <w:tcW w:w="17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API client tested against a local mock, not a live Zoho account.</w:t>
            </w:r>
          </w:p>
        </w:tc>
      </w:tr>
      <w:tr>
        <w:trPr/>
        <w:tc>
          <w:tcPr>
            <w:tcW w:w="146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Imports</w:t>
            </w:r>
          </w:p>
        </w:tc>
        <w:tc>
          <w:tcPr>
            <w:tcW w:w="161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BUSY trial balance with List of Accounts</w:t>
            </w:r>
          </w:p>
        </w:tc>
        <w:tc>
          <w:tcPr>
            <w:tcW w:w="1686"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1D6B46"/>
              </w:rPr>
            </w:pPr>
            <w:r>
              <w:rPr>
                <w:b/>
                <w:color w:val="1D6B46"/>
              </w:rPr>
              <w:t>[complete]</w:t>
            </w:r>
          </w:p>
        </w:tc>
        <w:tc>
          <w:tcPr>
            <w:tcW w:w="83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[partial]</w:t>
            </w:r>
          </w:p>
        </w:tc>
        <w:tc>
          <w:tcPr>
            <w:tcW w:w="125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555555"/>
              </w:rPr>
            </w:pPr>
            <w:r>
              <w:rPr>
                <w:b/>
                <w:color w:val="555555"/>
              </w:rPr>
              <w:t>[not applicable]</w:t>
            </w:r>
          </w:p>
        </w:tc>
        <w:tc>
          <w:tcPr>
            <w:tcW w:w="113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[synthetic]</w:t>
            </w:r>
          </w:p>
        </w:tc>
        <w:tc>
          <w:tcPr>
            <w:tcW w:w="8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w:t>
            </w:r>
          </w:p>
        </w:tc>
        <w:tc>
          <w:tcPr>
            <w:tcW w:w="17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Files written in BUSY's documented layout, not a real BUSY export.</w:t>
            </w:r>
          </w:p>
        </w:tc>
      </w:tr>
      <w:tr>
        <w:trPr/>
        <w:tc>
          <w:tcPr>
            <w:tcW w:w="146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Imports</w:t>
            </w:r>
          </w:p>
        </w:tc>
        <w:tc>
          <w:tcPr>
            <w:tcW w:w="161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Excel/CSV trial balance, day book, FAR; import report of skipped rows</w:t>
            </w:r>
          </w:p>
        </w:tc>
        <w:tc>
          <w:tcPr>
            <w:tcW w:w="1686"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1D6B46"/>
              </w:rPr>
            </w:pPr>
            <w:r>
              <w:rPr>
                <w:b/>
                <w:color w:val="1D6B46"/>
              </w:rPr>
              <w:t>[complete]</w:t>
            </w:r>
          </w:p>
        </w:tc>
        <w:tc>
          <w:tcPr>
            <w:tcW w:w="83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1D6B46"/>
              </w:rPr>
            </w:pPr>
            <w:r>
              <w:rPr>
                <w:b/>
                <w:color w:val="1D6B46"/>
              </w:rPr>
              <w:t>[broad]</w:t>
            </w:r>
          </w:p>
        </w:tc>
        <w:tc>
          <w:tcPr>
            <w:tcW w:w="125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555555"/>
              </w:rPr>
            </w:pPr>
            <w:r>
              <w:rPr>
                <w:b/>
                <w:color w:val="555555"/>
              </w:rPr>
              <w:t>[not applicable]</w:t>
            </w:r>
          </w:p>
        </w:tc>
        <w:tc>
          <w:tcPr>
            <w:tcW w:w="113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[synthetic]</w:t>
            </w:r>
          </w:p>
        </w:tc>
        <w:tc>
          <w:tcPr>
            <w:tcW w:w="8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7</w:t>
            </w:r>
          </w:p>
        </w:tc>
        <w:tc>
          <w:tcPr>
            <w:tcW w:w="17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146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Imports</w:t>
            </w:r>
          </w:p>
        </w:tc>
        <w:tc>
          <w:tcPr>
            <w:tcW w:w="161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Hostile and damaged files refused with a reason (zip bombs, size limits, damaged workbooks)</w:t>
            </w:r>
          </w:p>
        </w:tc>
        <w:tc>
          <w:tcPr>
            <w:tcW w:w="1686"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1D6B46"/>
              </w:rPr>
            </w:pPr>
            <w:r>
              <w:rPr>
                <w:b/>
                <w:color w:val="1D6B46"/>
              </w:rPr>
              <w:t>[complete]</w:t>
            </w:r>
          </w:p>
        </w:tc>
        <w:tc>
          <w:tcPr>
            <w:tcW w:w="83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1D6B46"/>
              </w:rPr>
            </w:pPr>
            <w:r>
              <w:rPr>
                <w:b/>
                <w:color w:val="1D6B46"/>
              </w:rPr>
              <w:t>[broad]</w:t>
            </w:r>
          </w:p>
        </w:tc>
        <w:tc>
          <w:tcPr>
            <w:tcW w:w="125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555555"/>
              </w:rPr>
            </w:pPr>
            <w:r>
              <w:rPr>
                <w:b/>
                <w:color w:val="555555"/>
              </w:rPr>
              <w:t>[not applicable]</w:t>
            </w:r>
          </w:p>
        </w:tc>
        <w:tc>
          <w:tcPr>
            <w:tcW w:w="113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[synthetic]</w:t>
            </w:r>
          </w:p>
        </w:tc>
        <w:tc>
          <w:tcPr>
            <w:tcW w:w="8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5</w:t>
            </w:r>
          </w:p>
        </w:tc>
        <w:tc>
          <w:tcPr>
            <w:tcW w:w="17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146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Checks</w:t>
            </w:r>
          </w:p>
        </w:tc>
        <w:tc>
          <w:tcPr>
            <w:tcW w:w="161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Book checks (trial balance, opening, grouping, vouchers, cash, loans, suspense, duplicates, size)</w:t>
            </w:r>
          </w:p>
        </w:tc>
        <w:tc>
          <w:tcPr>
            <w:tcW w:w="1686"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1D6B46"/>
              </w:rPr>
            </w:pPr>
            <w:r>
              <w:rPr>
                <w:b/>
                <w:color w:val="1D6B46"/>
              </w:rPr>
              <w:t>[complete]</w:t>
            </w:r>
          </w:p>
        </w:tc>
        <w:tc>
          <w:tcPr>
            <w:tcW w:w="83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1D6B46"/>
              </w:rPr>
            </w:pPr>
            <w:r>
              <w:rPr>
                <w:b/>
                <w:color w:val="1D6B46"/>
              </w:rPr>
              <w:t>[broad]</w:t>
            </w:r>
          </w:p>
        </w:tc>
        <w:tc>
          <w:tcPr>
            <w:tcW w:w="125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[secondary]</w:t>
            </w:r>
          </w:p>
        </w:tc>
        <w:tc>
          <w:tcPr>
            <w:tcW w:w="113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[synthetic]</w:t>
            </w:r>
          </w:p>
        </w:tc>
        <w:tc>
          <w:tcPr>
            <w:tcW w:w="8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6</w:t>
            </w:r>
          </w:p>
        </w:tc>
        <w:tc>
          <w:tcPr>
            <w:tcW w:w="17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Rules with statutory content cite provisions from sections.json; none is verified against the official text.</w:t>
            </w:r>
          </w:p>
        </w:tc>
      </w:tr>
      <w:tr>
        <w:trPr/>
        <w:tc>
          <w:tcPr>
            <w:tcW w:w="146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Checks</w:t>
            </w:r>
          </w:p>
        </w:tc>
        <w:tc>
          <w:tcPr>
            <w:tcW w:w="161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Why a rule fired: basis, unknown facts, exceptions, next step, Review level</w:t>
            </w:r>
          </w:p>
        </w:tc>
        <w:tc>
          <w:tcPr>
            <w:tcW w:w="1686"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1D6B46"/>
              </w:rPr>
            </w:pPr>
            <w:r>
              <w:rPr>
                <w:b/>
                <w:color w:val="1D6B46"/>
              </w:rPr>
              <w:t>[complete]</w:t>
            </w:r>
          </w:p>
        </w:tc>
        <w:tc>
          <w:tcPr>
            <w:tcW w:w="83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[partial]</w:t>
            </w:r>
          </w:p>
        </w:tc>
        <w:tc>
          <w:tcPr>
            <w:tcW w:w="125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[secondary]</w:t>
            </w:r>
          </w:p>
        </w:tc>
        <w:tc>
          <w:tcPr>
            <w:tcW w:w="113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[synthetic]</w:t>
            </w:r>
          </w:p>
        </w:tc>
        <w:tc>
          <w:tcPr>
            <w:tcW w:w="8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2</w:t>
            </w:r>
          </w:p>
        </w:tc>
        <w:tc>
          <w:tcPr>
            <w:tcW w:w="17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146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Mapping</w:t>
            </w:r>
          </w:p>
        </w:tc>
        <w:tc>
          <w:tcPr>
            <w:tcW w:w="161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Placement states (Rule, Suggested, Review, Confirmed) remembered per client with context</w:t>
            </w:r>
          </w:p>
        </w:tc>
        <w:tc>
          <w:tcPr>
            <w:tcW w:w="1686"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1D6B46"/>
              </w:rPr>
            </w:pPr>
            <w:r>
              <w:rPr>
                <w:b/>
                <w:color w:val="1D6B46"/>
              </w:rPr>
              <w:t>[complete]</w:t>
            </w:r>
          </w:p>
        </w:tc>
        <w:tc>
          <w:tcPr>
            <w:tcW w:w="83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1D6B46"/>
              </w:rPr>
            </w:pPr>
            <w:r>
              <w:rPr>
                <w:b/>
                <w:color w:val="1D6B46"/>
              </w:rPr>
              <w:t>[broad]</w:t>
            </w:r>
          </w:p>
        </w:tc>
        <w:tc>
          <w:tcPr>
            <w:tcW w:w="125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[unverified]</w:t>
            </w:r>
          </w:p>
        </w:tc>
        <w:tc>
          <w:tcPr>
            <w:tcW w:w="113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[synthetic]</w:t>
            </w:r>
          </w:p>
        </w:tc>
        <w:tc>
          <w:tcPr>
            <w:tcW w:w="8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4</w:t>
            </w:r>
          </w:p>
        </w:tc>
        <w:tc>
          <w:tcPr>
            <w:tcW w:w="17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146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Mapping</w:t>
            </w:r>
          </w:p>
        </w:tc>
        <w:tc>
          <w:tcPr>
            <w:tcW w:w="161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Typed ledger facts and current/non-current evidence (groundwork)</w:t>
            </w:r>
          </w:p>
        </w:tc>
        <w:tc>
          <w:tcPr>
            <w:tcW w:w="1686"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[partial]</w:t>
            </w:r>
          </w:p>
        </w:tc>
        <w:tc>
          <w:tcPr>
            <w:tcW w:w="83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[partial]</w:t>
            </w:r>
          </w:p>
        </w:tc>
        <w:tc>
          <w:tcPr>
            <w:tcW w:w="125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[unverified]</w:t>
            </w:r>
          </w:p>
        </w:tc>
        <w:tc>
          <w:tcPr>
            <w:tcW w:w="113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[synthetic]</w:t>
            </w:r>
          </w:p>
        </w:tc>
        <w:tc>
          <w:tcPr>
            <w:tcW w:w="8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2</w:t>
            </w:r>
          </w:p>
        </w:tc>
        <w:tc>
          <w:tcPr>
            <w:tcW w:w="17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Facts are computed and explained on the Map screen; notes do not yet use them, and due dates are not read from the books.</w:t>
            </w:r>
          </w:p>
        </w:tc>
      </w:tr>
      <w:tr>
        <w:trPr/>
        <w:tc>
          <w:tcPr>
            <w:tcW w:w="146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Statements</w:t>
            </w:r>
          </w:p>
        </w:tc>
        <w:tc>
          <w:tcPr>
            <w:tcW w:w="161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Formats: Company (Schedule III Div I), LLP, non-corporate (firm, proprietor, HUF, AOP, BOI)</w:t>
            </w:r>
          </w:p>
        </w:tc>
        <w:tc>
          <w:tcPr>
            <w:tcW w:w="1686"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1D6B46"/>
              </w:rPr>
            </w:pPr>
            <w:r>
              <w:rPr>
                <w:b/>
                <w:color w:val="1D6B46"/>
              </w:rPr>
              <w:t>[complete]</w:t>
            </w:r>
          </w:p>
        </w:tc>
        <w:tc>
          <w:tcPr>
            <w:tcW w:w="83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1D6B46"/>
              </w:rPr>
            </w:pPr>
            <w:r>
              <w:rPr>
                <w:b/>
                <w:color w:val="1D6B46"/>
              </w:rPr>
              <w:t>[broad]</w:t>
            </w:r>
          </w:p>
        </w:tc>
        <w:tc>
          <w:tcPr>
            <w:tcW w:w="125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[unverified]</w:t>
            </w:r>
          </w:p>
        </w:tc>
        <w:tc>
          <w:tcPr>
            <w:tcW w:w="113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[synthetic]</w:t>
            </w:r>
          </w:p>
        </w:tc>
        <w:tc>
          <w:tcPr>
            <w:tcW w:w="8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5</w:t>
            </w:r>
          </w:p>
        </w:tc>
        <w:tc>
          <w:tcPr>
            <w:tcW w:w="17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Line items not compared word by word with Schedule III or the ICAI Guidance Notes; packs ship as draft.</w:t>
            </w:r>
          </w:p>
        </w:tc>
      </w:tr>
      <w:tr>
        <w:trPr/>
        <w:tc>
          <w:tcPr>
            <w:tcW w:w="146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Statements</w:t>
            </w:r>
          </w:p>
        </w:tc>
        <w:tc>
          <w:tcPr>
            <w:tcW w:w="161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Notes, ageing, MSME split, capital accounts, PPE schedule</w:t>
            </w:r>
          </w:p>
        </w:tc>
        <w:tc>
          <w:tcPr>
            <w:tcW w:w="1686"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1D6B46"/>
              </w:rPr>
            </w:pPr>
            <w:r>
              <w:rPr>
                <w:b/>
                <w:color w:val="1D6B46"/>
              </w:rPr>
              <w:t>[complete]</w:t>
            </w:r>
          </w:p>
        </w:tc>
        <w:tc>
          <w:tcPr>
            <w:tcW w:w="83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[partial]</w:t>
            </w:r>
          </w:p>
        </w:tc>
        <w:tc>
          <w:tcPr>
            <w:tcW w:w="125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[unverified]</w:t>
            </w:r>
          </w:p>
        </w:tc>
        <w:tc>
          <w:tcPr>
            <w:tcW w:w="113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[synthetic]</w:t>
            </w:r>
          </w:p>
        </w:tc>
        <w:tc>
          <w:tcPr>
            <w:tcW w:w="8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2</w:t>
            </w:r>
          </w:p>
        </w:tc>
        <w:tc>
          <w:tcPr>
            <w:tcW w:w="17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Ageing is from transaction dates, not due dates, and says so.</w:t>
            </w:r>
          </w:p>
        </w:tc>
      </w:tr>
      <w:tr>
        <w:trPr/>
        <w:tc>
          <w:tcPr>
            <w:tcW w:w="146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Statements</w:t>
            </w:r>
          </w:p>
        </w:tc>
        <w:tc>
          <w:tcPr>
            <w:tcW w:w="161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Cash flow statement (indirect method) from transactions or balances</w:t>
            </w:r>
          </w:p>
        </w:tc>
        <w:tc>
          <w:tcPr>
            <w:tcW w:w="1686"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1D6B46"/>
              </w:rPr>
            </w:pPr>
            <w:r>
              <w:rPr>
                <w:b/>
                <w:color w:val="1D6B46"/>
              </w:rPr>
              <w:t>[complete]</w:t>
            </w:r>
          </w:p>
        </w:tc>
        <w:tc>
          <w:tcPr>
            <w:tcW w:w="83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[partial]</w:t>
            </w:r>
          </w:p>
        </w:tc>
        <w:tc>
          <w:tcPr>
            <w:tcW w:w="125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[unverified]</w:t>
            </w:r>
          </w:p>
        </w:tc>
        <w:tc>
          <w:tcPr>
            <w:tcW w:w="113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[synthetic]</w:t>
            </w:r>
          </w:p>
        </w:tc>
        <w:tc>
          <w:tcPr>
            <w:tcW w:w="8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3</w:t>
            </w:r>
          </w:p>
        </w:tc>
        <w:tc>
          <w:tcPr>
            <w:tcW w:w="17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146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Statements</w:t>
            </w:r>
          </w:p>
        </w:tc>
        <w:tc>
          <w:tcPr>
            <w:tcW w:w="161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Ratios with numerator, denominator and change over 25%</w:t>
            </w:r>
          </w:p>
        </w:tc>
        <w:tc>
          <w:tcPr>
            <w:tcW w:w="1686"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1D6B46"/>
              </w:rPr>
            </w:pPr>
            <w:r>
              <w:rPr>
                <w:b/>
                <w:color w:val="1D6B46"/>
              </w:rPr>
              <w:t>[complete]</w:t>
            </w:r>
          </w:p>
        </w:tc>
        <w:tc>
          <w:tcPr>
            <w:tcW w:w="83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[partial]</w:t>
            </w:r>
          </w:p>
        </w:tc>
        <w:tc>
          <w:tcPr>
            <w:tcW w:w="125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[unverified]</w:t>
            </w:r>
          </w:p>
        </w:tc>
        <w:tc>
          <w:tcPr>
            <w:tcW w:w="113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[synthetic]</w:t>
            </w:r>
          </w:p>
        </w:tc>
        <w:tc>
          <w:tcPr>
            <w:tcW w:w="8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3</w:t>
            </w:r>
          </w:p>
        </w:tc>
        <w:tc>
          <w:tcPr>
            <w:tcW w:w="17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146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Statements</w:t>
            </w:r>
          </w:p>
        </w:tc>
        <w:tc>
          <w:tcPr>
            <w:tcW w:w="161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Units and rounding that always cast</w:t>
            </w:r>
          </w:p>
        </w:tc>
        <w:tc>
          <w:tcPr>
            <w:tcW w:w="1686"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1D6B46"/>
              </w:rPr>
            </w:pPr>
            <w:r>
              <w:rPr>
                <w:b/>
                <w:color w:val="1D6B46"/>
              </w:rPr>
              <w:t>[complete]</w:t>
            </w:r>
          </w:p>
        </w:tc>
        <w:tc>
          <w:tcPr>
            <w:tcW w:w="83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1D6B46"/>
              </w:rPr>
            </w:pPr>
            <w:r>
              <w:rPr>
                <w:b/>
                <w:color w:val="1D6B46"/>
              </w:rPr>
              <w:t>[broad]</w:t>
            </w:r>
          </w:p>
        </w:tc>
        <w:tc>
          <w:tcPr>
            <w:tcW w:w="125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[unverified]</w:t>
            </w:r>
          </w:p>
        </w:tc>
        <w:tc>
          <w:tcPr>
            <w:tcW w:w="113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[synthetic]</w:t>
            </w:r>
          </w:p>
        </w:tc>
        <w:tc>
          <w:tcPr>
            <w:tcW w:w="8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4</w:t>
            </w:r>
          </w:p>
        </w:tc>
        <w:tc>
          <w:tcPr>
            <w:tcW w:w="17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146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Statements</w:t>
            </w:r>
          </w:p>
        </w:tc>
        <w:tc>
          <w:tcPr>
            <w:tcW w:w="161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Depreciation: Schedule II (book) and income-tax block rates</w:t>
            </w:r>
          </w:p>
        </w:tc>
        <w:tc>
          <w:tcPr>
            <w:tcW w:w="1686"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1D6B46"/>
              </w:rPr>
            </w:pPr>
            <w:r>
              <w:rPr>
                <w:b/>
                <w:color w:val="1D6B46"/>
              </w:rPr>
              <w:t>[complete]</w:t>
            </w:r>
          </w:p>
        </w:tc>
        <w:tc>
          <w:tcPr>
            <w:tcW w:w="83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[partial]</w:t>
            </w:r>
          </w:p>
        </w:tc>
        <w:tc>
          <w:tcPr>
            <w:tcW w:w="125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[secondary]</w:t>
            </w:r>
          </w:p>
        </w:tc>
        <w:tc>
          <w:tcPr>
            <w:tcW w:w="113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[synthetic]</w:t>
            </w:r>
          </w:p>
        </w:tc>
        <w:tc>
          <w:tcPr>
            <w:tcW w:w="8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4</w:t>
            </w:r>
          </w:p>
        </w:tc>
        <w:tc>
          <w:tcPr>
            <w:tcW w:w="17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Rates from secondary sources; the 2025 Act section number is conflicting.</w:t>
            </w:r>
          </w:p>
        </w:tc>
      </w:tr>
      <w:tr>
        <w:trPr/>
        <w:tc>
          <w:tcPr>
            <w:tcW w:w="146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Workflow</w:t>
            </w:r>
          </w:p>
        </w:tc>
        <w:tc>
          <w:tcPr>
            <w:tcW w:w="161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Manual adjustments over immutable imports</w:t>
            </w:r>
          </w:p>
        </w:tc>
        <w:tc>
          <w:tcPr>
            <w:tcW w:w="1686"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1D6B46"/>
              </w:rPr>
            </w:pPr>
            <w:r>
              <w:rPr>
                <w:b/>
                <w:color w:val="1D6B46"/>
              </w:rPr>
              <w:t>[complete]</w:t>
            </w:r>
          </w:p>
        </w:tc>
        <w:tc>
          <w:tcPr>
            <w:tcW w:w="83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1D6B46"/>
              </w:rPr>
            </w:pPr>
            <w:r>
              <w:rPr>
                <w:b/>
                <w:color w:val="1D6B46"/>
              </w:rPr>
              <w:t>[broad]</w:t>
            </w:r>
          </w:p>
        </w:tc>
        <w:tc>
          <w:tcPr>
            <w:tcW w:w="125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555555"/>
              </w:rPr>
            </w:pPr>
            <w:r>
              <w:rPr>
                <w:b/>
                <w:color w:val="555555"/>
              </w:rPr>
              <w:t>[not applicable]</w:t>
            </w:r>
          </w:p>
        </w:tc>
        <w:tc>
          <w:tcPr>
            <w:tcW w:w="113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[synthetic]</w:t>
            </w:r>
          </w:p>
        </w:tc>
        <w:tc>
          <w:tcPr>
            <w:tcW w:w="8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5</w:t>
            </w:r>
          </w:p>
        </w:tc>
        <w:tc>
          <w:tcPr>
            <w:tcW w:w="17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146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Workflow</w:t>
            </w:r>
          </w:p>
        </w:tc>
        <w:tc>
          <w:tcPr>
            <w:tcW w:w="161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Disclosures in three states (given, nil, unknown)</w:t>
            </w:r>
          </w:p>
        </w:tc>
        <w:tc>
          <w:tcPr>
            <w:tcW w:w="1686"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1D6B46"/>
              </w:rPr>
            </w:pPr>
            <w:r>
              <w:rPr>
                <w:b/>
                <w:color w:val="1D6B46"/>
              </w:rPr>
              <w:t>[complete]</w:t>
            </w:r>
          </w:p>
        </w:tc>
        <w:tc>
          <w:tcPr>
            <w:tcW w:w="83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[partial]</w:t>
            </w:r>
          </w:p>
        </w:tc>
        <w:tc>
          <w:tcPr>
            <w:tcW w:w="125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[unverified]</w:t>
            </w:r>
          </w:p>
        </w:tc>
        <w:tc>
          <w:tcPr>
            <w:tcW w:w="113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[synthetic]</w:t>
            </w:r>
          </w:p>
        </w:tc>
        <w:tc>
          <w:tcPr>
            <w:tcW w:w="8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2</w:t>
            </w:r>
          </w:p>
        </w:tc>
        <w:tc>
          <w:tcPr>
            <w:tcW w:w="17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146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Legal</w:t>
            </w:r>
          </w:p>
        </w:tc>
        <w:tc>
          <w:tcPr>
            <w:tcW w:w="161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Legal verification register; final copy needs every applicable item verified</w:t>
            </w:r>
          </w:p>
        </w:tc>
        <w:tc>
          <w:tcPr>
            <w:tcW w:w="1686"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1D6B46"/>
              </w:rPr>
            </w:pPr>
            <w:r>
              <w:rPr>
                <w:b/>
                <w:color w:val="1D6B46"/>
              </w:rPr>
              <w:t>[complete]</w:t>
            </w:r>
          </w:p>
        </w:tc>
        <w:tc>
          <w:tcPr>
            <w:tcW w:w="83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1D6B46"/>
              </w:rPr>
            </w:pPr>
            <w:r>
              <w:rPr>
                <w:b/>
                <w:color w:val="1D6B46"/>
              </w:rPr>
              <w:t>[broad]</w:t>
            </w:r>
          </w:p>
        </w:tc>
        <w:tc>
          <w:tcPr>
            <w:tcW w:w="125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555555"/>
              </w:rPr>
            </w:pPr>
            <w:r>
              <w:rPr>
                <w:b/>
                <w:color w:val="555555"/>
              </w:rPr>
              <w:t>[not applicable]</w:t>
            </w:r>
          </w:p>
        </w:tc>
        <w:tc>
          <w:tcPr>
            <w:tcW w:w="113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[synthetic]</w:t>
            </w:r>
          </w:p>
        </w:tc>
        <w:tc>
          <w:tcPr>
            <w:tcW w:w="8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5</w:t>
            </w:r>
          </w:p>
        </w:tc>
        <w:tc>
          <w:tcPr>
            <w:tcW w:w="17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The register works; no item has been verified yet, so no client can get a final copy until a person records verifications.</w:t>
            </w:r>
          </w:p>
        </w:tc>
      </w:tr>
      <w:tr>
        <w:trPr/>
        <w:tc>
          <w:tcPr>
            <w:tcW w:w="146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Outputs</w:t>
            </w:r>
          </w:p>
        </w:tc>
        <w:tc>
          <w:tcPr>
            <w:tcW w:w="161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Draft vs final copy (blockers, disclosures, legal readiness, sign-off)</w:t>
            </w:r>
          </w:p>
        </w:tc>
        <w:tc>
          <w:tcPr>
            <w:tcW w:w="1686"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1D6B46"/>
              </w:rPr>
            </w:pPr>
            <w:r>
              <w:rPr>
                <w:b/>
                <w:color w:val="1D6B46"/>
              </w:rPr>
              <w:t>[complete]</w:t>
            </w:r>
          </w:p>
        </w:tc>
        <w:tc>
          <w:tcPr>
            <w:tcW w:w="83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1D6B46"/>
              </w:rPr>
            </w:pPr>
            <w:r>
              <w:rPr>
                <w:b/>
                <w:color w:val="1D6B46"/>
              </w:rPr>
              <w:t>[broad]</w:t>
            </w:r>
          </w:p>
        </w:tc>
        <w:tc>
          <w:tcPr>
            <w:tcW w:w="125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555555"/>
              </w:rPr>
            </w:pPr>
            <w:r>
              <w:rPr>
                <w:b/>
                <w:color w:val="555555"/>
              </w:rPr>
              <w:t>[not applicable]</w:t>
            </w:r>
          </w:p>
        </w:tc>
        <w:tc>
          <w:tcPr>
            <w:tcW w:w="113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[synthetic]</w:t>
            </w:r>
          </w:p>
        </w:tc>
        <w:tc>
          <w:tcPr>
            <w:tcW w:w="8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4</w:t>
            </w:r>
          </w:p>
        </w:tc>
        <w:tc>
          <w:tcPr>
            <w:tcW w:w="17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146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Outputs</w:t>
            </w:r>
          </w:p>
        </w:tc>
        <w:tc>
          <w:tcPr>
            <w:tcW w:w="161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PDF, Excel, Word, HTML preview, auditor workbook, manifest with hashes</w:t>
            </w:r>
          </w:p>
        </w:tc>
        <w:tc>
          <w:tcPr>
            <w:tcW w:w="1686"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1D6B46"/>
              </w:rPr>
            </w:pPr>
            <w:r>
              <w:rPr>
                <w:b/>
                <w:color w:val="1D6B46"/>
              </w:rPr>
              <w:t>[complete]</w:t>
            </w:r>
          </w:p>
        </w:tc>
        <w:tc>
          <w:tcPr>
            <w:tcW w:w="83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[partial]</w:t>
            </w:r>
          </w:p>
        </w:tc>
        <w:tc>
          <w:tcPr>
            <w:tcW w:w="125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555555"/>
              </w:rPr>
            </w:pPr>
            <w:r>
              <w:rPr>
                <w:b/>
                <w:color w:val="555555"/>
              </w:rPr>
              <w:t>[not applicable]</w:t>
            </w:r>
          </w:p>
        </w:tc>
        <w:tc>
          <w:tcPr>
            <w:tcW w:w="113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[synthetic]</w:t>
            </w:r>
          </w:p>
        </w:tc>
        <w:tc>
          <w:tcPr>
            <w:tcW w:w="8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4</w:t>
            </w:r>
          </w:p>
        </w:tc>
        <w:tc>
          <w:tcPr>
            <w:tcW w:w="17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Word output opened in LibreOffice only, never in Microsoft Word.</w:t>
            </w:r>
          </w:p>
        </w:tc>
      </w:tr>
      <w:tr>
        <w:trPr/>
        <w:tc>
          <w:tcPr>
            <w:tcW w:w="146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Tax audit</w:t>
            </w:r>
          </w:p>
        </w:tc>
        <w:tc>
          <w:tcPr>
            <w:tcW w:w="161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Tax audit helper (Form 3CD to FY 2025-26; Form 26 supporting schedules from TY 2026-27)</w:t>
            </w:r>
          </w:p>
        </w:tc>
        <w:tc>
          <w:tcPr>
            <w:tcW w:w="1686"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[partial]</w:t>
            </w:r>
          </w:p>
        </w:tc>
        <w:tc>
          <w:tcPr>
            <w:tcW w:w="83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[partial]</w:t>
            </w:r>
          </w:p>
        </w:tc>
        <w:tc>
          <w:tcPr>
            <w:tcW w:w="125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[secondary]</w:t>
            </w:r>
          </w:p>
        </w:tc>
        <w:tc>
          <w:tcPr>
            <w:tcW w:w="113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[synthetic]</w:t>
            </w:r>
          </w:p>
        </w:tc>
        <w:tc>
          <w:tcPr>
            <w:tcW w:w="8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3</w:t>
            </w:r>
          </w:p>
        </w:tc>
        <w:tc>
          <w:tcPr>
            <w:tcW w:w="17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Form 26 clause numbers are not mapped (official form not read).</w:t>
            </w:r>
          </w:p>
        </w:tc>
      </w:tr>
      <w:tr>
        <w:trPr/>
        <w:tc>
          <w:tcPr>
            <w:tcW w:w="146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Reconciliation</w:t>
            </w:r>
          </w:p>
        </w:tc>
        <w:tc>
          <w:tcPr>
            <w:tcW w:w="161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Bank reconciliation (manual, amount-date, reference, split suggestions; stale, duplicates, balance breaks)</w:t>
            </w:r>
          </w:p>
        </w:tc>
        <w:tc>
          <w:tcPr>
            <w:tcW w:w="1686"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1D6B46"/>
              </w:rPr>
            </w:pPr>
            <w:r>
              <w:rPr>
                <w:b/>
                <w:color w:val="1D6B46"/>
              </w:rPr>
              <w:t>[complete]</w:t>
            </w:r>
          </w:p>
        </w:tc>
        <w:tc>
          <w:tcPr>
            <w:tcW w:w="83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[partial]</w:t>
            </w:r>
          </w:p>
        </w:tc>
        <w:tc>
          <w:tcPr>
            <w:tcW w:w="125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555555"/>
              </w:rPr>
            </w:pPr>
            <w:r>
              <w:rPr>
                <w:b/>
                <w:color w:val="555555"/>
              </w:rPr>
              <w:t>[not applicable]</w:t>
            </w:r>
          </w:p>
        </w:tc>
        <w:tc>
          <w:tcPr>
            <w:tcW w:w="113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[synthetic]</w:t>
            </w:r>
          </w:p>
        </w:tc>
        <w:tc>
          <w:tcPr>
            <w:tcW w:w="8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4</w:t>
            </w:r>
          </w:p>
        </w:tc>
        <w:tc>
          <w:tcPr>
            <w:tcW w:w="17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146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Reconciliation</w:t>
            </w:r>
          </w:p>
        </w:tc>
        <w:tc>
          <w:tcPr>
            <w:tcW w:w="161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GSTR-2B and 26AS reconciliation (identifier first; similar names only suggested)</w:t>
            </w:r>
          </w:p>
        </w:tc>
        <w:tc>
          <w:tcPr>
            <w:tcW w:w="1686"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1D6B46"/>
              </w:rPr>
            </w:pPr>
            <w:r>
              <w:rPr>
                <w:b/>
                <w:color w:val="1D6B46"/>
              </w:rPr>
              <w:t>[complete]</w:t>
            </w:r>
          </w:p>
        </w:tc>
        <w:tc>
          <w:tcPr>
            <w:tcW w:w="83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[partial]</w:t>
            </w:r>
          </w:p>
        </w:tc>
        <w:tc>
          <w:tcPr>
            <w:tcW w:w="125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555555"/>
              </w:rPr>
            </w:pPr>
            <w:r>
              <w:rPr>
                <w:b/>
                <w:color w:val="555555"/>
              </w:rPr>
              <w:t>[not applicable]</w:t>
            </w:r>
          </w:p>
        </w:tc>
        <w:tc>
          <w:tcPr>
            <w:tcW w:w="113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[synthetic]</w:t>
            </w:r>
          </w:p>
        </w:tc>
        <w:tc>
          <w:tcPr>
            <w:tcW w:w="8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5</w:t>
            </w:r>
          </w:p>
        </w:tc>
        <w:tc>
          <w:tcPr>
            <w:tcW w:w="17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Built to published file layouts; never tried on real portal downloads.</w:t>
            </w:r>
          </w:p>
        </w:tc>
      </w:tr>
      <w:tr>
        <w:trPr/>
        <w:tc>
          <w:tcPr>
            <w:tcW w:w="146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Workflow</w:t>
            </w:r>
          </w:p>
        </w:tc>
        <w:tc>
          <w:tcPr>
            <w:tcW w:w="161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Branch books combined; inter-branch accounts must cancel</w:t>
            </w:r>
          </w:p>
        </w:tc>
        <w:tc>
          <w:tcPr>
            <w:tcW w:w="1686"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1D6B46"/>
              </w:rPr>
            </w:pPr>
            <w:r>
              <w:rPr>
                <w:b/>
                <w:color w:val="1D6B46"/>
              </w:rPr>
              <w:t>[complete]</w:t>
            </w:r>
          </w:p>
        </w:tc>
        <w:tc>
          <w:tcPr>
            <w:tcW w:w="83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[partial]</w:t>
            </w:r>
          </w:p>
        </w:tc>
        <w:tc>
          <w:tcPr>
            <w:tcW w:w="125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555555"/>
              </w:rPr>
            </w:pPr>
            <w:r>
              <w:rPr>
                <w:b/>
                <w:color w:val="555555"/>
              </w:rPr>
              <w:t>[not applicable]</w:t>
            </w:r>
          </w:p>
        </w:tc>
        <w:tc>
          <w:tcPr>
            <w:tcW w:w="113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[synthetic]</w:t>
            </w:r>
          </w:p>
        </w:tc>
        <w:tc>
          <w:tcPr>
            <w:tcW w:w="8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4</w:t>
            </w:r>
          </w:p>
        </w:tc>
        <w:tc>
          <w:tcPr>
            <w:tcW w:w="17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146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Storage</w:t>
            </w:r>
          </w:p>
        </w:tc>
        <w:tc>
          <w:tcPr>
            <w:tcW w:w="161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Hash-chained audit trail with checkpoint (tamper-evident)</w:t>
            </w:r>
          </w:p>
        </w:tc>
        <w:tc>
          <w:tcPr>
            <w:tcW w:w="1686"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1D6B46"/>
              </w:rPr>
            </w:pPr>
            <w:r>
              <w:rPr>
                <w:b/>
                <w:color w:val="1D6B46"/>
              </w:rPr>
              <w:t>[complete]</w:t>
            </w:r>
          </w:p>
        </w:tc>
        <w:tc>
          <w:tcPr>
            <w:tcW w:w="83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[partial]</w:t>
            </w:r>
          </w:p>
        </w:tc>
        <w:tc>
          <w:tcPr>
            <w:tcW w:w="125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[secondary]</w:t>
            </w:r>
          </w:p>
        </w:tc>
        <w:tc>
          <w:tcPr>
            <w:tcW w:w="113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[synthetic]</w:t>
            </w:r>
          </w:p>
        </w:tc>
        <w:tc>
          <w:tcPr>
            <w:tcW w:w="8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2</w:t>
            </w:r>
          </w:p>
        </w:tc>
        <w:tc>
          <w:tcPr>
            <w:tcW w:w="17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Tamper-evident, not tamper-proof.</w:t>
            </w:r>
          </w:p>
        </w:tc>
      </w:tr>
      <w:tr>
        <w:trPr/>
        <w:tc>
          <w:tcPr>
            <w:tcW w:w="146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Storage</w:t>
            </w:r>
          </w:p>
        </w:tc>
        <w:tc>
          <w:tcPr>
            <w:tcW w:w="161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Atomic writes, stable client folders, pinned packs, cache and provenance</w:t>
            </w:r>
          </w:p>
        </w:tc>
        <w:tc>
          <w:tcPr>
            <w:tcW w:w="1686"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1D6B46"/>
              </w:rPr>
            </w:pPr>
            <w:r>
              <w:rPr>
                <w:b/>
                <w:color w:val="1D6B46"/>
              </w:rPr>
              <w:t>[complete]</w:t>
            </w:r>
          </w:p>
        </w:tc>
        <w:tc>
          <w:tcPr>
            <w:tcW w:w="83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[partial]</w:t>
            </w:r>
          </w:p>
        </w:tc>
        <w:tc>
          <w:tcPr>
            <w:tcW w:w="125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555555"/>
              </w:rPr>
            </w:pPr>
            <w:r>
              <w:rPr>
                <w:b/>
                <w:color w:val="555555"/>
              </w:rPr>
              <w:t>[not applicable]</w:t>
            </w:r>
          </w:p>
        </w:tc>
        <w:tc>
          <w:tcPr>
            <w:tcW w:w="113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[synthetic]</w:t>
            </w:r>
          </w:p>
        </w:tc>
        <w:tc>
          <w:tcPr>
            <w:tcW w:w="8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4</w:t>
            </w:r>
          </w:p>
        </w:tc>
        <w:tc>
          <w:tcPr>
            <w:tcW w:w="17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146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Security</w:t>
            </w:r>
          </w:p>
        </w:tc>
        <w:tc>
          <w:tcPr>
            <w:tcW w:w="161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Local server: token, host and origin checks, body limits, CSP, crash-safe requests</w:t>
            </w:r>
          </w:p>
        </w:tc>
        <w:tc>
          <w:tcPr>
            <w:tcW w:w="1686"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1D6B46"/>
              </w:rPr>
            </w:pPr>
            <w:r>
              <w:rPr>
                <w:b/>
                <w:color w:val="1D6B46"/>
              </w:rPr>
              <w:t>[complete]</w:t>
            </w:r>
          </w:p>
        </w:tc>
        <w:tc>
          <w:tcPr>
            <w:tcW w:w="83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[partial]</w:t>
            </w:r>
          </w:p>
        </w:tc>
        <w:tc>
          <w:tcPr>
            <w:tcW w:w="125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555555"/>
              </w:rPr>
            </w:pPr>
            <w:r>
              <w:rPr>
                <w:b/>
                <w:color w:val="555555"/>
              </w:rPr>
              <w:t>[not applicable]</w:t>
            </w:r>
          </w:p>
        </w:tc>
        <w:tc>
          <w:tcPr>
            <w:tcW w:w="113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[synthetic]</w:t>
            </w:r>
          </w:p>
        </w:tc>
        <w:tc>
          <w:tcPr>
            <w:tcW w:w="8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3</w:t>
            </w:r>
          </w:p>
        </w:tc>
        <w:tc>
          <w:tcPr>
            <w:tcW w:w="17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146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AI</w:t>
            </w:r>
          </w:p>
        </w:tc>
        <w:tc>
          <w:tcPr>
            <w:tcW w:w="161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Local AI (Ollama): explain and suggest only, outside the trust boundary</w:t>
            </w:r>
          </w:p>
        </w:tc>
        <w:tc>
          <w:tcPr>
            <w:tcW w:w="1686"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1D6B46"/>
              </w:rPr>
            </w:pPr>
            <w:r>
              <w:rPr>
                <w:b/>
                <w:color w:val="1D6B46"/>
              </w:rPr>
              <w:t>[complete]</w:t>
            </w:r>
          </w:p>
        </w:tc>
        <w:tc>
          <w:tcPr>
            <w:tcW w:w="83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[partial]</w:t>
            </w:r>
          </w:p>
        </w:tc>
        <w:tc>
          <w:tcPr>
            <w:tcW w:w="125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555555"/>
              </w:rPr>
            </w:pPr>
            <w:r>
              <w:rPr>
                <w:b/>
                <w:color w:val="555555"/>
              </w:rPr>
              <w:t>[not applicable]</w:t>
            </w:r>
          </w:p>
        </w:tc>
        <w:tc>
          <w:tcPr>
            <w:tcW w:w="113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[synthetic]</w:t>
            </w:r>
          </w:p>
        </w:tc>
        <w:tc>
          <w:tcPr>
            <w:tcW w:w="8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3</w:t>
            </w:r>
          </w:p>
        </w:tc>
        <w:tc>
          <w:tcPr>
            <w:tcW w:w="17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146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Workflow</w:t>
            </w:r>
          </w:p>
        </w:tc>
        <w:tc>
          <w:tcPr>
            <w:tcW w:w="161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Monthly, quarterly, custom, 18-month and calendar-year periods; roll forward</w:t>
            </w:r>
          </w:p>
        </w:tc>
        <w:tc>
          <w:tcPr>
            <w:tcW w:w="1686"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1D6B46"/>
              </w:rPr>
            </w:pPr>
            <w:r>
              <w:rPr>
                <w:b/>
                <w:color w:val="1D6B46"/>
              </w:rPr>
              <w:t>[complete]</w:t>
            </w:r>
          </w:p>
        </w:tc>
        <w:tc>
          <w:tcPr>
            <w:tcW w:w="83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[partial]</w:t>
            </w:r>
          </w:p>
        </w:tc>
        <w:tc>
          <w:tcPr>
            <w:tcW w:w="125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[unverified]</w:t>
            </w:r>
          </w:p>
        </w:tc>
        <w:tc>
          <w:tcPr>
            <w:tcW w:w="113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[synthetic]</w:t>
            </w:r>
          </w:p>
        </w:tc>
        <w:tc>
          <w:tcPr>
            <w:tcW w:w="8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3</w:t>
            </w:r>
          </w:p>
        </w:tc>
        <w:tc>
          <w:tcPr>
            <w:tcW w:w="17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146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Engineering</w:t>
            </w:r>
          </w:p>
        </w:tc>
        <w:tc>
          <w:tcPr>
            <w:tcW w:w="161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Large books (1 million vouchers) and pathological input</w:t>
            </w:r>
          </w:p>
        </w:tc>
        <w:tc>
          <w:tcPr>
            <w:tcW w:w="1686"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1D6B46"/>
              </w:rPr>
            </w:pPr>
            <w:r>
              <w:rPr>
                <w:b/>
                <w:color w:val="1D6B46"/>
              </w:rPr>
              <w:t>[complete]</w:t>
            </w:r>
          </w:p>
        </w:tc>
        <w:tc>
          <w:tcPr>
            <w:tcW w:w="83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[partial]</w:t>
            </w:r>
          </w:p>
        </w:tc>
        <w:tc>
          <w:tcPr>
            <w:tcW w:w="125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555555"/>
              </w:rPr>
            </w:pPr>
            <w:r>
              <w:rPr>
                <w:b/>
                <w:color w:val="555555"/>
              </w:rPr>
              <w:t>[not applicable]</w:t>
            </w:r>
          </w:p>
        </w:tc>
        <w:tc>
          <w:tcPr>
            <w:tcW w:w="113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[synthetic]</w:t>
            </w:r>
          </w:p>
        </w:tc>
        <w:tc>
          <w:tcPr>
            <w:tcW w:w="8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w:t>
            </w:r>
          </w:p>
        </w:tc>
        <w:tc>
          <w:tcPr>
            <w:tcW w:w="17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Measured by 'ledgercraft bench'; responsiveness of the screens during a long operation is not measured.</w:t>
            </w:r>
          </w:p>
        </w:tc>
      </w:tr>
      <w:tr>
        <w:trPr/>
        <w:tc>
          <w:tcPr>
            <w:tcW w:w="146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Engineering</w:t>
            </w:r>
          </w:p>
        </w:tc>
        <w:tc>
          <w:tcPr>
            <w:tcW w:w="161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Windows installer and CI (tests, pack checks, audit, hashes)</w:t>
            </w:r>
          </w:p>
        </w:tc>
        <w:tc>
          <w:tcPr>
            <w:tcW w:w="1686"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[partial]</w:t>
            </w:r>
          </w:p>
        </w:tc>
        <w:tc>
          <w:tcPr>
            <w:tcW w:w="83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A3262A"/>
              </w:rPr>
            </w:pPr>
            <w:r>
              <w:rPr>
                <w:b/>
                <w:color w:val="A3262A"/>
              </w:rPr>
              <w:t>[none]</w:t>
            </w:r>
          </w:p>
        </w:tc>
        <w:tc>
          <w:tcPr>
            <w:tcW w:w="125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555555"/>
              </w:rPr>
            </w:pPr>
            <w:r>
              <w:rPr>
                <w:b/>
                <w:color w:val="555555"/>
              </w:rPr>
              <w:t>[not applicable]</w:t>
            </w:r>
          </w:p>
        </w:tc>
        <w:tc>
          <w:tcPr>
            <w:tcW w:w="113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[synthetic]</w:t>
            </w:r>
          </w:p>
        </w:tc>
        <w:tc>
          <w:tcPr>
            <w:tcW w:w="8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0</w:t>
            </w:r>
          </w:p>
        </w:tc>
        <w:tc>
          <w:tcPr>
            <w:tcW w:w="17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Never installed on a real Windows PC by us; not code-signed; GitHub Actions may need enabling.</w:t>
            </w:r>
          </w:p>
        </w:tc>
      </w:tr>
      <w:tr>
        <w:trPr/>
        <w:tc>
          <w:tcPr>
            <w:tcW w:w="146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Help</w:t>
            </w:r>
          </w:p>
        </w:tc>
        <w:tc>
          <w:tcPr>
            <w:tcW w:w="161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Help in English, Hindi and Marathi; guided tour</w:t>
            </w:r>
          </w:p>
        </w:tc>
        <w:tc>
          <w:tcPr>
            <w:tcW w:w="1686"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1D6B46"/>
              </w:rPr>
            </w:pPr>
            <w:r>
              <w:rPr>
                <w:b/>
                <w:color w:val="1D6B46"/>
              </w:rPr>
              <w:t>[complete]</w:t>
            </w:r>
          </w:p>
        </w:tc>
        <w:tc>
          <w:tcPr>
            <w:tcW w:w="83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A3262A"/>
              </w:rPr>
            </w:pPr>
            <w:r>
              <w:rPr>
                <w:b/>
                <w:color w:val="A3262A"/>
              </w:rPr>
              <w:t>[none]</w:t>
            </w:r>
          </w:p>
        </w:tc>
        <w:tc>
          <w:tcPr>
            <w:tcW w:w="125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555555"/>
              </w:rPr>
            </w:pPr>
            <w:r>
              <w:rPr>
                <w:b/>
                <w:color w:val="555555"/>
              </w:rPr>
              <w:t>[not applicable]</w:t>
            </w:r>
          </w:p>
        </w:tc>
        <w:tc>
          <w:tcPr>
            <w:tcW w:w="113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[synthetic]</w:t>
            </w:r>
          </w:p>
        </w:tc>
        <w:tc>
          <w:tcPr>
            <w:tcW w:w="8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0</w:t>
            </w:r>
          </w:p>
        </w:tc>
        <w:tc>
          <w:tcPr>
            <w:tcW w:w="17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Hindi and Marathi wording not reviewed by a native speaker.</w:t>
            </w:r>
          </w:p>
        </w:tc>
      </w:tr>
      <w:tr>
        <w:trPr/>
        <w:tc>
          <w:tcPr>
            <w:tcW w:w="1460"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Not built</w:t>
            </w:r>
          </w:p>
        </w:tc>
        <w:tc>
          <w:tcPr>
            <w:tcW w:w="1611"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Ind AS (Div II/III), XBRL, ITR schedules, deferred tax computation, inventory valuation, trusts and societies</w:t>
            </w:r>
          </w:p>
        </w:tc>
        <w:tc>
          <w:tcPr>
            <w:tcW w:w="1686" w:type="dxa"/>
            <w:tcBorders>
              <w:left w:val="single" w:sz="2" w:space="0" w:color="808080"/>
              <w:bottom w:val="single" w:sz="6" w:space="0" w:color="808080"/>
              <w:right w:val="single" w:sz="6" w:space="0" w:color="808080"/>
            </w:tcBorders>
            <w:vAlign w:val="center"/>
          </w:tcPr>
          <w:p>
            <w:pPr>
              <w:pStyle w:val="TableContents"/>
              <w:bidi w:val="0"/>
              <w:spacing w:before="0" w:after="283"/>
              <w:ind w:hanging="0" w:left="0" w:right="0"/>
              <w:jc w:val="left"/>
              <w:rPr>
                <w:b/>
                <w:color w:val="A3262A"/>
              </w:rPr>
            </w:pPr>
            <w:r>
              <w:rPr>
                <w:b/>
                <w:color w:val="A3262A"/>
              </w:rPr>
              <w:t>[none]</w:t>
            </w:r>
          </w:p>
        </w:tc>
        <w:tc>
          <w:tcPr>
            <w:tcW w:w="831" w:type="dxa"/>
            <w:tcBorders>
              <w:left w:val="single" w:sz="2" w:space="0" w:color="808080"/>
              <w:bottom w:val="single" w:sz="6" w:space="0" w:color="808080"/>
              <w:right w:val="single" w:sz="6" w:space="0" w:color="808080"/>
            </w:tcBorders>
            <w:vAlign w:val="center"/>
          </w:tcPr>
          <w:p>
            <w:pPr>
              <w:pStyle w:val="TableContents"/>
              <w:bidi w:val="0"/>
              <w:spacing w:before="0" w:after="283"/>
              <w:ind w:hanging="0" w:left="0" w:right="0"/>
              <w:jc w:val="left"/>
              <w:rPr>
                <w:b/>
                <w:color w:val="A3262A"/>
              </w:rPr>
            </w:pPr>
            <w:r>
              <w:rPr>
                <w:b/>
                <w:color w:val="A3262A"/>
              </w:rPr>
              <w:t>[none]</w:t>
            </w:r>
          </w:p>
        </w:tc>
        <w:tc>
          <w:tcPr>
            <w:tcW w:w="1251" w:type="dxa"/>
            <w:tcBorders>
              <w:left w:val="single" w:sz="2" w:space="0" w:color="808080"/>
              <w:bottom w:val="single" w:sz="6" w:space="0" w:color="808080"/>
              <w:right w:val="single" w:sz="6" w:space="0" w:color="808080"/>
            </w:tcBorders>
            <w:vAlign w:val="center"/>
          </w:tcPr>
          <w:p>
            <w:pPr>
              <w:pStyle w:val="TableContents"/>
              <w:bidi w:val="0"/>
              <w:spacing w:before="0" w:after="283"/>
              <w:ind w:hanging="0" w:left="0" w:right="0"/>
              <w:jc w:val="left"/>
              <w:rPr>
                <w:b/>
                <w:color w:val="555555"/>
              </w:rPr>
            </w:pPr>
            <w:r>
              <w:rPr>
                <w:b/>
                <w:color w:val="555555"/>
              </w:rPr>
              <w:t>[not applicable]</w:t>
            </w:r>
          </w:p>
        </w:tc>
        <w:tc>
          <w:tcPr>
            <w:tcW w:w="1131" w:type="dxa"/>
            <w:tcBorders>
              <w:left w:val="single" w:sz="2" w:space="0" w:color="808080"/>
              <w:bottom w:val="single" w:sz="6"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[synthetic]</w:t>
            </w:r>
          </w:p>
        </w:tc>
        <w:tc>
          <w:tcPr>
            <w:tcW w:w="831"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0</w:t>
            </w:r>
          </w:p>
        </w:tc>
        <w:tc>
          <w:tcPr>
            <w:tcW w:w="1731"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sz w:val="4"/>
                <w:szCs w:val="4"/>
              </w:rPr>
            </w:pPr>
            <w:r>
              <w:rPr>
                <w:sz w:val="4"/>
                <w:szCs w:val="4"/>
              </w:rPr>
            </w:r>
          </w:p>
        </w:tc>
      </w:tr>
    </w:tbl>
    <w:p>
      <w:pPr>
        <w:pStyle w:val="BodyText"/>
        <w:bidi w:val="0"/>
        <w:jc w:val="left"/>
        <w:rPr/>
      </w:pPr>
      <w:r>
        <w:rPr>
          <w:b/>
        </w:rPr>
        <w:t>Implementation:</w:t>
      </w:r>
      <w:r>
        <w:rPr/>
        <w:t xml:space="preserve"> complete 28, partial 4, none 1</w:t>
      </w:r>
    </w:p>
    <w:p>
      <w:pPr>
        <w:pStyle w:val="BodyText"/>
        <w:bidi w:val="0"/>
        <w:jc w:val="left"/>
        <w:rPr/>
      </w:pPr>
      <w:r>
        <w:rPr>
          <w:b/>
        </w:rPr>
        <w:t>Tests:</w:t>
      </w:r>
      <w:r>
        <w:rPr/>
        <w:t xml:space="preserve"> partial 21, broad 9, none 3</w:t>
      </w:r>
    </w:p>
    <w:p>
      <w:pPr>
        <w:pStyle w:val="BodyText"/>
        <w:bidi w:val="0"/>
        <w:jc w:val="left"/>
        <w:rPr/>
      </w:pPr>
      <w:r>
        <w:rPr>
          <w:b/>
        </w:rPr>
        <w:t>Legal:</w:t>
      </w:r>
      <w:r>
        <w:rPr/>
        <w:t xml:space="preserve"> not applicable 19, unverified 9, secondary 5</w:t>
      </w:r>
    </w:p>
    <w:p>
      <w:pPr>
        <w:pStyle w:val="BodyText"/>
        <w:bidi w:val="0"/>
        <w:jc w:val="left"/>
        <w:rPr/>
      </w:pPr>
      <w:r>
        <w:rPr>
          <w:b/>
        </w:rPr>
        <w:t>Real-world:</w:t>
      </w:r>
      <w:r>
        <w:rPr/>
        <w:t xml:space="preserve"> synthetic 33</w:t>
      </w:r>
    </w:p>
    <w:p>
      <w:pPr>
        <w:pStyle w:val="Heading3"/>
        <w:bidi w:val="0"/>
        <w:jc w:val="left"/>
        <w:rPr/>
      </w:pPr>
      <w:r>
        <w:rPr/>
        <w:t>3.1 Evidence behind each row</w:t>
      </w:r>
    </w:p>
    <w:tbl>
      <w:tblPr>
        <w:tblW w:w="10532" w:type="dxa"/>
        <w:jc w:val="left"/>
        <w:tblInd w:w="-7" w:type="dxa"/>
        <w:tblLayout w:type="fixed"/>
        <w:tblCellMar>
          <w:top w:w="60" w:type="dxa"/>
          <w:left w:w="60" w:type="dxa"/>
          <w:bottom w:w="60" w:type="dxa"/>
          <w:right w:w="60" w:type="dxa"/>
        </w:tblCellMar>
      </w:tblPr>
      <w:tblGrid>
        <w:gridCol w:w="3533"/>
        <w:gridCol w:w="6999"/>
      </w:tblGrid>
      <w:tr>
        <w:trPr>
          <w:tblHeader w:val="true"/>
        </w:trPr>
        <w:tc>
          <w:tcPr>
            <w:tcW w:w="3533"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Feature</w:t>
            </w:r>
          </w:p>
        </w:tc>
        <w:tc>
          <w:tcPr>
            <w:tcW w:w="6999"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Tests named as evidence</w:t>
            </w:r>
          </w:p>
        </w:tc>
      </w:tr>
      <w:tr>
        <w:trPr/>
        <w:tc>
          <w:tcPr>
            <w:tcW w:w="353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Tally one-click import (XML server)</w:t>
            </w:r>
          </w:p>
        </w:tc>
        <w:tc>
          <w:tcPr>
            <w:tcW w:w="6999"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rStyle w:val="SourceText"/>
                <w:sz w:val="16"/>
              </w:rPr>
              <w:t>one_click_tally_import_reproduces_books, clear_message_when_tally_is_not_running, sanitize_and_parse_tally_quirks, tally_xml_that_is_deep_malformed_or_cut_short_is_refused, tally_xml_never_crashes</w:t>
            </w:r>
          </w:p>
        </w:tc>
      </w:tr>
      <w:tr>
        <w:trPr/>
        <w:tc>
          <w:tcPr>
            <w:tcW w:w="353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Zoho Books (Excel export and API)</w:t>
            </w:r>
          </w:p>
        </w:tc>
        <w:tc>
          <w:tcPr>
            <w:tcW w:w="6999"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rStyle w:val="SourceText"/>
                <w:sz w:val="16"/>
              </w:rPr>
              <w:t>zoho_trial_balance_export_with_sections_and_types, zoho_api_client_refreshes_token_and_pages</w:t>
            </w:r>
          </w:p>
        </w:tc>
      </w:tr>
      <w:tr>
        <w:trPr/>
        <w:tc>
          <w:tcPr>
            <w:tcW w:w="353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BUSY trial balance with List of Accounts</w:t>
            </w:r>
          </w:p>
        </w:tc>
        <w:tc>
          <w:tcPr>
            <w:tcW w:w="6999"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rStyle w:val="SourceText"/>
                <w:sz w:val="16"/>
              </w:rPr>
              <w:t>busy_trial_balance_with_account_master</w:t>
            </w:r>
          </w:p>
        </w:tc>
      </w:tr>
      <w:tr>
        <w:trPr/>
        <w:tc>
          <w:tcPr>
            <w:tcW w:w="353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Excel/CSV trial balance, day book, FAR; import report of skipped rows</w:t>
            </w:r>
          </w:p>
        </w:tc>
        <w:tc>
          <w:tcPr>
            <w:tcW w:w="6999"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rStyle w:val="SourceText"/>
                <w:sz w:val="16"/>
              </w:rPr>
              <w:t>every_scenario_survives_excel_and_csv, messy_hand_made_trial_balance_is_read, skipped_rows_are_reported_with_reasons, csv_edge_cases_never_panic_and_never_half_import, books_survive_excel_round_trips, excel_files_never_crash, csv_books_never_crash</w:t>
            </w:r>
          </w:p>
        </w:tc>
      </w:tr>
      <w:tr>
        <w:trPr/>
        <w:tc>
          <w:tcPr>
            <w:tcW w:w="353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Hostile and damaged files refused with a reason (zip bombs, size limits, damaged workbooks)</w:t>
            </w:r>
          </w:p>
        </w:tc>
        <w:tc>
          <w:tcPr>
            <w:tcW w:w="6999"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rStyle w:val="SourceText"/>
                <w:sz w:val="16"/>
              </w:rPr>
              <w:t>zip_bomb_workbook_is_refused_before_opening, corrupted_and_fake_workbooks_give_a_reason, damaged_workbook_that_crashed_the_excel_reader_is_refused, excel_files_never_crash, portal_files_never_crash</w:t>
            </w:r>
          </w:p>
        </w:tc>
      </w:tr>
      <w:tr>
        <w:trPr/>
        <w:tc>
          <w:tcPr>
            <w:tcW w:w="353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Book checks (trial balance, opening, grouping, vouchers, cash, loans, suspense, duplicates, size)</w:t>
            </w:r>
          </w:p>
        </w:tc>
        <w:tc>
          <w:tcPr>
            <w:tcW w:w="6999"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rStyle w:val="SourceText"/>
                <w:sz w:val="16"/>
              </w:rPr>
              <w:t>every_planted_glitch_is_found, many_random_clean_books_have_no_false_alarms, balances_on_the_unusual_side, suspense_opening_and_duplicate_names, vouchers_duplicated_malformed_or_empty, huge_amounts_are_refused_not_crashed</w:t>
            </w:r>
          </w:p>
        </w:tc>
      </w:tr>
      <w:tr>
        <w:trPr/>
        <w:tc>
          <w:tcPr>
            <w:tcW w:w="353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Why a rule fired: basis, unknown facts, exceptions, next step, Review level</w:t>
            </w:r>
          </w:p>
        </w:tc>
        <w:tc>
          <w:tcPr>
            <w:tcW w:w="6999"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rStyle w:val="SourceText"/>
                <w:sz w:val="16"/>
              </w:rPr>
              <w:t>findings_carry_legal_reference_by_year, shipped_packs_are_valid_and_claim_nothing_verified</w:t>
            </w:r>
          </w:p>
        </w:tc>
      </w:tr>
      <w:tr>
        <w:trPr/>
        <w:tc>
          <w:tcPr>
            <w:tcW w:w="353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Placement states (Rule, Suggested, Review, Confirmed) remembered per client with context</w:t>
            </w:r>
          </w:p>
        </w:tc>
        <w:tc>
          <w:tcPr>
            <w:tcW w:w="6999"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rStyle w:val="SourceText"/>
                <w:sz w:val="16"/>
              </w:rPr>
              <w:t>placements_need_confirmation_and_reopen_when_the_books_change, company_managerial_remuneration_is_its_own_head_and_old_choices_reopen, name_rules, resolves_user_groups</w:t>
            </w:r>
          </w:p>
        </w:tc>
      </w:tr>
      <w:tr>
        <w:trPr/>
        <w:tc>
          <w:tcPr>
            <w:tcW w:w="353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Typed ledger facts and current/non-current evidence (groundwork)</w:t>
            </w:r>
          </w:p>
        </w:tc>
        <w:tc>
          <w:tcPr>
            <w:tcW w:w="6999"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rStyle w:val="SourceText"/>
                <w:sz w:val="16"/>
              </w:rPr>
              <w:t>current_or_non_current_carries_its_evidence, unknown_stays_unknown</w:t>
            </w:r>
          </w:p>
        </w:tc>
      </w:tr>
      <w:tr>
        <w:trPr/>
        <w:tc>
          <w:tcPr>
            <w:tcW w:w="353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Formats: Company (Schedule III Div I), LLP, non-corporate (firm, proprietor, HUF, AOP, BOI)</w:t>
            </w:r>
          </w:p>
        </w:tc>
        <w:tc>
          <w:tcPr>
            <w:tcW w:w="6999"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rStyle w:val="SourceText"/>
                <w:sz w:val="16"/>
              </w:rPr>
              <w:t>golden_books_for_every_entity_type, clean_firm_has_no_findings, clean_company_has_no_findings, clean_llp_and_huf_have_no_findings, report_casts_in_every_unit</w:t>
            </w:r>
          </w:p>
        </w:tc>
      </w:tr>
      <w:tr>
        <w:trPr/>
        <w:tc>
          <w:tcPr>
            <w:tcW w:w="353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Notes, ageing, MSME split, capital accounts, PPE schedule</w:t>
            </w:r>
          </w:p>
        </w:tc>
        <w:tc>
          <w:tcPr>
            <w:tcW w:w="6999"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rStyle w:val="SourceText"/>
                <w:sz w:val="16"/>
              </w:rPr>
              <w:t>golden_books_for_every_entity_type, disclosures_print_and_check_against_books</w:t>
            </w:r>
          </w:p>
        </w:tc>
      </w:tr>
      <w:tr>
        <w:trPr/>
        <w:tc>
          <w:tcPr>
            <w:tcW w:w="353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Cash flow statement (indirect method) from transactions or balances</w:t>
            </w:r>
          </w:p>
        </w:tc>
        <w:tc>
          <w:tcPr>
            <w:tcW w:w="6999"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rStyle w:val="SourceText"/>
                <w:sz w:val="16"/>
              </w:rPr>
              <w:t>transactions_give_actual_cash_and_non_cash_items_are_shown, without_a_day_book_lines_are_marked_derived_and_taxes_still_come_from_balances, applicability_is_never_claimed_as_required</w:t>
            </w:r>
          </w:p>
        </w:tc>
      </w:tr>
      <w:tr>
        <w:trPr/>
        <w:tc>
          <w:tcPr>
            <w:tcW w:w="353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Ratios with numerator, denominator and change over 25%</w:t>
            </w:r>
          </w:p>
        </w:tc>
        <w:tc>
          <w:tcPr>
            <w:tcW w:w="6999"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rStyle w:val="SourceText"/>
                <w:sz w:val="16"/>
              </w:rPr>
              <w:t>nil_and_negative_denominators_give_no_ratio, change_over_25_percent_is_flagged_and_signs_are_kept, average_basis_difference_is_stated</w:t>
            </w:r>
          </w:p>
        </w:tc>
      </w:tr>
      <w:tr>
        <w:trPr/>
        <w:tc>
          <w:tcPr>
            <w:tcW w:w="353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Units and rounding that always cast</w:t>
            </w:r>
          </w:p>
        </w:tc>
        <w:tc>
          <w:tcPr>
            <w:tcW w:w="6999"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rStyle w:val="SourceText"/>
                <w:sz w:val="16"/>
              </w:rPr>
              <w:t>report_casts_in_every_unit, rounded_figures_always_add_up_to_the_rounded_total, keeps_total, random_sets_always_hit_target</w:t>
            </w:r>
          </w:p>
        </w:tc>
      </w:tr>
      <w:tr>
        <w:trPr/>
        <w:tc>
          <w:tcPr>
            <w:tcW w:w="353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Depreciation: Schedule II (book) and income-tax block rates</w:t>
            </w:r>
          </w:p>
        </w:tc>
        <w:tc>
          <w:tcPr>
            <w:tcW w:w="6999"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rStyle w:val="SourceText"/>
                <w:sz w:val="16"/>
              </w:rPr>
              <w:t>income_tax_block_with_half_rate_and_sale, schedule_ii_slm_and_wdv, roll_forward_carries_depreciation_and_drops_sold_assets, a_quarter_takes_a_quarter_of_the_years_depreciation</w:t>
            </w:r>
          </w:p>
        </w:tc>
      </w:tr>
      <w:tr>
        <w:trPr/>
        <w:tc>
          <w:tcPr>
            <w:tcW w:w="353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Manual adjustments over immutable imports</w:t>
            </w:r>
          </w:p>
        </w:tc>
        <w:tc>
          <w:tcPr>
            <w:tcW w:w="6999"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rStyle w:val="SourceText"/>
                <w:sz w:val="16"/>
              </w:rPr>
              <w:t>creates_ledger_and_keeps_tb_balanced, rejects_unbalanced_unknown_and_blank, inactive_is_ignored_and_vouchers_added_only_with_day_book, balanced_adjustments_keep_double_entry_and_unbalanced_ones_are_refused, adjustments_hiding_removal_and_recycle_bin</w:t>
            </w:r>
          </w:p>
        </w:tc>
      </w:tr>
      <w:tr>
        <w:trPr/>
        <w:tc>
          <w:tcPr>
            <w:tcW w:w="353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Disclosures in three states (given, nil, unknown)</w:t>
            </w:r>
          </w:p>
        </w:tc>
        <w:tc>
          <w:tcPr>
            <w:tcW w:w="6999"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rStyle w:val="SourceText"/>
                <w:sz w:val="16"/>
              </w:rPr>
              <w:t>disclosures_print_and_check_against_books, export_is_versioned_and_signing_copy_needs_no_blockers</w:t>
            </w:r>
          </w:p>
        </w:tc>
      </w:tr>
      <w:tr>
        <w:trPr/>
        <w:tc>
          <w:tcPr>
            <w:tcW w:w="353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Legal verification register; final copy needs every applicable item verified</w:t>
            </w:r>
          </w:p>
        </w:tc>
        <w:tc>
          <w:tcPr>
            <w:tcW w:w="6999"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rStyle w:val="SourceText"/>
                <w:sz w:val="16"/>
              </w:rPr>
              <w:t>every_entity_and_year_has_items_and_nothing_is_verified_by_default, verification_binds_to_content_and_can_be_withdrawn, a_record_needs_source_date_and_person, tax_audit_items_only_when_tax_audit_is_prepared_and_form_follows_the_year, full_flow_through_the_app</w:t>
            </w:r>
          </w:p>
        </w:tc>
      </w:tr>
      <w:tr>
        <w:trPr/>
        <w:tc>
          <w:tcPr>
            <w:tcW w:w="353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Draft vs final copy (blockers, disclosures, legal readiness, sign-off)</w:t>
            </w:r>
          </w:p>
        </w:tc>
        <w:tc>
          <w:tcPr>
            <w:tcW w:w="6999"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rStyle w:val="SourceText"/>
                <w:sz w:val="16"/>
              </w:rPr>
              <w:t>export_is_versioned_and_signing_copy_needs_no_blockers, no_final_copy_while_a_blocker_is_open, draft_mark_is_in_the_body_of_every_format_and_absent_from_final, full_flow_through_the_app</w:t>
            </w:r>
          </w:p>
        </w:tc>
      </w:tr>
      <w:tr>
        <w:trPr/>
        <w:tc>
          <w:tcPr>
            <w:tcW w:w="353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PDF, Excel, Word, HTML preview, auditor workbook, manifest with hashes</w:t>
            </w:r>
          </w:p>
        </w:tc>
        <w:tc>
          <w:tcPr>
            <w:tcW w:w="6999"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rStyle w:val="SourceText"/>
                <w:sz w:val="16"/>
              </w:rPr>
              <w:t>draft_mark_is_in_the_body_of_every_format_and_absent_from_final, hostile_names_never_become_spreadsheet_formulas, preview_html_escapes_names, cache_follows_the_files_and_manifest_explains_the_output</w:t>
            </w:r>
          </w:p>
        </w:tc>
      </w:tr>
      <w:tr>
        <w:trPr/>
        <w:tc>
          <w:tcPr>
            <w:tcW w:w="353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Tax audit helper (Form 3CD to FY 2025-26; Form 26 supporting schedules from TY 2026-27)</w:t>
            </w:r>
          </w:p>
        </w:tc>
        <w:tc>
          <w:tcPr>
            <w:tcW w:w="6999"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rStyle w:val="SourceText"/>
                <w:sz w:val="16"/>
              </w:rPr>
              <w:t>tax_audit_helper_lists_the_planted_cases, form26_helper_never_uses_form_3cd_clause_numbers, form26_has_no_clause_and_never_borrows_3cd_numbers</w:t>
            </w:r>
          </w:p>
        </w:tc>
      </w:tr>
      <w:tr>
        <w:trPr/>
        <w:tc>
          <w:tcPr>
            <w:tcW w:w="353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Bank reconciliation (manual, amount-date, reference, split suggestions; stale, duplicates, balance breaks)</w:t>
            </w:r>
          </w:p>
        </w:tc>
        <w:tc>
          <w:tcPr>
            <w:tcW w:w="6999"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rStyle w:val="SourceText"/>
                <w:sz w:val="16"/>
              </w:rPr>
              <w:t>open_items_explain_the_difference, same_amount_prefers_cheque_number_then_nearest_date, reference_split_manual_stale_duplicate_and_balance_checks, bank_statement_is_matched_and_reconciled</w:t>
            </w:r>
          </w:p>
        </w:tc>
      </w:tr>
      <w:tr>
        <w:trPr/>
        <w:tc>
          <w:tcPr>
            <w:tcW w:w="353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GSTR-2B and 26AS reconciliation (identifier first; similar names only suggested)</w:t>
            </w:r>
          </w:p>
        </w:tc>
        <w:tc>
          <w:tcPr>
            <w:tcW w:w="6999"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rStyle w:val="SourceText"/>
                <w:sz w:val="16"/>
              </w:rPr>
              <w:t>gstr2b_json_with_items_credit_note_and_itc_not_available, gstr2b_excel_with_two_header_rows, form_26as_text_file_part_one, similar_names_are_review_only_and_ties_are_not_broken_by_order, same_name_twice_is_not_matched_and_identifiers_win</w:t>
            </w:r>
          </w:p>
        </w:tc>
      </w:tr>
      <w:tr>
        <w:trPr/>
        <w:tc>
          <w:tcPr>
            <w:tcW w:w="353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Branch books combined; inter-branch accounts must cancel</w:t>
            </w:r>
          </w:p>
        </w:tc>
        <w:tc>
          <w:tcPr>
            <w:tcW w:w="6999"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rStyle w:val="SourceText"/>
                <w:sz w:val="16"/>
              </w:rPr>
              <w:t>branch_books_combine_and_cancel_out, adds_ledgers_and_eliminates_branch_accounts, reports_differences_and_group_conflicts, branches_are_consolidated_and_must_cancel_out</w:t>
            </w:r>
          </w:p>
        </w:tc>
      </w:tr>
      <w:tr>
        <w:trPr/>
        <w:tc>
          <w:tcPr>
            <w:tcW w:w="353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Hash-chained audit trail with checkpoint (tamper-evident)</w:t>
            </w:r>
          </w:p>
        </w:tc>
        <w:tc>
          <w:tcPr>
            <w:tcW w:w="6999"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rStyle w:val="SourceText"/>
                <w:sz w:val="16"/>
              </w:rPr>
              <w:t>shortened_or_deleted_audit_trail_is_detected_and_never_looks_clean, full_flow_through_the_app</w:t>
            </w:r>
          </w:p>
        </w:tc>
      </w:tr>
      <w:tr>
        <w:trPr/>
        <w:tc>
          <w:tcPr>
            <w:tcW w:w="353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Atomic writes, stable client folders, pinned packs, cache and provenance</w:t>
            </w:r>
          </w:p>
        </w:tc>
        <w:tc>
          <w:tcPr>
            <w:tcW w:w="6999"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rStyle w:val="SourceText"/>
                <w:sz w:val="16"/>
              </w:rPr>
              <w:t>concurrent_atomic_writes_leave_a_whole_file_and_no_temporaries, different_clients_never_share_a_folder, cache_follows_the_files_and_manifest_explains_the_output, adjustments_hiding_removal_and_recycle_bin</w:t>
            </w:r>
          </w:p>
        </w:tc>
      </w:tr>
      <w:tr>
        <w:trPr/>
        <w:tc>
          <w:tcPr>
            <w:tcW w:w="353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Local server: token, host and origin checks, body limits, CSP, crash-safe requests</w:t>
            </w:r>
          </w:p>
        </w:tc>
        <w:tc>
          <w:tcPr>
            <w:tcW w:w="6999"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rStyle w:val="SourceText"/>
                <w:sz w:val="16"/>
              </w:rPr>
              <w:t>local_server_refuses_foreign_hosts_origins_url_tokens_and_huge_bodies, api_answers_every_damaged_request, ai_address_must_be_local</w:t>
            </w:r>
          </w:p>
        </w:tc>
      </w:tr>
      <w:tr>
        <w:trPr/>
        <w:tc>
          <w:tcPr>
            <w:tcW w:w="353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Local AI (Ollama): explain and suggest only, outside the trust boundary</w:t>
            </w:r>
          </w:p>
        </w:tc>
        <w:tc>
          <w:tcPr>
            <w:tcW w:w="6999"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rStyle w:val="SourceText"/>
                <w:sz w:val="16"/>
              </w:rPr>
              <w:t>protocol_and_guards, friendly_errors, ai_address_must_be_local</w:t>
            </w:r>
          </w:p>
        </w:tc>
      </w:tr>
      <w:tr>
        <w:trPr/>
        <w:tc>
          <w:tcPr>
            <w:tcW w:w="353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Monthly, quarterly, custom, 18-month and calendar-year periods; roll forward</w:t>
            </w:r>
          </w:p>
        </w:tc>
        <w:tc>
          <w:tcPr>
            <w:tcW w:w="6999"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rStyle w:val="SourceText"/>
                <w:sz w:val="16"/>
              </w:rPr>
              <w:t>periods_part_year_eighteen_months_and_leap_year, a_quarter_takes_a_quarter_of_the_years_depreciation, full_flow_through_the_app</w:t>
            </w:r>
          </w:p>
        </w:tc>
      </w:tr>
      <w:tr>
        <w:trPr/>
        <w:tc>
          <w:tcPr>
            <w:tcW w:w="353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Large books (1 million vouchers) and pathological input</w:t>
            </w:r>
          </w:p>
        </w:tc>
        <w:tc>
          <w:tcPr>
            <w:tcW w:w="6999"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rStyle w:val="SourceText"/>
                <w:sz w:val="16"/>
              </w:rPr>
              <w:t>huge_amounts_are_refused_not_crashed</w:t>
            </w:r>
          </w:p>
        </w:tc>
      </w:tr>
      <w:tr>
        <w:trPr/>
        <w:tc>
          <w:tcPr>
            <w:tcW w:w="353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Windows installer and CI (tests, pack checks, audit, hashes)</w:t>
            </w:r>
          </w:p>
        </w:tc>
        <w:tc>
          <w:tcPr>
            <w:tcW w:w="6999"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rStyle w:val="SourceText"/>
                <w:sz w:val="16"/>
              </w:rPr>
              <w:t>none</w:t>
            </w:r>
          </w:p>
        </w:tc>
      </w:tr>
      <w:tr>
        <w:trPr/>
        <w:tc>
          <w:tcPr>
            <w:tcW w:w="353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Help in English, Hindi and Marathi; guided tour</w:t>
            </w:r>
          </w:p>
        </w:tc>
        <w:tc>
          <w:tcPr>
            <w:tcW w:w="6999"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rStyle w:val="SourceText"/>
                <w:sz w:val="16"/>
              </w:rPr>
              <w:t>none</w:t>
            </w:r>
          </w:p>
        </w:tc>
      </w:tr>
      <w:tr>
        <w:trPr/>
        <w:tc>
          <w:tcPr>
            <w:tcW w:w="3533"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Ind AS (Div II/III), XBRL, ITR schedules, deferred tax computation, inventory valuation, trusts and societies</w:t>
            </w:r>
          </w:p>
        </w:tc>
        <w:tc>
          <w:tcPr>
            <w:tcW w:w="6999" w:type="dxa"/>
            <w:tcBorders>
              <w:left w:val="single" w:sz="2" w:space="0" w:color="808080"/>
              <w:bottom w:val="single" w:sz="6" w:space="0" w:color="808080"/>
              <w:right w:val="single" w:sz="6" w:space="0" w:color="808080"/>
            </w:tcBorders>
            <w:vAlign w:val="center"/>
          </w:tcPr>
          <w:p>
            <w:pPr>
              <w:pStyle w:val="TableContents"/>
              <w:bidi w:val="0"/>
              <w:spacing w:before="0" w:after="283"/>
              <w:ind w:hanging="0" w:left="0" w:right="0"/>
              <w:jc w:val="left"/>
              <w:rPr/>
            </w:pPr>
            <w:r>
              <w:rPr>
                <w:rStyle w:val="SourceText"/>
                <w:sz w:val="16"/>
              </w:rPr>
              <w:t>none</w:t>
            </w:r>
          </w:p>
        </w:tc>
      </w:tr>
    </w:tbl>
    <w:p>
      <w:pPr>
        <w:pStyle w:val="Heading2"/>
        <w:bidi w:val="0"/>
        <w:jc w:val="left"/>
        <w:rPr/>
      </w:pPr>
      <w:r>
        <w:rPr/>
        <w:t>4. Correction programme (master correction specification)</w:t>
      </w:r>
    </w:p>
    <w:p>
      <w:pPr>
        <w:pStyle w:val="BodyText"/>
        <w:bidi w:val="0"/>
        <w:jc w:val="left"/>
        <w:rPr/>
      </w:pPr>
      <w:r>
        <w:rPr/>
        <w:t xml:space="preserve">The specification was checked issue by issue against the code before any change (plan: </w:t>
      </w:r>
      <w:r>
        <w:rPr>
          <w:rStyle w:val="SourceText"/>
        </w:rPr>
        <w:t>docs/correction/LedgerCraft-Correction-Plan.pdf</w:t>
      </w:r>
      <w:r>
        <w:rPr/>
        <w:t>). Decisions taken with you: the final copy is blocked until legal items are verified (D1); verification is recorded in the app's own register (D2); client folders get stable identities with migration (D3); work in the batch order below (D4).</w:t>
      </w:r>
    </w:p>
    <w:tbl>
      <w:tblPr>
        <w:tblW w:w="10532" w:type="dxa"/>
        <w:jc w:val="left"/>
        <w:tblInd w:w="-7" w:type="dxa"/>
        <w:tblLayout w:type="fixed"/>
        <w:tblCellMar>
          <w:top w:w="60" w:type="dxa"/>
          <w:left w:w="60" w:type="dxa"/>
          <w:bottom w:w="60" w:type="dxa"/>
          <w:right w:w="60" w:type="dxa"/>
        </w:tblCellMar>
      </w:tblPr>
      <w:tblGrid>
        <w:gridCol w:w="725"/>
        <w:gridCol w:w="1752"/>
        <w:gridCol w:w="5519"/>
        <w:gridCol w:w="1599"/>
        <w:gridCol w:w="937"/>
      </w:tblGrid>
      <w:tr>
        <w:trPr>
          <w:tblHeader w:val="true"/>
        </w:trPr>
        <w:tc>
          <w:tcPr>
            <w:tcW w:w="725"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Batch</w:t>
            </w:r>
          </w:p>
        </w:tc>
        <w:tc>
          <w:tcPr>
            <w:tcW w:w="1752"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Subject</w:t>
            </w:r>
          </w:p>
        </w:tc>
        <w:tc>
          <w:tcPr>
            <w:tcW w:w="5519"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What changed</w:t>
            </w:r>
          </w:p>
        </w:tc>
        <w:tc>
          <w:tcPr>
            <w:tcW w:w="1599"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Issues</w:t>
            </w:r>
          </w:p>
        </w:tc>
        <w:tc>
          <w:tcPr>
            <w:tcW w:w="937"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Commit</w:t>
            </w:r>
          </w:p>
        </w:tc>
      </w:tr>
      <w:tr>
        <w:trPr/>
        <w:tc>
          <w:tcPr>
            <w:tcW w:w="72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1</w:t>
            </w:r>
          </w:p>
        </w:tc>
        <w:tc>
          <w:tcPr>
            <w:tcW w:w="175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Legal readiness layer</w:t>
            </w:r>
          </w:p>
        </w:tc>
        <w:tc>
          <w:tcPr>
            <w:tcW w:w="551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Every legal item (format line, rule, provision, depreciation table, tax audit form) has a content fingerprint; a person records a verification against the official text; a change to the item voids it; the final copy needs every applicable item verified. Findings say why they fired: basis, unknown facts, possible exceptions, next step; new 'Review' level.</w:t>
            </w:r>
          </w:p>
        </w:tc>
        <w:tc>
          <w:tcPr>
            <w:tcW w:w="159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P0-001..004, P2-002, P2-003</w:t>
            </w:r>
          </w:p>
        </w:tc>
        <w:tc>
          <w:tcPr>
            <w:tcW w:w="93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7945898</w:t>
            </w:r>
          </w:p>
        </w:tc>
      </w:tr>
      <w:tr>
        <w:trPr/>
        <w:tc>
          <w:tcPr>
            <w:tcW w:w="72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2</w:t>
            </w:r>
          </w:p>
        </w:tc>
        <w:tc>
          <w:tcPr>
            <w:tcW w:w="175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Accounting correctness</w:t>
            </w:r>
          </w:p>
        </w:tc>
        <w:tc>
          <w:tcPr>
            <w:tcW w:w="551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Company managerial remuneration has its own line; book depreciation basis must be confirmed; cash flow from transactions where a day book exists, otherwise marked derived; ratios show numerator and denominator and refuse nil or negative denominators; ageing method stated; inventory shown at book value with a warning; deferred-tax policy sentence only when a deferred tax ledger exists.</w:t>
            </w:r>
          </w:p>
        </w:tc>
        <w:tc>
          <w:tcPr>
            <w:tcW w:w="159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P0-006..010, P1-025..027</w:t>
            </w:r>
          </w:p>
        </w:tc>
        <w:tc>
          <w:tcPr>
            <w:tcW w:w="93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c68a5ac</w:t>
            </w:r>
          </w:p>
        </w:tc>
      </w:tr>
      <w:tr>
        <w:trPr/>
        <w:tc>
          <w:tcPr>
            <w:tcW w:w="72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3</w:t>
            </w:r>
          </w:p>
        </w:tc>
        <w:tc>
          <w:tcPr>
            <w:tcW w:w="175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Tax audit schemas and format provenance</w:t>
            </w:r>
          </w:p>
        </w:tc>
        <w:tc>
          <w:tcPr>
            <w:tcW w:w="551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Form 3CD and Form 26 are separate schemas; the Form 26 helper never uses 3CD clause numbers; every format pack states its authority and source document.</w:t>
            </w:r>
          </w:p>
        </w:tc>
        <w:tc>
          <w:tcPr>
            <w:tcW w:w="159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P0-005, P0-011, P0-012</w:t>
            </w:r>
          </w:p>
        </w:tc>
        <w:tc>
          <w:tcPr>
            <w:tcW w:w="93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24c1e54</w:t>
            </w:r>
          </w:p>
        </w:tc>
      </w:tr>
      <w:tr>
        <w:trPr/>
        <w:tc>
          <w:tcPr>
            <w:tcW w:w="72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4</w:t>
            </w:r>
          </w:p>
        </w:tc>
        <w:tc>
          <w:tcPr>
            <w:tcW w:w="175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Local server and output hardening</w:t>
            </w:r>
          </w:p>
        </w:tc>
        <w:tc>
          <w:tcPr>
            <w:tcW w:w="551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Random session token sent only in a header; host and origin checked; body size limits; content security policy; preview in a sandboxed frame; formula guard for CSV; AI address must be on this PC unless allowed.</w:t>
            </w:r>
          </w:p>
        </w:tc>
        <w:tc>
          <w:tcPr>
            <w:tcW w:w="159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P1-001..008, P2-007</w:t>
            </w:r>
          </w:p>
        </w:tc>
        <w:tc>
          <w:tcPr>
            <w:tcW w:w="93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a355a76</w:t>
            </w:r>
          </w:p>
        </w:tc>
      </w:tr>
      <w:tr>
        <w:trPr/>
        <w:tc>
          <w:tcPr>
            <w:tcW w:w="72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5</w:t>
            </w:r>
          </w:p>
        </w:tc>
        <w:tc>
          <w:tcPr>
            <w:tcW w:w="175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Storage, audit trail, cache, manifest</w:t>
            </w:r>
          </w:p>
        </w:tc>
        <w:tc>
          <w:tcPr>
            <w:tcW w:w="551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Atomic writes with unique temporary files; stable client folders; audit checkpoint detects a shortened or deleted trail; cache keyed by file fingerprints; export manifest records inputs, packs, legal readiness and audit head, with its own hash.</w:t>
            </w:r>
          </w:p>
        </w:tc>
        <w:tc>
          <w:tcPr>
            <w:tcW w:w="159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P1-009..015</w:t>
            </w:r>
          </w:p>
        </w:tc>
        <w:tc>
          <w:tcPr>
            <w:tcW w:w="93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0bbaf65</w:t>
            </w:r>
          </w:p>
        </w:tc>
      </w:tr>
      <w:tr>
        <w:trPr/>
        <w:tc>
          <w:tcPr>
            <w:tcW w:w="72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6</w:t>
            </w:r>
          </w:p>
        </w:tc>
        <w:tc>
          <w:tcPr>
            <w:tcW w:w="175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Import safety and diagnostics</w:t>
            </w:r>
          </w:p>
        </w:tc>
        <w:tc>
          <w:tcPr>
            <w:tcW w:w="551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Zip-bomb and size limits for Excel; depth, size and node limits for Tally XML; every skipped row reported with its reason; import report saved next to the file.</w:t>
            </w:r>
          </w:p>
        </w:tc>
        <w:tc>
          <w:tcPr>
            <w:tcW w:w="159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P1-020..022</w:t>
            </w:r>
          </w:p>
        </w:tc>
        <w:tc>
          <w:tcPr>
            <w:tcW w:w="93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1c93bca</w:t>
            </w:r>
          </w:p>
        </w:tc>
      </w:tr>
      <w:tr>
        <w:trPr/>
        <w:tc>
          <w:tcPr>
            <w:tcW w:w="72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7</w:t>
            </w:r>
          </w:p>
        </w:tc>
        <w:tc>
          <w:tcPr>
            <w:tcW w:w="175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Reconciliation tiers</w:t>
            </w:r>
          </w:p>
        </w:tc>
        <w:tc>
          <w:tcPr>
            <w:tcW w:w="551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GSTR-2B / 26AS: identifier first, identifier in the ledger name, exact name; similar names only suggested and confirmed by you. Bank: manual matches, amount and date, cheque/UTR reference, split suggestions; stale items, duplicates and balance breaks flagged.</w:t>
            </w:r>
          </w:p>
        </w:tc>
        <w:tc>
          <w:tcPr>
            <w:tcW w:w="159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P1-016..019</w:t>
            </w:r>
          </w:p>
        </w:tc>
        <w:tc>
          <w:tcPr>
            <w:tcW w:w="93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2f1ce61</w:t>
            </w:r>
          </w:p>
        </w:tc>
      </w:tr>
      <w:tr>
        <w:trPr/>
        <w:tc>
          <w:tcPr>
            <w:tcW w:w="72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8</w:t>
            </w:r>
          </w:p>
        </w:tc>
        <w:tc>
          <w:tcPr>
            <w:tcW w:w="175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Outputs and CI</w:t>
            </w:r>
          </w:p>
        </w:tc>
        <w:tc>
          <w:tcPr>
            <w:tcW w:w="551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DRAFT text inside the body of every format; Excel print titles and print area; Excel header kept under its 255-character limit; pack checks, legal readiness report, dependency audit and artifact hashes in CI.</w:t>
            </w:r>
          </w:p>
        </w:tc>
        <w:tc>
          <w:tcPr>
            <w:tcW w:w="159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P2-010, P2-012, P2-015</w:t>
            </w:r>
          </w:p>
        </w:tc>
        <w:tc>
          <w:tcPr>
            <w:tcW w:w="93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4c7f5ff</w:t>
            </w:r>
          </w:p>
        </w:tc>
      </w:tr>
      <w:tr>
        <w:trPr/>
        <w:tc>
          <w:tcPr>
            <w:tcW w:w="725"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9</w:t>
            </w:r>
          </w:p>
        </w:tc>
        <w:tc>
          <w:tcPr>
            <w:tcW w:w="1752"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Test corpus and this report</w:t>
            </w:r>
          </w:p>
        </w:tc>
        <w:tc>
          <w:tcPr>
            <w:tcW w:w="5519"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Golden books for all seven entity types; adversarial books; property and fuzz-style tests; performance metrics; typed ledger facts (groundwork); four-axis status. These tests found five defects, all fixed (section 17).</w:t>
            </w:r>
          </w:p>
        </w:tc>
        <w:tc>
          <w:tcPr>
            <w:tcW w:w="1599"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J01..J05, P1-023/024 groundwork, P2-001</w:t>
            </w:r>
          </w:p>
        </w:tc>
        <w:tc>
          <w:tcPr>
            <w:tcW w:w="937"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rStyle w:val="SourceText"/>
              </w:rPr>
              <w:t>529949b</w:t>
            </w:r>
          </w:p>
        </w:tc>
      </w:tr>
    </w:tbl>
    <w:p>
      <w:pPr>
        <w:pStyle w:val="BodyText"/>
        <w:bidi w:val="0"/>
        <w:jc w:val="left"/>
        <w:rPr/>
      </w:pPr>
      <w:r>
        <w:rPr/>
        <w:t>Not changed on purpose (as agreed in the plan): integer-paise money, immutable imports with adjustments on top, the mapping confirmation workflow, three-state disclosures, the hash-chained audit trail, versioned export folders. Not in scope: Ind AS, XBRL, inventory valuation and deferred tax computation.</w:t>
      </w:r>
    </w:p>
    <w:p>
      <w:pPr>
        <w:pStyle w:val="Heading2"/>
        <w:bidi w:val="0"/>
        <w:jc w:val="left"/>
        <w:rPr/>
      </w:pPr>
      <w:r>
        <w:rPr/>
        <w:t>5. Principles: the accounting truth model</w:t>
      </w:r>
    </w:p>
    <w:p>
      <w:pPr>
        <w:pStyle w:val="BodyText"/>
        <w:numPr>
          <w:ilvl w:val="0"/>
          <w:numId w:val="3"/>
        </w:numPr>
        <w:tabs>
          <w:tab w:val="clear" w:pos="1134"/>
          <w:tab w:val="left" w:pos="709" w:leader="none"/>
        </w:tabs>
        <w:bidi w:val="0"/>
        <w:spacing w:before="0" w:after="0"/>
        <w:ind w:hanging="283" w:left="709"/>
        <w:jc w:val="left"/>
        <w:rPr/>
      </w:pPr>
      <w:r>
        <w:rPr/>
        <w:t xml:space="preserve">LedgerCraft is a </w:t>
      </w:r>
      <w:r>
        <w:rPr>
          <w:b/>
        </w:rPr>
        <w:t>financial-statement compiler</w:t>
      </w:r>
      <w:r>
        <w:rPr/>
        <w:t>, not an AI accounting program: books go in, deterministic and traceable statements come out.</w:t>
      </w:r>
    </w:p>
    <w:p>
      <w:pPr>
        <w:pStyle w:val="BodyText"/>
        <w:numPr>
          <w:ilvl w:val="0"/>
          <w:numId w:val="3"/>
        </w:numPr>
        <w:tabs>
          <w:tab w:val="clear" w:pos="1134"/>
          <w:tab w:val="left" w:pos="709" w:leader="none"/>
        </w:tabs>
        <w:bidi w:val="0"/>
        <w:spacing w:before="0" w:after="0"/>
        <w:ind w:hanging="283" w:left="709"/>
        <w:jc w:val="left"/>
        <w:rPr/>
      </w:pPr>
      <w:r>
        <w:rPr/>
        <w:t>Money is held as whole paise (integers). Debit is positive, credit negative. No floating-point rounding errors in totals.</w:t>
      </w:r>
    </w:p>
    <w:p>
      <w:pPr>
        <w:pStyle w:val="BodyText"/>
        <w:numPr>
          <w:ilvl w:val="0"/>
          <w:numId w:val="3"/>
        </w:numPr>
        <w:tabs>
          <w:tab w:val="clear" w:pos="1134"/>
          <w:tab w:val="left" w:pos="709" w:leader="none"/>
        </w:tabs>
        <w:bidi w:val="0"/>
        <w:spacing w:before="0" w:after="0"/>
        <w:ind w:hanging="283" w:left="709"/>
        <w:jc w:val="left"/>
        <w:rPr/>
      </w:pPr>
      <w:r>
        <w:rPr/>
        <w:t>The imported books are never changed. Your adjustments sit on top and can be switched off.</w:t>
      </w:r>
    </w:p>
    <w:p>
      <w:pPr>
        <w:pStyle w:val="BodyText"/>
        <w:numPr>
          <w:ilvl w:val="0"/>
          <w:numId w:val="3"/>
        </w:numPr>
        <w:tabs>
          <w:tab w:val="clear" w:pos="1134"/>
          <w:tab w:val="left" w:pos="709" w:leader="none"/>
        </w:tabs>
        <w:bidi w:val="0"/>
        <w:spacing w:before="0" w:after="0"/>
        <w:ind w:hanging="283" w:left="709"/>
        <w:jc w:val="left"/>
        <w:rPr/>
      </w:pPr>
      <w:r>
        <w:rPr/>
        <w:t xml:space="preserve">Mapping states: </w:t>
      </w:r>
      <w:r>
        <w:rPr>
          <w:b/>
        </w:rPr>
        <w:t>Rule</w:t>
      </w:r>
      <w:r>
        <w:rPr/>
        <w:t xml:space="preserve"> (only one place possible), </w:t>
      </w:r>
      <w:r>
        <w:rPr>
          <w:b/>
        </w:rPr>
        <w:t>Suggested</w:t>
      </w:r>
      <w:r>
        <w:rPr/>
        <w:t xml:space="preserve"> (LedgerCraft's proposal, needs your confirmation), </w:t>
      </w:r>
      <w:r>
        <w:rPr>
          <w:b/>
        </w:rPr>
        <w:t>Review</w:t>
      </w:r>
      <w:r>
        <w:rPr/>
        <w:t xml:space="preserve"> (your earlier choice but the books changed), </w:t>
      </w:r>
      <w:r>
        <w:rPr>
          <w:b/>
        </w:rPr>
        <w:t>Confirmed</w:t>
      </w:r>
      <w:r>
        <w:rPr/>
        <w:t xml:space="preserve">, </w:t>
      </w:r>
      <w:r>
        <w:rPr>
          <w:b/>
        </w:rPr>
        <w:t>Unmapped</w:t>
      </w:r>
      <w:r>
        <w:rPr/>
        <w:t>. Memory is kept per client with context (group and Dr/Cr side), not just the name.</w:t>
      </w:r>
    </w:p>
    <w:p>
      <w:pPr>
        <w:pStyle w:val="BodyText"/>
        <w:numPr>
          <w:ilvl w:val="0"/>
          <w:numId w:val="3"/>
        </w:numPr>
        <w:tabs>
          <w:tab w:val="clear" w:pos="1134"/>
          <w:tab w:val="left" w:pos="709" w:leader="none"/>
        </w:tabs>
        <w:bidi w:val="0"/>
        <w:spacing w:before="0" w:after="0"/>
        <w:ind w:hanging="283" w:left="709"/>
        <w:jc w:val="left"/>
        <w:rPr/>
      </w:pPr>
      <w:r>
        <w:rPr/>
        <w:t xml:space="preserve">Disclosures have three states: </w:t>
      </w:r>
      <w:r>
        <w:rPr>
          <w:b/>
        </w:rPr>
        <w:t>given</w:t>
      </w:r>
      <w:r>
        <w:rPr/>
        <w:t xml:space="preserve">, </w:t>
      </w:r>
      <w:r>
        <w:rPr>
          <w:b/>
        </w:rPr>
        <w:t>explicitly Nil</w:t>
      </w:r>
      <w:r>
        <w:rPr/>
        <w:t xml:space="preserve">, </w:t>
      </w:r>
      <w:r>
        <w:rPr>
          <w:b/>
        </w:rPr>
        <w:t>unknown</w:t>
      </w:r>
      <w:r>
        <w:rPr/>
        <w:t>. Unknown never becomes Nil; the draft prints 'information not provided'.</w:t>
      </w:r>
    </w:p>
    <w:p>
      <w:pPr>
        <w:pStyle w:val="BodyText"/>
        <w:numPr>
          <w:ilvl w:val="0"/>
          <w:numId w:val="3"/>
        </w:numPr>
        <w:tabs>
          <w:tab w:val="clear" w:pos="1134"/>
          <w:tab w:val="left" w:pos="709" w:leader="none"/>
        </w:tabs>
        <w:bidi w:val="0"/>
        <w:spacing w:before="0" w:after="0"/>
        <w:ind w:hanging="283" w:left="709"/>
        <w:jc w:val="left"/>
        <w:rPr/>
      </w:pPr>
      <w:r>
        <w:rPr/>
        <w:t xml:space="preserve">A </w:t>
      </w:r>
      <w:r>
        <w:rPr>
          <w:b/>
        </w:rPr>
        <w:t>draft</w:t>
      </w:r>
      <w:r>
        <w:rPr/>
        <w:t xml:space="preserve"> can always be printed; every page and sheet says DRAFT and how many problems are open. A </w:t>
      </w:r>
      <w:r>
        <w:rPr>
          <w:b/>
        </w:rPr>
        <w:t>final signing copy</w:t>
      </w:r>
      <w:r>
        <w:rPr/>
        <w:t xml:space="preserve"> is refused while any blocker is open, any disclosure is unanswered, any applicable legal item is unverified, or the signing details are missing (section 4 and 7 of Appendix A).</w:t>
      </w:r>
    </w:p>
    <w:p>
      <w:pPr>
        <w:pStyle w:val="BodyText"/>
        <w:numPr>
          <w:ilvl w:val="0"/>
          <w:numId w:val="3"/>
        </w:numPr>
        <w:tabs>
          <w:tab w:val="clear" w:pos="1134"/>
          <w:tab w:val="left" w:pos="709" w:leader="none"/>
        </w:tabs>
        <w:bidi w:val="0"/>
        <w:spacing w:before="0" w:after="0"/>
        <w:ind w:hanging="283" w:left="709"/>
        <w:jc w:val="left"/>
        <w:rPr/>
      </w:pPr>
      <w:r>
        <w:rPr>
          <w:b/>
        </w:rPr>
        <w:t>Legal content is never marked verified by the program.</w:t>
      </w:r>
      <w:r>
        <w:rPr/>
        <w:t xml:space="preserve"> Every format line, rule, provision, depreciation table and tax audit form is a legal item with a fingerprint; a person records the official source, date and their name; a later change to the item voids the record.</w:t>
      </w:r>
    </w:p>
    <w:p>
      <w:pPr>
        <w:pStyle w:val="BodyText"/>
        <w:numPr>
          <w:ilvl w:val="0"/>
          <w:numId w:val="3"/>
        </w:numPr>
        <w:tabs>
          <w:tab w:val="clear" w:pos="1134"/>
          <w:tab w:val="left" w:pos="709" w:leader="none"/>
        </w:tabs>
        <w:bidi w:val="0"/>
        <w:spacing w:before="0" w:after="0"/>
        <w:ind w:hanging="283" w:left="709"/>
        <w:jc w:val="left"/>
        <w:rPr/>
      </w:pPr>
      <w:r>
        <w:rPr/>
        <w:t>Books that cannot be real are refused, not half-processed: amounts too large to add up safely, and the same ledger name twice in one trial balance, are reported as 'Must fix'.</w:t>
      </w:r>
    </w:p>
    <w:p>
      <w:pPr>
        <w:pStyle w:val="BodyText"/>
        <w:numPr>
          <w:ilvl w:val="0"/>
          <w:numId w:val="3"/>
        </w:numPr>
        <w:tabs>
          <w:tab w:val="clear" w:pos="1134"/>
          <w:tab w:val="left" w:pos="709" w:leader="none"/>
        </w:tabs>
        <w:bidi w:val="0"/>
        <w:spacing w:before="0" w:after="0"/>
        <w:ind w:hanging="283" w:left="709"/>
        <w:jc w:val="left"/>
        <w:rPr/>
      </w:pPr>
      <w:r>
        <w:rPr/>
        <w:t>Rules and formats are data with provenance (authority, document, section, effective dates, verification) and are pinned per client year; a newer pack is adopted only when you choose to migrate.</w:t>
      </w:r>
    </w:p>
    <w:p>
      <w:pPr>
        <w:pStyle w:val="BodyText"/>
        <w:numPr>
          <w:ilvl w:val="0"/>
          <w:numId w:val="3"/>
        </w:numPr>
        <w:tabs>
          <w:tab w:val="clear" w:pos="1134"/>
          <w:tab w:val="left" w:pos="709" w:leader="none"/>
        </w:tabs>
        <w:bidi w:val="0"/>
        <w:spacing w:before="0" w:after="0"/>
        <w:ind w:hanging="283" w:left="709"/>
        <w:jc w:val="left"/>
        <w:rPr/>
      </w:pPr>
      <w:r>
        <w:rPr/>
        <w:t>The audit trail is hash-chained: editing or deleting an entry in the middle is detected. It is tamper-evident, not tamper-proof.</w:t>
      </w:r>
    </w:p>
    <w:p>
      <w:pPr>
        <w:pStyle w:val="BodyText"/>
        <w:numPr>
          <w:ilvl w:val="0"/>
          <w:numId w:val="3"/>
        </w:numPr>
        <w:tabs>
          <w:tab w:val="clear" w:pos="1134"/>
          <w:tab w:val="left" w:pos="709" w:leader="none"/>
        </w:tabs>
        <w:bidi w:val="0"/>
        <w:ind w:hanging="283" w:left="709"/>
        <w:jc w:val="left"/>
        <w:rPr/>
      </w:pPr>
      <w:r>
        <w:rPr/>
        <w:t>AI is outside the trust boundary: it explains and suggests, never changes a figure, and every answer is labelled and logged.</w:t>
      </w:r>
    </w:p>
    <w:p>
      <w:pPr>
        <w:pStyle w:val="BodyText"/>
        <w:bidi w:val="0"/>
        <w:jc w:val="left"/>
        <w:rPr/>
      </w:pPr>
      <w:r>
        <w:rPr/>
        <w:t>Full text in Appendix A.</w:t>
      </w:r>
    </w:p>
    <w:p>
      <w:pPr>
        <w:pStyle w:val="Heading2"/>
        <w:bidi w:val="0"/>
        <w:jc w:val="left"/>
        <w:rPr/>
      </w:pPr>
      <w:r>
        <w:rPr/>
        <w:t>6. Legal and professional basis</w:t>
      </w:r>
    </w:p>
    <w:p>
      <w:pPr>
        <w:pStyle w:val="Heading3"/>
        <w:bidi w:val="0"/>
        <w:jc w:val="left"/>
        <w:rPr/>
      </w:pPr>
      <w:r>
        <w:rPr/>
        <w:t>6.1 Which format applies to which entity</w:t>
      </w:r>
    </w:p>
    <w:tbl>
      <w:tblPr>
        <w:tblW w:w="10532" w:type="dxa"/>
        <w:jc w:val="left"/>
        <w:tblInd w:w="-7" w:type="dxa"/>
        <w:tblLayout w:type="fixed"/>
        <w:tblCellMar>
          <w:top w:w="60" w:type="dxa"/>
          <w:left w:w="60" w:type="dxa"/>
          <w:bottom w:w="60" w:type="dxa"/>
          <w:right w:w="60" w:type="dxa"/>
        </w:tblCellMar>
      </w:tblPr>
      <w:tblGrid>
        <w:gridCol w:w="1754"/>
        <w:gridCol w:w="6480"/>
        <w:gridCol w:w="2298"/>
      </w:tblGrid>
      <w:tr>
        <w:trPr>
          <w:tblHeader w:val="true"/>
        </w:trPr>
        <w:tc>
          <w:tcPr>
            <w:tcW w:w="1754"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Entity</w:t>
            </w:r>
          </w:p>
        </w:tc>
        <w:tc>
          <w:tcPr>
            <w:tcW w:w="6480"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Format followed</w:t>
            </w:r>
          </w:p>
        </w:tc>
        <w:tc>
          <w:tcPr>
            <w:tcW w:w="229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Status</w:t>
            </w:r>
          </w:p>
        </w:tc>
      </w:tr>
      <w:tr>
        <w:trPr/>
        <w:tc>
          <w:tcPr>
            <w:tcW w:w="175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Company (not Ind AS)</w:t>
            </w:r>
          </w:p>
        </w:tc>
        <w:tc>
          <w:tcPr>
            <w:tcW w:w="648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Companies Act, 2013, Schedule III, Division I (as amended by MCA notification of 24-03-2021) and ICAI Guidance Note on Division I (Non Ind AS) Schedule III (revised January 2022)</w:t>
            </w:r>
          </w:p>
        </w:tc>
        <w:tc>
          <w:tcPr>
            <w:tcW w:w="2298"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b/>
                <w:color w:val="9A5B00"/>
              </w:rPr>
              <w:t>[UNVERIFIED]</w:t>
            </w:r>
            <w:r>
              <w:rPr/>
              <w:t xml:space="preserve"> line items to be compared with the official text</w:t>
            </w:r>
          </w:p>
        </w:tc>
      </w:tr>
      <w:tr>
        <w:trPr/>
        <w:tc>
          <w:tcPr>
            <w:tcW w:w="175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LLP</w:t>
            </w:r>
          </w:p>
        </w:tc>
        <w:tc>
          <w:tcPr>
            <w:tcW w:w="648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ICAI Guidance Note on Financial Statements of Limited Liability Partnerships</w:t>
            </w:r>
          </w:p>
        </w:tc>
        <w:tc>
          <w:tcPr>
            <w:tcW w:w="2298"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[UNVERIFIED]</w:t>
            </w:r>
          </w:p>
        </w:tc>
      </w:tr>
      <w:tr>
        <w:trPr/>
        <w:tc>
          <w:tcPr>
            <w:tcW w:w="175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Partnership firm, Proprietor, HUF, AOP, BOI</w:t>
            </w:r>
          </w:p>
        </w:tc>
        <w:tc>
          <w:tcPr>
            <w:tcW w:w="648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ICAI Guidance Note on Financial Statements of Non-Corporate Entities (issued August 2023). Applicability reported as phased: Phase I from periods beginning 1-4-2025 (turnover above ₹5 crore), Phase II from 1-4-2026 (all covered entities), per ICAI ASB announcement of 31-03-2026 as reported by secondary sources</w:t>
            </w:r>
          </w:p>
        </w:tc>
        <w:tc>
          <w:tcPr>
            <w:tcW w:w="2298"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b/>
                <w:color w:val="9A5B00"/>
              </w:rPr>
              <w:t>[UNVERIFIED]</w:t>
            </w:r>
            <w:r>
              <w:rPr/>
              <w:t xml:space="preserve"> official ICAI page could not be opened</w:t>
            </w:r>
          </w:p>
        </w:tc>
      </w:tr>
      <w:tr>
        <w:trPr/>
        <w:tc>
          <w:tcPr>
            <w:tcW w:w="1754"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Company (Ind AS), NBFC</w:t>
            </w:r>
          </w:p>
        </w:tc>
        <w:tc>
          <w:tcPr>
            <w:tcW w:w="6480"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Schedule III Divisions II and III</w:t>
            </w:r>
          </w:p>
        </w:tc>
        <w:tc>
          <w:tcPr>
            <w:tcW w:w="2298" w:type="dxa"/>
            <w:tcBorders>
              <w:left w:val="single" w:sz="2" w:space="0" w:color="808080"/>
              <w:bottom w:val="single" w:sz="6" w:space="0" w:color="808080"/>
              <w:right w:val="single" w:sz="6" w:space="0" w:color="808080"/>
            </w:tcBorders>
            <w:vAlign w:val="center"/>
          </w:tcPr>
          <w:p>
            <w:pPr>
              <w:pStyle w:val="TableContents"/>
              <w:bidi w:val="0"/>
              <w:spacing w:before="0" w:after="283"/>
              <w:ind w:hanging="0" w:left="0" w:right="0"/>
              <w:jc w:val="left"/>
              <w:rPr>
                <w:b/>
                <w:color w:val="A3262A"/>
              </w:rPr>
            </w:pPr>
            <w:r>
              <w:rPr>
                <w:b/>
                <w:color w:val="A3262A"/>
              </w:rPr>
              <w:t>[NOT BUILT]</w:t>
            </w:r>
          </w:p>
        </w:tc>
      </w:tr>
    </w:tbl>
    <w:p>
      <w:pPr>
        <w:pStyle w:val="Heading3"/>
        <w:bidi w:val="0"/>
        <w:jc w:val="left"/>
        <w:rPr/>
      </w:pPr>
      <w:r>
        <w:rPr/>
        <w:t>6.2 Line items of each format (exactly as in the build)</w:t>
      </w:r>
    </w:p>
    <w:p>
      <w:pPr>
        <w:pStyle w:val="BodyText"/>
        <w:bidi w:val="0"/>
        <w:jc w:val="left"/>
        <w:rPr/>
      </w:pPr>
      <w:r>
        <w:rPr/>
        <w:t>Codes: H = heading, S = sub-heading, I = line item (shown with a note number), SUM = computed total. 'keep' = printed even when nil.</w:t>
      </w:r>
    </w:p>
    <w:p>
      <w:pPr>
        <w:pStyle w:val="Heading4"/>
        <w:bidi w:val="0"/>
        <w:jc w:val="left"/>
        <w:rPr/>
      </w:pPr>
      <w:r>
        <w:rPr/>
        <w:t>Schedule III, Division I (Companies not following Ind AS) (company_div1, status: draft – line items to be verified against Schedule III (as amended 24-03-2021) and ICAI Guidance Note on Division I)</w:t>
      </w:r>
    </w:p>
    <w:p>
      <w:pPr>
        <w:pStyle w:val="BodyText"/>
        <w:bidi w:val="0"/>
        <w:jc w:val="left"/>
        <w:rPr/>
      </w:pPr>
      <w:r>
        <w:rPr/>
        <w:t>Titles: 'Balance Sheet as at {end}' and 'Statement of Profit and Loss for the year ended {end}'. Profit of the year goes to: RESERVES_SURPLUS ('Surplus / (deficit) in Statement of Profit and Loss for the year').</w:t>
      </w:r>
    </w:p>
    <w:p>
      <w:pPr>
        <w:pStyle w:val="BodyText"/>
        <w:bidi w:val="0"/>
        <w:jc w:val="left"/>
        <w:rPr>
          <w:b/>
        </w:rPr>
      </w:pPr>
      <w:r>
        <w:rPr>
          <w:b/>
        </w:rPr>
        <w:t>Balance Sheet</w:t>
      </w:r>
    </w:p>
    <w:tbl>
      <w:tblPr>
        <w:tblW w:w="9446" w:type="dxa"/>
        <w:jc w:val="left"/>
        <w:tblInd w:w="-7" w:type="dxa"/>
        <w:tblLayout w:type="fixed"/>
        <w:tblCellMar>
          <w:top w:w="60" w:type="dxa"/>
          <w:left w:w="60" w:type="dxa"/>
          <w:bottom w:w="60" w:type="dxa"/>
          <w:right w:w="60" w:type="dxa"/>
        </w:tblCellMar>
      </w:tblPr>
      <w:tblGrid>
        <w:gridCol w:w="830"/>
        <w:gridCol w:w="5196"/>
        <w:gridCol w:w="3261"/>
        <w:gridCol w:w="159"/>
      </w:tblGrid>
      <w:tr>
        <w:trPr>
          <w:tblHeader w:val="true"/>
        </w:trPr>
        <w:tc>
          <w:tcPr>
            <w:tcW w:w="830"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Type</w:t>
            </w:r>
          </w:p>
        </w:tc>
        <w:tc>
          <w:tcPr>
            <w:tcW w:w="5196"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Line</w:t>
            </w:r>
          </w:p>
        </w:tc>
        <w:tc>
          <w:tcPr>
            <w:tcW w:w="326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Built from (internal head)</w:t>
            </w:r>
          </w:p>
        </w:tc>
        <w:tc>
          <w:tcPr>
            <w:tcW w:w="159" w:type="dxa"/>
            <w:tcBorders>
              <w:top w:val="single" w:sz="6" w:space="0" w:color="808080"/>
              <w:left w:val="single" w:sz="2" w:space="0" w:color="808080"/>
              <w:bottom w:val="single" w:sz="2" w:space="0" w:color="808080"/>
              <w:right w:val="single" w:sz="6" w:space="0" w:color="808080"/>
            </w:tcBorders>
            <w:vAlign w:val="center"/>
          </w:tcPr>
          <w:p>
            <w:pPr>
              <w:pStyle w:val="TableHeading"/>
              <w:bidi w:val="0"/>
              <w:spacing w:before="0" w:after="283"/>
              <w:jc w:val="left"/>
              <w:rPr>
                <w:sz w:val="4"/>
                <w:szCs w:val="4"/>
              </w:rPr>
            </w:pPr>
            <w:r>
              <w:rPr>
                <w:sz w:val="4"/>
                <w:szCs w:val="4"/>
              </w:rPr>
            </w:r>
          </w:p>
        </w:tc>
      </w:tr>
      <w:tr>
        <w:trPr/>
        <w:tc>
          <w:tcPr>
            <w:tcW w:w="83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H</w:t>
            </w:r>
          </w:p>
        </w:tc>
        <w:tc>
          <w:tcPr>
            <w:tcW w:w="51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 EQUITY AND LIABILITIES</w:t>
            </w:r>
          </w:p>
        </w:tc>
        <w:tc>
          <w:tcPr>
            <w:tcW w:w="32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c>
          <w:tcPr>
            <w:tcW w:w="15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83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S</w:t>
            </w:r>
          </w:p>
        </w:tc>
        <w:tc>
          <w:tcPr>
            <w:tcW w:w="51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 Shareholders' funds</w:t>
            </w:r>
          </w:p>
        </w:tc>
        <w:tc>
          <w:tcPr>
            <w:tcW w:w="32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c>
          <w:tcPr>
            <w:tcW w:w="15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83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w:t>
            </w:r>
          </w:p>
        </w:tc>
        <w:tc>
          <w:tcPr>
            <w:tcW w:w="51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 Share capital</w:t>
            </w:r>
          </w:p>
        </w:tc>
        <w:tc>
          <w:tcPr>
            <w:tcW w:w="32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CAPITAL</w:t>
            </w:r>
          </w:p>
        </w:tc>
        <w:tc>
          <w:tcPr>
            <w:tcW w:w="15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83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w:t>
            </w:r>
          </w:p>
        </w:tc>
        <w:tc>
          <w:tcPr>
            <w:tcW w:w="51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(b) Reserves and surplus</w:t>
            </w:r>
          </w:p>
        </w:tc>
        <w:tc>
          <w:tcPr>
            <w:tcW w:w="32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RESERVES_SURPLUS</w:t>
            </w:r>
          </w:p>
        </w:tc>
        <w:tc>
          <w:tcPr>
            <w:tcW w:w="15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83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S</w:t>
            </w:r>
          </w:p>
        </w:tc>
        <w:tc>
          <w:tcPr>
            <w:tcW w:w="51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(2) Non-current liabilities</w:t>
            </w:r>
          </w:p>
        </w:tc>
        <w:tc>
          <w:tcPr>
            <w:tcW w:w="32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c>
          <w:tcPr>
            <w:tcW w:w="15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83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w:t>
            </w:r>
          </w:p>
        </w:tc>
        <w:tc>
          <w:tcPr>
            <w:tcW w:w="51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 Long-term borrowings</w:t>
            </w:r>
          </w:p>
        </w:tc>
        <w:tc>
          <w:tcPr>
            <w:tcW w:w="32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LT_BORROWINGS</w:t>
            </w:r>
          </w:p>
        </w:tc>
        <w:tc>
          <w:tcPr>
            <w:tcW w:w="15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83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w:t>
            </w:r>
          </w:p>
        </w:tc>
        <w:tc>
          <w:tcPr>
            <w:tcW w:w="51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(b) Other long-term liabilities</w:t>
            </w:r>
          </w:p>
        </w:tc>
        <w:tc>
          <w:tcPr>
            <w:tcW w:w="32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OTHER_LT_LIABILITIES</w:t>
            </w:r>
          </w:p>
        </w:tc>
        <w:tc>
          <w:tcPr>
            <w:tcW w:w="15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83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w:t>
            </w:r>
          </w:p>
        </w:tc>
        <w:tc>
          <w:tcPr>
            <w:tcW w:w="51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 Long-term provisions</w:t>
            </w:r>
          </w:p>
        </w:tc>
        <w:tc>
          <w:tcPr>
            <w:tcW w:w="32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LT_PROVISIONS</w:t>
            </w:r>
          </w:p>
        </w:tc>
        <w:tc>
          <w:tcPr>
            <w:tcW w:w="15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83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S</w:t>
            </w:r>
          </w:p>
        </w:tc>
        <w:tc>
          <w:tcPr>
            <w:tcW w:w="51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(3) Current liabilities</w:t>
            </w:r>
          </w:p>
        </w:tc>
        <w:tc>
          <w:tcPr>
            <w:tcW w:w="32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c>
          <w:tcPr>
            <w:tcW w:w="15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83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w:t>
            </w:r>
          </w:p>
        </w:tc>
        <w:tc>
          <w:tcPr>
            <w:tcW w:w="51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 Short-term borrowings</w:t>
            </w:r>
          </w:p>
        </w:tc>
        <w:tc>
          <w:tcPr>
            <w:tcW w:w="32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ST_BORROWINGS</w:t>
            </w:r>
          </w:p>
        </w:tc>
        <w:tc>
          <w:tcPr>
            <w:tcW w:w="15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83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w:t>
            </w:r>
          </w:p>
        </w:tc>
        <w:tc>
          <w:tcPr>
            <w:tcW w:w="51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(b) Trade payables</w:t>
            </w:r>
          </w:p>
        </w:tc>
        <w:tc>
          <w:tcPr>
            <w:tcW w:w="32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TRADE_PAYABLES</w:t>
            </w:r>
          </w:p>
        </w:tc>
        <w:tc>
          <w:tcPr>
            <w:tcW w:w="15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83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w:t>
            </w:r>
          </w:p>
        </w:tc>
        <w:tc>
          <w:tcPr>
            <w:tcW w:w="51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 Other current liabilities</w:t>
            </w:r>
          </w:p>
        </w:tc>
        <w:tc>
          <w:tcPr>
            <w:tcW w:w="32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OTHER_CURRENT_LIABILITIES</w:t>
            </w:r>
          </w:p>
        </w:tc>
        <w:tc>
          <w:tcPr>
            <w:tcW w:w="15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83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w:t>
            </w:r>
          </w:p>
        </w:tc>
        <w:tc>
          <w:tcPr>
            <w:tcW w:w="51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(d) Short-term provisions</w:t>
            </w:r>
          </w:p>
        </w:tc>
        <w:tc>
          <w:tcPr>
            <w:tcW w:w="32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ST_PROVISIONS</w:t>
            </w:r>
          </w:p>
        </w:tc>
        <w:tc>
          <w:tcPr>
            <w:tcW w:w="15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83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TOTAL</w:t>
            </w:r>
          </w:p>
        </w:tc>
        <w:tc>
          <w:tcPr>
            <w:tcW w:w="51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TOTAL</w:t>
            </w:r>
          </w:p>
        </w:tc>
        <w:tc>
          <w:tcPr>
            <w:tcW w:w="32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c>
          <w:tcPr>
            <w:tcW w:w="15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83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H</w:t>
            </w:r>
          </w:p>
        </w:tc>
        <w:tc>
          <w:tcPr>
            <w:tcW w:w="51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II. ASSETS</w:t>
            </w:r>
          </w:p>
        </w:tc>
        <w:tc>
          <w:tcPr>
            <w:tcW w:w="32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c>
          <w:tcPr>
            <w:tcW w:w="15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83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S</w:t>
            </w:r>
          </w:p>
        </w:tc>
        <w:tc>
          <w:tcPr>
            <w:tcW w:w="51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 Non-current assets</w:t>
            </w:r>
          </w:p>
        </w:tc>
        <w:tc>
          <w:tcPr>
            <w:tcW w:w="32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c>
          <w:tcPr>
            <w:tcW w:w="15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83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S2</w:t>
            </w:r>
          </w:p>
        </w:tc>
        <w:tc>
          <w:tcPr>
            <w:tcW w:w="51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 Property, Plant and Equipment and Intangible assets</w:t>
            </w:r>
          </w:p>
        </w:tc>
        <w:tc>
          <w:tcPr>
            <w:tcW w:w="32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c>
          <w:tcPr>
            <w:tcW w:w="15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83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w:t>
            </w:r>
          </w:p>
        </w:tc>
        <w:tc>
          <w:tcPr>
            <w:tcW w:w="51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 Property, Plant and Equipment</w:t>
            </w:r>
          </w:p>
        </w:tc>
        <w:tc>
          <w:tcPr>
            <w:tcW w:w="32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PPE</w:t>
            </w:r>
          </w:p>
        </w:tc>
        <w:tc>
          <w:tcPr>
            <w:tcW w:w="15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83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w:t>
            </w:r>
          </w:p>
        </w:tc>
        <w:tc>
          <w:tcPr>
            <w:tcW w:w="51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(ii) Intangible assets</w:t>
            </w:r>
          </w:p>
        </w:tc>
        <w:tc>
          <w:tcPr>
            <w:tcW w:w="32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INTANGIBLES</w:t>
            </w:r>
          </w:p>
        </w:tc>
        <w:tc>
          <w:tcPr>
            <w:tcW w:w="15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83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w:t>
            </w:r>
          </w:p>
        </w:tc>
        <w:tc>
          <w:tcPr>
            <w:tcW w:w="51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(iii) Capital work-in-progress</w:t>
            </w:r>
          </w:p>
        </w:tc>
        <w:tc>
          <w:tcPr>
            <w:tcW w:w="32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CWIP</w:t>
            </w:r>
          </w:p>
        </w:tc>
        <w:tc>
          <w:tcPr>
            <w:tcW w:w="15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83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w:t>
            </w:r>
          </w:p>
        </w:tc>
        <w:tc>
          <w:tcPr>
            <w:tcW w:w="51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(b) Non-current investments</w:t>
            </w:r>
          </w:p>
        </w:tc>
        <w:tc>
          <w:tcPr>
            <w:tcW w:w="32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NC_INVESTMENTS</w:t>
            </w:r>
          </w:p>
        </w:tc>
        <w:tc>
          <w:tcPr>
            <w:tcW w:w="15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83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w:t>
            </w:r>
          </w:p>
        </w:tc>
        <w:tc>
          <w:tcPr>
            <w:tcW w:w="51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 Long-term loans and advances</w:t>
            </w:r>
          </w:p>
        </w:tc>
        <w:tc>
          <w:tcPr>
            <w:tcW w:w="32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LT_LOANS_ADVANCES</w:t>
            </w:r>
          </w:p>
        </w:tc>
        <w:tc>
          <w:tcPr>
            <w:tcW w:w="15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83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w:t>
            </w:r>
          </w:p>
        </w:tc>
        <w:tc>
          <w:tcPr>
            <w:tcW w:w="51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(d) Other non-current assets</w:t>
            </w:r>
          </w:p>
        </w:tc>
        <w:tc>
          <w:tcPr>
            <w:tcW w:w="32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OTHER_NC_ASSETS</w:t>
            </w:r>
          </w:p>
        </w:tc>
        <w:tc>
          <w:tcPr>
            <w:tcW w:w="15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83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S</w:t>
            </w:r>
          </w:p>
        </w:tc>
        <w:tc>
          <w:tcPr>
            <w:tcW w:w="51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(2) Current assets</w:t>
            </w:r>
          </w:p>
        </w:tc>
        <w:tc>
          <w:tcPr>
            <w:tcW w:w="32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c>
          <w:tcPr>
            <w:tcW w:w="15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83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w:t>
            </w:r>
          </w:p>
        </w:tc>
        <w:tc>
          <w:tcPr>
            <w:tcW w:w="51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 Current investments</w:t>
            </w:r>
          </w:p>
        </w:tc>
        <w:tc>
          <w:tcPr>
            <w:tcW w:w="32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CURRENT_INVESTMENTS</w:t>
            </w:r>
          </w:p>
        </w:tc>
        <w:tc>
          <w:tcPr>
            <w:tcW w:w="15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83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w:t>
            </w:r>
          </w:p>
        </w:tc>
        <w:tc>
          <w:tcPr>
            <w:tcW w:w="51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(b) Inventories</w:t>
            </w:r>
          </w:p>
        </w:tc>
        <w:tc>
          <w:tcPr>
            <w:tcW w:w="32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INVENTORIES</w:t>
            </w:r>
          </w:p>
        </w:tc>
        <w:tc>
          <w:tcPr>
            <w:tcW w:w="15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83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w:t>
            </w:r>
          </w:p>
        </w:tc>
        <w:tc>
          <w:tcPr>
            <w:tcW w:w="51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 Trade receivables</w:t>
            </w:r>
          </w:p>
        </w:tc>
        <w:tc>
          <w:tcPr>
            <w:tcW w:w="32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TRADE_RECEIVABLES</w:t>
            </w:r>
          </w:p>
        </w:tc>
        <w:tc>
          <w:tcPr>
            <w:tcW w:w="15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83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w:t>
            </w:r>
          </w:p>
        </w:tc>
        <w:tc>
          <w:tcPr>
            <w:tcW w:w="51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(d) Cash and cash equivalents</w:t>
            </w:r>
          </w:p>
        </w:tc>
        <w:tc>
          <w:tcPr>
            <w:tcW w:w="32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CASH_BANK</w:t>
            </w:r>
          </w:p>
        </w:tc>
        <w:tc>
          <w:tcPr>
            <w:tcW w:w="15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83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w:t>
            </w:r>
          </w:p>
        </w:tc>
        <w:tc>
          <w:tcPr>
            <w:tcW w:w="51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(e) Short-term loans and advances</w:t>
            </w:r>
          </w:p>
        </w:tc>
        <w:tc>
          <w:tcPr>
            <w:tcW w:w="32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ST_LOANS_ADVANCES</w:t>
            </w:r>
          </w:p>
        </w:tc>
        <w:tc>
          <w:tcPr>
            <w:tcW w:w="15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83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w:t>
            </w:r>
          </w:p>
        </w:tc>
        <w:tc>
          <w:tcPr>
            <w:tcW w:w="51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(f) Other current assets</w:t>
            </w:r>
          </w:p>
        </w:tc>
        <w:tc>
          <w:tcPr>
            <w:tcW w:w="32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OTHER_CURRENT_ASSETS</w:t>
            </w:r>
          </w:p>
        </w:tc>
        <w:tc>
          <w:tcPr>
            <w:tcW w:w="15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830"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TOTAL</w:t>
            </w:r>
          </w:p>
        </w:tc>
        <w:tc>
          <w:tcPr>
            <w:tcW w:w="5196"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TOTAL</w:t>
            </w:r>
          </w:p>
        </w:tc>
        <w:tc>
          <w:tcPr>
            <w:tcW w:w="3261"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sz w:val="4"/>
                <w:szCs w:val="4"/>
              </w:rPr>
            </w:pPr>
            <w:r>
              <w:rPr>
                <w:sz w:val="4"/>
                <w:szCs w:val="4"/>
              </w:rPr>
            </w:r>
          </w:p>
        </w:tc>
        <w:tc>
          <w:tcPr>
            <w:tcW w:w="159"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sz w:val="4"/>
                <w:szCs w:val="4"/>
              </w:rPr>
            </w:pPr>
            <w:r>
              <w:rPr>
                <w:sz w:val="4"/>
                <w:szCs w:val="4"/>
              </w:rPr>
            </w:r>
          </w:p>
        </w:tc>
      </w:tr>
    </w:tbl>
    <w:p>
      <w:pPr>
        <w:pStyle w:val="BodyText"/>
        <w:bidi w:val="0"/>
        <w:jc w:val="left"/>
        <w:rPr>
          <w:b/>
        </w:rPr>
      </w:pPr>
      <w:r>
        <w:rPr>
          <w:b/>
        </w:rPr>
        <w:t>Statement of Profit and Loss</w:t>
      </w:r>
    </w:p>
    <w:tbl>
      <w:tblPr>
        <w:tblW w:w="10532" w:type="dxa"/>
        <w:jc w:val="left"/>
        <w:tblInd w:w="-7" w:type="dxa"/>
        <w:tblLayout w:type="fixed"/>
        <w:tblCellMar>
          <w:top w:w="60" w:type="dxa"/>
          <w:left w:w="60" w:type="dxa"/>
          <w:bottom w:w="60" w:type="dxa"/>
          <w:right w:w="60" w:type="dxa"/>
        </w:tblCellMar>
      </w:tblPr>
      <w:tblGrid>
        <w:gridCol w:w="710"/>
        <w:gridCol w:w="3244"/>
        <w:gridCol w:w="5971"/>
        <w:gridCol w:w="607"/>
      </w:tblGrid>
      <w:tr>
        <w:trPr>
          <w:tblHeader w:val="true"/>
        </w:trPr>
        <w:tc>
          <w:tcPr>
            <w:tcW w:w="710"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Type</w:t>
            </w:r>
          </w:p>
        </w:tc>
        <w:tc>
          <w:tcPr>
            <w:tcW w:w="3244"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Line</w:t>
            </w:r>
          </w:p>
        </w:tc>
        <w:tc>
          <w:tcPr>
            <w:tcW w:w="597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Built from (internal head)</w:t>
            </w:r>
          </w:p>
        </w:tc>
        <w:tc>
          <w:tcPr>
            <w:tcW w:w="607" w:type="dxa"/>
            <w:tcBorders>
              <w:top w:val="single" w:sz="6" w:space="0" w:color="808080"/>
              <w:left w:val="single" w:sz="2" w:space="0" w:color="808080"/>
              <w:bottom w:val="single" w:sz="2" w:space="0" w:color="808080"/>
              <w:right w:val="single" w:sz="6" w:space="0" w:color="808080"/>
            </w:tcBorders>
            <w:vAlign w:val="center"/>
          </w:tcPr>
          <w:p>
            <w:pPr>
              <w:pStyle w:val="TableHeading"/>
              <w:bidi w:val="0"/>
              <w:spacing w:before="0" w:after="283"/>
              <w:jc w:val="left"/>
              <w:rPr>
                <w:sz w:val="4"/>
                <w:szCs w:val="4"/>
              </w:rPr>
            </w:pPr>
            <w:r>
              <w:rPr>
                <w:sz w:val="4"/>
                <w:szCs w:val="4"/>
              </w:rPr>
            </w:r>
          </w:p>
        </w:tc>
      </w:tr>
      <w:tr>
        <w:trPr/>
        <w:tc>
          <w:tcPr>
            <w:tcW w:w="71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w:t>
            </w:r>
          </w:p>
        </w:tc>
        <w:tc>
          <w:tcPr>
            <w:tcW w:w="324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 Revenue from operations</w:t>
            </w:r>
          </w:p>
        </w:tc>
        <w:tc>
          <w:tcPr>
            <w:tcW w:w="597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REVENUE_OPS</w:t>
            </w:r>
          </w:p>
        </w:tc>
        <w:tc>
          <w:tcPr>
            <w:tcW w:w="60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keep</w:t>
            </w:r>
          </w:p>
        </w:tc>
      </w:tr>
      <w:tr>
        <w:trPr/>
        <w:tc>
          <w:tcPr>
            <w:tcW w:w="71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w:t>
            </w:r>
          </w:p>
        </w:tc>
        <w:tc>
          <w:tcPr>
            <w:tcW w:w="324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II. Other income</w:t>
            </w:r>
          </w:p>
        </w:tc>
        <w:tc>
          <w:tcPr>
            <w:tcW w:w="597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OTHER_INCOME</w:t>
            </w:r>
          </w:p>
        </w:tc>
        <w:tc>
          <w:tcPr>
            <w:tcW w:w="60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keep</w:t>
            </w:r>
          </w:p>
        </w:tc>
      </w:tr>
      <w:tr>
        <w:trPr/>
        <w:tc>
          <w:tcPr>
            <w:tcW w:w="71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SUM</w:t>
            </w:r>
          </w:p>
        </w:tc>
        <w:tc>
          <w:tcPr>
            <w:tcW w:w="324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III. Total Income (I + II)</w:t>
            </w:r>
          </w:p>
        </w:tc>
        <w:tc>
          <w:tcPr>
            <w:tcW w:w="597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REVENUE_OPS, OTHER_INCOME</w:t>
            </w:r>
          </w:p>
        </w:tc>
        <w:tc>
          <w:tcPr>
            <w:tcW w:w="60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71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H</w:t>
            </w:r>
          </w:p>
        </w:tc>
        <w:tc>
          <w:tcPr>
            <w:tcW w:w="324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IV. Expenses:</w:t>
            </w:r>
          </w:p>
        </w:tc>
        <w:tc>
          <w:tcPr>
            <w:tcW w:w="597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c>
          <w:tcPr>
            <w:tcW w:w="60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71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w:t>
            </w:r>
          </w:p>
        </w:tc>
        <w:tc>
          <w:tcPr>
            <w:tcW w:w="324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Purchases of Stock-in-Trade</w:t>
            </w:r>
          </w:p>
        </w:tc>
        <w:tc>
          <w:tcPr>
            <w:tcW w:w="597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PURCHASES</w:t>
            </w:r>
          </w:p>
        </w:tc>
        <w:tc>
          <w:tcPr>
            <w:tcW w:w="60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71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w:t>
            </w:r>
          </w:p>
        </w:tc>
        <w:tc>
          <w:tcPr>
            <w:tcW w:w="324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Changes in inventories of finished goods, work-in-progress and Stock-in-Trade</w:t>
            </w:r>
          </w:p>
        </w:tc>
        <w:tc>
          <w:tcPr>
            <w:tcW w:w="597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CHANGE_IN_INVENTORIES</w:t>
            </w:r>
          </w:p>
        </w:tc>
        <w:tc>
          <w:tcPr>
            <w:tcW w:w="60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71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w:t>
            </w:r>
          </w:p>
        </w:tc>
        <w:tc>
          <w:tcPr>
            <w:tcW w:w="324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Employee benefits expense</w:t>
            </w:r>
          </w:p>
        </w:tc>
        <w:tc>
          <w:tcPr>
            <w:tcW w:w="597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EMPLOYEE_BENEFITS</w:t>
            </w:r>
          </w:p>
        </w:tc>
        <w:tc>
          <w:tcPr>
            <w:tcW w:w="60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71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w:t>
            </w:r>
          </w:p>
        </w:tc>
        <w:tc>
          <w:tcPr>
            <w:tcW w:w="324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Finance costs</w:t>
            </w:r>
          </w:p>
        </w:tc>
        <w:tc>
          <w:tcPr>
            <w:tcW w:w="597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FINANCE_COSTS</w:t>
            </w:r>
          </w:p>
        </w:tc>
        <w:tc>
          <w:tcPr>
            <w:tcW w:w="60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71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w:t>
            </w:r>
          </w:p>
        </w:tc>
        <w:tc>
          <w:tcPr>
            <w:tcW w:w="324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Depreciation and amortization expense</w:t>
            </w:r>
          </w:p>
        </w:tc>
        <w:tc>
          <w:tcPr>
            <w:tcW w:w="597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DEPRECIATION</w:t>
            </w:r>
          </w:p>
        </w:tc>
        <w:tc>
          <w:tcPr>
            <w:tcW w:w="60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71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w:t>
            </w:r>
          </w:p>
        </w:tc>
        <w:tc>
          <w:tcPr>
            <w:tcW w:w="324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Managerial remuneration</w:t>
            </w:r>
          </w:p>
        </w:tc>
        <w:tc>
          <w:tcPr>
            <w:tcW w:w="597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MANAGERIAL_REMUNERATION</w:t>
            </w:r>
          </w:p>
        </w:tc>
        <w:tc>
          <w:tcPr>
            <w:tcW w:w="60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71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w:t>
            </w:r>
          </w:p>
        </w:tc>
        <w:tc>
          <w:tcPr>
            <w:tcW w:w="324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Other expenses</w:t>
            </w:r>
          </w:p>
        </w:tc>
        <w:tc>
          <w:tcPr>
            <w:tcW w:w="597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OTHER_EXPENSES</w:t>
            </w:r>
          </w:p>
        </w:tc>
        <w:tc>
          <w:tcPr>
            <w:tcW w:w="60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71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SUM</w:t>
            </w:r>
          </w:p>
        </w:tc>
        <w:tc>
          <w:tcPr>
            <w:tcW w:w="324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Total expenses</w:t>
            </w:r>
          </w:p>
        </w:tc>
        <w:tc>
          <w:tcPr>
            <w:tcW w:w="597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PURCHASES, CHANGE_IN_INVENTORIES, EMPLOYEE_BENEFITS, FINANCE_COSTS, DEPRECIATION, MANAGERIAL_REMUNERATION, OTHER_EXPENSES</w:t>
            </w:r>
          </w:p>
        </w:tc>
        <w:tc>
          <w:tcPr>
            <w:tcW w:w="60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71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CALC</w:t>
            </w:r>
          </w:p>
        </w:tc>
        <w:tc>
          <w:tcPr>
            <w:tcW w:w="324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V. Profit before tax (III - IV)</w:t>
            </w:r>
          </w:p>
        </w:tc>
        <w:tc>
          <w:tcPr>
            <w:tcW w:w="597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pbt</w:t>
            </w:r>
          </w:p>
        </w:tc>
        <w:tc>
          <w:tcPr>
            <w:tcW w:w="60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71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w:t>
            </w:r>
          </w:p>
        </w:tc>
        <w:tc>
          <w:tcPr>
            <w:tcW w:w="324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VI. Tax expense</w:t>
            </w:r>
          </w:p>
        </w:tc>
        <w:tc>
          <w:tcPr>
            <w:tcW w:w="597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TAX_EXPENSE</w:t>
            </w:r>
          </w:p>
        </w:tc>
        <w:tc>
          <w:tcPr>
            <w:tcW w:w="60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keep</w:t>
            </w:r>
          </w:p>
        </w:tc>
      </w:tr>
      <w:tr>
        <w:trPr/>
        <w:tc>
          <w:tcPr>
            <w:tcW w:w="710"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CALC</w:t>
            </w:r>
          </w:p>
        </w:tc>
        <w:tc>
          <w:tcPr>
            <w:tcW w:w="3244"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VII. Profit / (Loss) for the period (V - VI)</w:t>
            </w:r>
          </w:p>
        </w:tc>
        <w:tc>
          <w:tcPr>
            <w:tcW w:w="5971"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profit</w:t>
            </w:r>
          </w:p>
        </w:tc>
        <w:tc>
          <w:tcPr>
            <w:tcW w:w="607"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sz w:val="4"/>
                <w:szCs w:val="4"/>
              </w:rPr>
            </w:pPr>
            <w:r>
              <w:rPr>
                <w:sz w:val="4"/>
                <w:szCs w:val="4"/>
              </w:rPr>
            </w:r>
          </w:p>
        </w:tc>
      </w:tr>
    </w:tbl>
    <w:p>
      <w:pPr>
        <w:pStyle w:val="Heading4"/>
        <w:bidi w:val="0"/>
        <w:jc w:val="left"/>
        <w:rPr/>
      </w:pPr>
      <w:r>
        <w:rPr/>
        <w:t>ICAI Guidance Note on Financial Statements of Limited Liability Partnerships (llp, status: draft – line items to be verified against the ICAI Guidance Note on Financial Statements of LLPs)</w:t>
      </w:r>
    </w:p>
    <w:p>
      <w:pPr>
        <w:pStyle w:val="BodyText"/>
        <w:bidi w:val="0"/>
        <w:jc w:val="left"/>
        <w:rPr/>
      </w:pPr>
      <w:r>
        <w:rPr/>
        <w:t>Titles: 'Balance Sheet as at {end}' and 'Statement of Profit and Loss for the year ended {end}'. Profit of the year goes to: CAPITAL ('Add: Share of profit / (loss) for the year').</w:t>
      </w:r>
    </w:p>
    <w:p>
      <w:pPr>
        <w:pStyle w:val="BodyText"/>
        <w:bidi w:val="0"/>
        <w:jc w:val="left"/>
        <w:rPr>
          <w:b/>
        </w:rPr>
      </w:pPr>
      <w:r>
        <w:rPr>
          <w:b/>
        </w:rPr>
        <w:t>Balance Sheet</w:t>
      </w:r>
    </w:p>
    <w:tbl>
      <w:tblPr>
        <w:tblW w:w="9446" w:type="dxa"/>
        <w:jc w:val="left"/>
        <w:tblInd w:w="-7" w:type="dxa"/>
        <w:tblLayout w:type="fixed"/>
        <w:tblCellMar>
          <w:top w:w="60" w:type="dxa"/>
          <w:left w:w="60" w:type="dxa"/>
          <w:bottom w:w="60" w:type="dxa"/>
          <w:right w:w="60" w:type="dxa"/>
        </w:tblCellMar>
      </w:tblPr>
      <w:tblGrid>
        <w:gridCol w:w="830"/>
        <w:gridCol w:w="5196"/>
        <w:gridCol w:w="3261"/>
        <w:gridCol w:w="159"/>
      </w:tblGrid>
      <w:tr>
        <w:trPr>
          <w:tblHeader w:val="true"/>
        </w:trPr>
        <w:tc>
          <w:tcPr>
            <w:tcW w:w="830"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Type</w:t>
            </w:r>
          </w:p>
        </w:tc>
        <w:tc>
          <w:tcPr>
            <w:tcW w:w="5196"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Line</w:t>
            </w:r>
          </w:p>
        </w:tc>
        <w:tc>
          <w:tcPr>
            <w:tcW w:w="326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Built from (internal head)</w:t>
            </w:r>
          </w:p>
        </w:tc>
        <w:tc>
          <w:tcPr>
            <w:tcW w:w="159" w:type="dxa"/>
            <w:tcBorders>
              <w:top w:val="single" w:sz="6" w:space="0" w:color="808080"/>
              <w:left w:val="single" w:sz="2" w:space="0" w:color="808080"/>
              <w:bottom w:val="single" w:sz="2" w:space="0" w:color="808080"/>
              <w:right w:val="single" w:sz="6" w:space="0" w:color="808080"/>
            </w:tcBorders>
            <w:vAlign w:val="center"/>
          </w:tcPr>
          <w:p>
            <w:pPr>
              <w:pStyle w:val="TableHeading"/>
              <w:bidi w:val="0"/>
              <w:spacing w:before="0" w:after="283"/>
              <w:jc w:val="left"/>
              <w:rPr>
                <w:sz w:val="4"/>
                <w:szCs w:val="4"/>
              </w:rPr>
            </w:pPr>
            <w:r>
              <w:rPr>
                <w:sz w:val="4"/>
                <w:szCs w:val="4"/>
              </w:rPr>
            </w:r>
          </w:p>
        </w:tc>
      </w:tr>
      <w:tr>
        <w:trPr/>
        <w:tc>
          <w:tcPr>
            <w:tcW w:w="83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H</w:t>
            </w:r>
          </w:p>
        </w:tc>
        <w:tc>
          <w:tcPr>
            <w:tcW w:w="51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 EQUITY AND LIABILITIES</w:t>
            </w:r>
          </w:p>
        </w:tc>
        <w:tc>
          <w:tcPr>
            <w:tcW w:w="32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c>
          <w:tcPr>
            <w:tcW w:w="15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83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S</w:t>
            </w:r>
          </w:p>
        </w:tc>
        <w:tc>
          <w:tcPr>
            <w:tcW w:w="51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 Partners' funds</w:t>
            </w:r>
          </w:p>
        </w:tc>
        <w:tc>
          <w:tcPr>
            <w:tcW w:w="32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c>
          <w:tcPr>
            <w:tcW w:w="15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83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w:t>
            </w:r>
          </w:p>
        </w:tc>
        <w:tc>
          <w:tcPr>
            <w:tcW w:w="51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 {capital_label}</w:t>
            </w:r>
          </w:p>
        </w:tc>
        <w:tc>
          <w:tcPr>
            <w:tcW w:w="32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CAPITAL</w:t>
            </w:r>
          </w:p>
        </w:tc>
        <w:tc>
          <w:tcPr>
            <w:tcW w:w="15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83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w:t>
            </w:r>
          </w:p>
        </w:tc>
        <w:tc>
          <w:tcPr>
            <w:tcW w:w="51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(b) Reserves and surplus</w:t>
            </w:r>
          </w:p>
        </w:tc>
        <w:tc>
          <w:tcPr>
            <w:tcW w:w="32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RESERVES_SURPLUS</w:t>
            </w:r>
          </w:p>
        </w:tc>
        <w:tc>
          <w:tcPr>
            <w:tcW w:w="15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83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S</w:t>
            </w:r>
          </w:p>
        </w:tc>
        <w:tc>
          <w:tcPr>
            <w:tcW w:w="51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(2) Non-current liabilities</w:t>
            </w:r>
          </w:p>
        </w:tc>
        <w:tc>
          <w:tcPr>
            <w:tcW w:w="32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c>
          <w:tcPr>
            <w:tcW w:w="15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83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w:t>
            </w:r>
          </w:p>
        </w:tc>
        <w:tc>
          <w:tcPr>
            <w:tcW w:w="51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 Long-term borrowings</w:t>
            </w:r>
          </w:p>
        </w:tc>
        <w:tc>
          <w:tcPr>
            <w:tcW w:w="32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LT_BORROWINGS</w:t>
            </w:r>
          </w:p>
        </w:tc>
        <w:tc>
          <w:tcPr>
            <w:tcW w:w="15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83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w:t>
            </w:r>
          </w:p>
        </w:tc>
        <w:tc>
          <w:tcPr>
            <w:tcW w:w="51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(b) Other long-term liabilities</w:t>
            </w:r>
          </w:p>
        </w:tc>
        <w:tc>
          <w:tcPr>
            <w:tcW w:w="32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OTHER_LT_LIABILITIES</w:t>
            </w:r>
          </w:p>
        </w:tc>
        <w:tc>
          <w:tcPr>
            <w:tcW w:w="15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83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w:t>
            </w:r>
          </w:p>
        </w:tc>
        <w:tc>
          <w:tcPr>
            <w:tcW w:w="51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 Long-term provisions</w:t>
            </w:r>
          </w:p>
        </w:tc>
        <w:tc>
          <w:tcPr>
            <w:tcW w:w="32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LT_PROVISIONS</w:t>
            </w:r>
          </w:p>
        </w:tc>
        <w:tc>
          <w:tcPr>
            <w:tcW w:w="15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83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S</w:t>
            </w:r>
          </w:p>
        </w:tc>
        <w:tc>
          <w:tcPr>
            <w:tcW w:w="51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(3) Current liabilities</w:t>
            </w:r>
          </w:p>
        </w:tc>
        <w:tc>
          <w:tcPr>
            <w:tcW w:w="32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c>
          <w:tcPr>
            <w:tcW w:w="15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83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w:t>
            </w:r>
          </w:p>
        </w:tc>
        <w:tc>
          <w:tcPr>
            <w:tcW w:w="51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 Short-term borrowings</w:t>
            </w:r>
          </w:p>
        </w:tc>
        <w:tc>
          <w:tcPr>
            <w:tcW w:w="32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ST_BORROWINGS</w:t>
            </w:r>
          </w:p>
        </w:tc>
        <w:tc>
          <w:tcPr>
            <w:tcW w:w="15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83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w:t>
            </w:r>
          </w:p>
        </w:tc>
        <w:tc>
          <w:tcPr>
            <w:tcW w:w="51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(b) Trade payables</w:t>
            </w:r>
          </w:p>
        </w:tc>
        <w:tc>
          <w:tcPr>
            <w:tcW w:w="32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TRADE_PAYABLES</w:t>
            </w:r>
          </w:p>
        </w:tc>
        <w:tc>
          <w:tcPr>
            <w:tcW w:w="15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83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w:t>
            </w:r>
          </w:p>
        </w:tc>
        <w:tc>
          <w:tcPr>
            <w:tcW w:w="51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 Other current liabilities</w:t>
            </w:r>
          </w:p>
        </w:tc>
        <w:tc>
          <w:tcPr>
            <w:tcW w:w="32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OTHER_CURRENT_LIABILITIES</w:t>
            </w:r>
          </w:p>
        </w:tc>
        <w:tc>
          <w:tcPr>
            <w:tcW w:w="15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83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w:t>
            </w:r>
          </w:p>
        </w:tc>
        <w:tc>
          <w:tcPr>
            <w:tcW w:w="51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(d) Short-term provisions</w:t>
            </w:r>
          </w:p>
        </w:tc>
        <w:tc>
          <w:tcPr>
            <w:tcW w:w="32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ST_PROVISIONS</w:t>
            </w:r>
          </w:p>
        </w:tc>
        <w:tc>
          <w:tcPr>
            <w:tcW w:w="15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83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TOTAL</w:t>
            </w:r>
          </w:p>
        </w:tc>
        <w:tc>
          <w:tcPr>
            <w:tcW w:w="51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TOTAL</w:t>
            </w:r>
          </w:p>
        </w:tc>
        <w:tc>
          <w:tcPr>
            <w:tcW w:w="32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c>
          <w:tcPr>
            <w:tcW w:w="15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83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H</w:t>
            </w:r>
          </w:p>
        </w:tc>
        <w:tc>
          <w:tcPr>
            <w:tcW w:w="51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II. ASSETS</w:t>
            </w:r>
          </w:p>
        </w:tc>
        <w:tc>
          <w:tcPr>
            <w:tcW w:w="32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c>
          <w:tcPr>
            <w:tcW w:w="15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83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S</w:t>
            </w:r>
          </w:p>
        </w:tc>
        <w:tc>
          <w:tcPr>
            <w:tcW w:w="51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 Non-current assets</w:t>
            </w:r>
          </w:p>
        </w:tc>
        <w:tc>
          <w:tcPr>
            <w:tcW w:w="32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c>
          <w:tcPr>
            <w:tcW w:w="15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83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S2</w:t>
            </w:r>
          </w:p>
        </w:tc>
        <w:tc>
          <w:tcPr>
            <w:tcW w:w="51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 Property, Plant and Equipment and Intangible assets</w:t>
            </w:r>
          </w:p>
        </w:tc>
        <w:tc>
          <w:tcPr>
            <w:tcW w:w="32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c>
          <w:tcPr>
            <w:tcW w:w="15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83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w:t>
            </w:r>
          </w:p>
        </w:tc>
        <w:tc>
          <w:tcPr>
            <w:tcW w:w="51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 Property, Plant and Equipment</w:t>
            </w:r>
          </w:p>
        </w:tc>
        <w:tc>
          <w:tcPr>
            <w:tcW w:w="32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PPE</w:t>
            </w:r>
          </w:p>
        </w:tc>
        <w:tc>
          <w:tcPr>
            <w:tcW w:w="15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83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w:t>
            </w:r>
          </w:p>
        </w:tc>
        <w:tc>
          <w:tcPr>
            <w:tcW w:w="51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(ii) Intangible assets</w:t>
            </w:r>
          </w:p>
        </w:tc>
        <w:tc>
          <w:tcPr>
            <w:tcW w:w="32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INTANGIBLES</w:t>
            </w:r>
          </w:p>
        </w:tc>
        <w:tc>
          <w:tcPr>
            <w:tcW w:w="15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83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w:t>
            </w:r>
          </w:p>
        </w:tc>
        <w:tc>
          <w:tcPr>
            <w:tcW w:w="51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(iii) Capital work-in-progress</w:t>
            </w:r>
          </w:p>
        </w:tc>
        <w:tc>
          <w:tcPr>
            <w:tcW w:w="32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CWIP</w:t>
            </w:r>
          </w:p>
        </w:tc>
        <w:tc>
          <w:tcPr>
            <w:tcW w:w="15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83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w:t>
            </w:r>
          </w:p>
        </w:tc>
        <w:tc>
          <w:tcPr>
            <w:tcW w:w="51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(b) Non-current investments</w:t>
            </w:r>
          </w:p>
        </w:tc>
        <w:tc>
          <w:tcPr>
            <w:tcW w:w="32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NC_INVESTMENTS</w:t>
            </w:r>
          </w:p>
        </w:tc>
        <w:tc>
          <w:tcPr>
            <w:tcW w:w="15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83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w:t>
            </w:r>
          </w:p>
        </w:tc>
        <w:tc>
          <w:tcPr>
            <w:tcW w:w="51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 Long-term loans and advances</w:t>
            </w:r>
          </w:p>
        </w:tc>
        <w:tc>
          <w:tcPr>
            <w:tcW w:w="32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LT_LOANS_ADVANCES</w:t>
            </w:r>
          </w:p>
        </w:tc>
        <w:tc>
          <w:tcPr>
            <w:tcW w:w="15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83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w:t>
            </w:r>
          </w:p>
        </w:tc>
        <w:tc>
          <w:tcPr>
            <w:tcW w:w="51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(d) Other non-current assets</w:t>
            </w:r>
          </w:p>
        </w:tc>
        <w:tc>
          <w:tcPr>
            <w:tcW w:w="32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OTHER_NC_ASSETS</w:t>
            </w:r>
          </w:p>
        </w:tc>
        <w:tc>
          <w:tcPr>
            <w:tcW w:w="15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83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S</w:t>
            </w:r>
          </w:p>
        </w:tc>
        <w:tc>
          <w:tcPr>
            <w:tcW w:w="51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(2) Current assets</w:t>
            </w:r>
          </w:p>
        </w:tc>
        <w:tc>
          <w:tcPr>
            <w:tcW w:w="32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c>
          <w:tcPr>
            <w:tcW w:w="15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83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w:t>
            </w:r>
          </w:p>
        </w:tc>
        <w:tc>
          <w:tcPr>
            <w:tcW w:w="51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 Current investments</w:t>
            </w:r>
          </w:p>
        </w:tc>
        <w:tc>
          <w:tcPr>
            <w:tcW w:w="32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CURRENT_INVESTMENTS</w:t>
            </w:r>
          </w:p>
        </w:tc>
        <w:tc>
          <w:tcPr>
            <w:tcW w:w="15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83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w:t>
            </w:r>
          </w:p>
        </w:tc>
        <w:tc>
          <w:tcPr>
            <w:tcW w:w="51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(b) Inventories</w:t>
            </w:r>
          </w:p>
        </w:tc>
        <w:tc>
          <w:tcPr>
            <w:tcW w:w="32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INVENTORIES</w:t>
            </w:r>
          </w:p>
        </w:tc>
        <w:tc>
          <w:tcPr>
            <w:tcW w:w="15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83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w:t>
            </w:r>
          </w:p>
        </w:tc>
        <w:tc>
          <w:tcPr>
            <w:tcW w:w="51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 Trade receivables</w:t>
            </w:r>
          </w:p>
        </w:tc>
        <w:tc>
          <w:tcPr>
            <w:tcW w:w="32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TRADE_RECEIVABLES</w:t>
            </w:r>
          </w:p>
        </w:tc>
        <w:tc>
          <w:tcPr>
            <w:tcW w:w="15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83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w:t>
            </w:r>
          </w:p>
        </w:tc>
        <w:tc>
          <w:tcPr>
            <w:tcW w:w="51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(d) Cash and bank balances</w:t>
            </w:r>
          </w:p>
        </w:tc>
        <w:tc>
          <w:tcPr>
            <w:tcW w:w="32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CASH_BANK</w:t>
            </w:r>
          </w:p>
        </w:tc>
        <w:tc>
          <w:tcPr>
            <w:tcW w:w="15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83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w:t>
            </w:r>
          </w:p>
        </w:tc>
        <w:tc>
          <w:tcPr>
            <w:tcW w:w="51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(e) Short-term loans and advances</w:t>
            </w:r>
          </w:p>
        </w:tc>
        <w:tc>
          <w:tcPr>
            <w:tcW w:w="32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ST_LOANS_ADVANCES</w:t>
            </w:r>
          </w:p>
        </w:tc>
        <w:tc>
          <w:tcPr>
            <w:tcW w:w="15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83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w:t>
            </w:r>
          </w:p>
        </w:tc>
        <w:tc>
          <w:tcPr>
            <w:tcW w:w="51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(f) Other current assets</w:t>
            </w:r>
          </w:p>
        </w:tc>
        <w:tc>
          <w:tcPr>
            <w:tcW w:w="32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OTHER_CURRENT_ASSETS</w:t>
            </w:r>
          </w:p>
        </w:tc>
        <w:tc>
          <w:tcPr>
            <w:tcW w:w="15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830"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TOTAL</w:t>
            </w:r>
          </w:p>
        </w:tc>
        <w:tc>
          <w:tcPr>
            <w:tcW w:w="5196"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TOTAL</w:t>
            </w:r>
          </w:p>
        </w:tc>
        <w:tc>
          <w:tcPr>
            <w:tcW w:w="3261"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sz w:val="4"/>
                <w:szCs w:val="4"/>
              </w:rPr>
            </w:pPr>
            <w:r>
              <w:rPr>
                <w:sz w:val="4"/>
                <w:szCs w:val="4"/>
              </w:rPr>
            </w:r>
          </w:p>
        </w:tc>
        <w:tc>
          <w:tcPr>
            <w:tcW w:w="159"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sz w:val="4"/>
                <w:szCs w:val="4"/>
              </w:rPr>
            </w:pPr>
            <w:r>
              <w:rPr>
                <w:sz w:val="4"/>
                <w:szCs w:val="4"/>
              </w:rPr>
            </w:r>
          </w:p>
        </w:tc>
      </w:tr>
    </w:tbl>
    <w:p>
      <w:pPr>
        <w:pStyle w:val="BodyText"/>
        <w:bidi w:val="0"/>
        <w:jc w:val="left"/>
        <w:rPr>
          <w:b/>
        </w:rPr>
      </w:pPr>
      <w:r>
        <w:rPr>
          <w:b/>
        </w:rPr>
        <w:t>Statement of Profit and Loss</w:t>
      </w:r>
    </w:p>
    <w:tbl>
      <w:tblPr>
        <w:tblW w:w="10532" w:type="dxa"/>
        <w:jc w:val="left"/>
        <w:tblInd w:w="-7" w:type="dxa"/>
        <w:tblLayout w:type="fixed"/>
        <w:tblCellMar>
          <w:top w:w="60" w:type="dxa"/>
          <w:left w:w="60" w:type="dxa"/>
          <w:bottom w:w="60" w:type="dxa"/>
          <w:right w:w="60" w:type="dxa"/>
        </w:tblCellMar>
      </w:tblPr>
      <w:tblGrid>
        <w:gridCol w:w="710"/>
        <w:gridCol w:w="3626"/>
        <w:gridCol w:w="5589"/>
        <w:gridCol w:w="607"/>
      </w:tblGrid>
      <w:tr>
        <w:trPr>
          <w:tblHeader w:val="true"/>
        </w:trPr>
        <w:tc>
          <w:tcPr>
            <w:tcW w:w="710"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Type</w:t>
            </w:r>
          </w:p>
        </w:tc>
        <w:tc>
          <w:tcPr>
            <w:tcW w:w="3626"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Line</w:t>
            </w:r>
          </w:p>
        </w:tc>
        <w:tc>
          <w:tcPr>
            <w:tcW w:w="5589"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Built from (internal head)</w:t>
            </w:r>
          </w:p>
        </w:tc>
        <w:tc>
          <w:tcPr>
            <w:tcW w:w="607" w:type="dxa"/>
            <w:tcBorders>
              <w:top w:val="single" w:sz="6" w:space="0" w:color="808080"/>
              <w:left w:val="single" w:sz="2" w:space="0" w:color="808080"/>
              <w:bottom w:val="single" w:sz="2" w:space="0" w:color="808080"/>
              <w:right w:val="single" w:sz="6" w:space="0" w:color="808080"/>
            </w:tcBorders>
            <w:vAlign w:val="center"/>
          </w:tcPr>
          <w:p>
            <w:pPr>
              <w:pStyle w:val="TableHeading"/>
              <w:bidi w:val="0"/>
              <w:spacing w:before="0" w:after="283"/>
              <w:jc w:val="left"/>
              <w:rPr>
                <w:sz w:val="4"/>
                <w:szCs w:val="4"/>
              </w:rPr>
            </w:pPr>
            <w:r>
              <w:rPr>
                <w:sz w:val="4"/>
                <w:szCs w:val="4"/>
              </w:rPr>
            </w:r>
          </w:p>
        </w:tc>
      </w:tr>
      <w:tr>
        <w:trPr/>
        <w:tc>
          <w:tcPr>
            <w:tcW w:w="71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w:t>
            </w:r>
          </w:p>
        </w:tc>
        <w:tc>
          <w:tcPr>
            <w:tcW w:w="362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 Revenue from operations</w:t>
            </w:r>
          </w:p>
        </w:tc>
        <w:tc>
          <w:tcPr>
            <w:tcW w:w="558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REVENUE_OPS</w:t>
            </w:r>
          </w:p>
        </w:tc>
        <w:tc>
          <w:tcPr>
            <w:tcW w:w="60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keep</w:t>
            </w:r>
          </w:p>
        </w:tc>
      </w:tr>
      <w:tr>
        <w:trPr/>
        <w:tc>
          <w:tcPr>
            <w:tcW w:w="71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w:t>
            </w:r>
          </w:p>
        </w:tc>
        <w:tc>
          <w:tcPr>
            <w:tcW w:w="362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II. Other income</w:t>
            </w:r>
          </w:p>
        </w:tc>
        <w:tc>
          <w:tcPr>
            <w:tcW w:w="558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OTHER_INCOME</w:t>
            </w:r>
          </w:p>
        </w:tc>
        <w:tc>
          <w:tcPr>
            <w:tcW w:w="60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keep</w:t>
            </w:r>
          </w:p>
        </w:tc>
      </w:tr>
      <w:tr>
        <w:trPr/>
        <w:tc>
          <w:tcPr>
            <w:tcW w:w="71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SUM</w:t>
            </w:r>
          </w:p>
        </w:tc>
        <w:tc>
          <w:tcPr>
            <w:tcW w:w="362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III. Total Income (I + II)</w:t>
            </w:r>
          </w:p>
        </w:tc>
        <w:tc>
          <w:tcPr>
            <w:tcW w:w="558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REVENUE_OPS, OTHER_INCOME</w:t>
            </w:r>
          </w:p>
        </w:tc>
        <w:tc>
          <w:tcPr>
            <w:tcW w:w="60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71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H</w:t>
            </w:r>
          </w:p>
        </w:tc>
        <w:tc>
          <w:tcPr>
            <w:tcW w:w="362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IV. Expenses:</w:t>
            </w:r>
          </w:p>
        </w:tc>
        <w:tc>
          <w:tcPr>
            <w:tcW w:w="558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c>
          <w:tcPr>
            <w:tcW w:w="60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71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w:t>
            </w:r>
          </w:p>
        </w:tc>
        <w:tc>
          <w:tcPr>
            <w:tcW w:w="362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Purchases of Stock-in-Trade</w:t>
            </w:r>
          </w:p>
        </w:tc>
        <w:tc>
          <w:tcPr>
            <w:tcW w:w="558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PURCHASES</w:t>
            </w:r>
          </w:p>
        </w:tc>
        <w:tc>
          <w:tcPr>
            <w:tcW w:w="60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71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w:t>
            </w:r>
          </w:p>
        </w:tc>
        <w:tc>
          <w:tcPr>
            <w:tcW w:w="362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Changes in inventories of finished goods, work-in-progress and Stock-in-Trade</w:t>
            </w:r>
          </w:p>
        </w:tc>
        <w:tc>
          <w:tcPr>
            <w:tcW w:w="558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CHANGE_IN_INVENTORIES</w:t>
            </w:r>
          </w:p>
        </w:tc>
        <w:tc>
          <w:tcPr>
            <w:tcW w:w="60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71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w:t>
            </w:r>
          </w:p>
        </w:tc>
        <w:tc>
          <w:tcPr>
            <w:tcW w:w="362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Employee benefits expense</w:t>
            </w:r>
          </w:p>
        </w:tc>
        <w:tc>
          <w:tcPr>
            <w:tcW w:w="558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EMPLOYEE_BENEFITS</w:t>
            </w:r>
          </w:p>
        </w:tc>
        <w:tc>
          <w:tcPr>
            <w:tcW w:w="60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71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w:t>
            </w:r>
          </w:p>
        </w:tc>
        <w:tc>
          <w:tcPr>
            <w:tcW w:w="362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Finance costs</w:t>
            </w:r>
          </w:p>
        </w:tc>
        <w:tc>
          <w:tcPr>
            <w:tcW w:w="558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FINANCE_COSTS</w:t>
            </w:r>
          </w:p>
        </w:tc>
        <w:tc>
          <w:tcPr>
            <w:tcW w:w="60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71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w:t>
            </w:r>
          </w:p>
        </w:tc>
        <w:tc>
          <w:tcPr>
            <w:tcW w:w="362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Depreciation and amortisation expense</w:t>
            </w:r>
          </w:p>
        </w:tc>
        <w:tc>
          <w:tcPr>
            <w:tcW w:w="558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DEPRECIATION</w:t>
            </w:r>
          </w:p>
        </w:tc>
        <w:tc>
          <w:tcPr>
            <w:tcW w:w="60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71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w:t>
            </w:r>
          </w:p>
        </w:tc>
        <w:tc>
          <w:tcPr>
            <w:tcW w:w="362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Other expenses</w:t>
            </w:r>
          </w:p>
        </w:tc>
        <w:tc>
          <w:tcPr>
            <w:tcW w:w="558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OTHER_EXPENSES</w:t>
            </w:r>
          </w:p>
        </w:tc>
        <w:tc>
          <w:tcPr>
            <w:tcW w:w="60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71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SUM</w:t>
            </w:r>
          </w:p>
        </w:tc>
        <w:tc>
          <w:tcPr>
            <w:tcW w:w="362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Total expenses</w:t>
            </w:r>
          </w:p>
        </w:tc>
        <w:tc>
          <w:tcPr>
            <w:tcW w:w="558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PURCHASES, CHANGE_IN_INVENTORIES, EMPLOYEE_BENEFITS, FINANCE_COSTS, DEPRECIATION, OTHER_EXPENSES</w:t>
            </w:r>
          </w:p>
        </w:tc>
        <w:tc>
          <w:tcPr>
            <w:tcW w:w="60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71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CALC</w:t>
            </w:r>
          </w:p>
        </w:tc>
        <w:tc>
          <w:tcPr>
            <w:tcW w:w="362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V. Profit before {remuneration_label} and tax (III - IV)</w:t>
            </w:r>
          </w:p>
        </w:tc>
        <w:tc>
          <w:tcPr>
            <w:tcW w:w="558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pbr</w:t>
            </w:r>
          </w:p>
        </w:tc>
        <w:tc>
          <w:tcPr>
            <w:tcW w:w="60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71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w:t>
            </w:r>
          </w:p>
        </w:tc>
        <w:tc>
          <w:tcPr>
            <w:tcW w:w="362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VI. {remuneration_label}</w:t>
            </w:r>
          </w:p>
        </w:tc>
        <w:tc>
          <w:tcPr>
            <w:tcW w:w="558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PARTNERS_REMUNERATION</w:t>
            </w:r>
          </w:p>
        </w:tc>
        <w:tc>
          <w:tcPr>
            <w:tcW w:w="60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keep</w:t>
            </w:r>
          </w:p>
        </w:tc>
      </w:tr>
      <w:tr>
        <w:trPr/>
        <w:tc>
          <w:tcPr>
            <w:tcW w:w="71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CALC</w:t>
            </w:r>
          </w:p>
        </w:tc>
        <w:tc>
          <w:tcPr>
            <w:tcW w:w="362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VII. Profit before tax (V - VI)</w:t>
            </w:r>
          </w:p>
        </w:tc>
        <w:tc>
          <w:tcPr>
            <w:tcW w:w="558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pbt</w:t>
            </w:r>
          </w:p>
        </w:tc>
        <w:tc>
          <w:tcPr>
            <w:tcW w:w="60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71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w:t>
            </w:r>
          </w:p>
        </w:tc>
        <w:tc>
          <w:tcPr>
            <w:tcW w:w="362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VIII. Tax expense</w:t>
            </w:r>
          </w:p>
        </w:tc>
        <w:tc>
          <w:tcPr>
            <w:tcW w:w="558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TAX_EXPENSE</w:t>
            </w:r>
          </w:p>
        </w:tc>
        <w:tc>
          <w:tcPr>
            <w:tcW w:w="60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keep</w:t>
            </w:r>
          </w:p>
        </w:tc>
      </w:tr>
      <w:tr>
        <w:trPr/>
        <w:tc>
          <w:tcPr>
            <w:tcW w:w="710"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CALC</w:t>
            </w:r>
          </w:p>
        </w:tc>
        <w:tc>
          <w:tcPr>
            <w:tcW w:w="3626"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IX. Profit / (Loss) for the year transferred to partners' accounts (VII - VIII)</w:t>
            </w:r>
          </w:p>
        </w:tc>
        <w:tc>
          <w:tcPr>
            <w:tcW w:w="5589"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profit</w:t>
            </w:r>
          </w:p>
        </w:tc>
        <w:tc>
          <w:tcPr>
            <w:tcW w:w="607"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sz w:val="4"/>
                <w:szCs w:val="4"/>
              </w:rPr>
            </w:pPr>
            <w:r>
              <w:rPr>
                <w:sz w:val="4"/>
                <w:szCs w:val="4"/>
              </w:rPr>
            </w:r>
          </w:p>
        </w:tc>
      </w:tr>
    </w:tbl>
    <w:p>
      <w:pPr>
        <w:pStyle w:val="Heading4"/>
        <w:bidi w:val="0"/>
        <w:jc w:val="left"/>
        <w:rPr/>
      </w:pPr>
      <w:r>
        <w:rPr/>
        <w:t>ICAI Guidance Note on Financial Statements of Non-Corporate Entities (non_corporate, status: draft – line items to be verified against the ICAI Guidance Note text)</w:t>
      </w:r>
    </w:p>
    <w:p>
      <w:pPr>
        <w:pStyle w:val="BodyText"/>
        <w:bidi w:val="0"/>
        <w:jc w:val="left"/>
        <w:rPr/>
      </w:pPr>
      <w:r>
        <w:rPr/>
        <w:t>Titles: 'Balance Sheet as at {end}' and 'Statement of Profit and Loss for the year ended {end}'. Profit of the year goes to: CAPITAL ('Add: Profit / (Loss) for the year').</w:t>
      </w:r>
    </w:p>
    <w:p>
      <w:pPr>
        <w:pStyle w:val="BodyText"/>
        <w:bidi w:val="0"/>
        <w:jc w:val="left"/>
        <w:rPr>
          <w:b/>
        </w:rPr>
      </w:pPr>
      <w:r>
        <w:rPr>
          <w:b/>
        </w:rPr>
        <w:t>Balance Sheet</w:t>
      </w:r>
    </w:p>
    <w:tbl>
      <w:tblPr>
        <w:tblW w:w="9446" w:type="dxa"/>
        <w:jc w:val="left"/>
        <w:tblInd w:w="-7" w:type="dxa"/>
        <w:tblLayout w:type="fixed"/>
        <w:tblCellMar>
          <w:top w:w="60" w:type="dxa"/>
          <w:left w:w="60" w:type="dxa"/>
          <w:bottom w:w="60" w:type="dxa"/>
          <w:right w:w="60" w:type="dxa"/>
        </w:tblCellMar>
      </w:tblPr>
      <w:tblGrid>
        <w:gridCol w:w="830"/>
        <w:gridCol w:w="5196"/>
        <w:gridCol w:w="3261"/>
        <w:gridCol w:w="159"/>
      </w:tblGrid>
      <w:tr>
        <w:trPr>
          <w:tblHeader w:val="true"/>
        </w:trPr>
        <w:tc>
          <w:tcPr>
            <w:tcW w:w="830"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Type</w:t>
            </w:r>
          </w:p>
        </w:tc>
        <w:tc>
          <w:tcPr>
            <w:tcW w:w="5196"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Line</w:t>
            </w:r>
          </w:p>
        </w:tc>
        <w:tc>
          <w:tcPr>
            <w:tcW w:w="326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Built from (internal head)</w:t>
            </w:r>
          </w:p>
        </w:tc>
        <w:tc>
          <w:tcPr>
            <w:tcW w:w="159" w:type="dxa"/>
            <w:tcBorders>
              <w:top w:val="single" w:sz="6" w:space="0" w:color="808080"/>
              <w:left w:val="single" w:sz="2" w:space="0" w:color="808080"/>
              <w:bottom w:val="single" w:sz="2" w:space="0" w:color="808080"/>
              <w:right w:val="single" w:sz="6" w:space="0" w:color="808080"/>
            </w:tcBorders>
            <w:vAlign w:val="center"/>
          </w:tcPr>
          <w:p>
            <w:pPr>
              <w:pStyle w:val="TableHeading"/>
              <w:bidi w:val="0"/>
              <w:spacing w:before="0" w:after="283"/>
              <w:jc w:val="left"/>
              <w:rPr>
                <w:sz w:val="4"/>
                <w:szCs w:val="4"/>
              </w:rPr>
            </w:pPr>
            <w:r>
              <w:rPr>
                <w:sz w:val="4"/>
                <w:szCs w:val="4"/>
              </w:rPr>
            </w:r>
          </w:p>
        </w:tc>
      </w:tr>
      <w:tr>
        <w:trPr/>
        <w:tc>
          <w:tcPr>
            <w:tcW w:w="83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H</w:t>
            </w:r>
          </w:p>
        </w:tc>
        <w:tc>
          <w:tcPr>
            <w:tcW w:w="51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 EQUITY AND LIABILITIES</w:t>
            </w:r>
          </w:p>
        </w:tc>
        <w:tc>
          <w:tcPr>
            <w:tcW w:w="32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c>
          <w:tcPr>
            <w:tcW w:w="15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83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S</w:t>
            </w:r>
          </w:p>
        </w:tc>
        <w:tc>
          <w:tcPr>
            <w:tcW w:w="51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 Owners' funds</w:t>
            </w:r>
          </w:p>
        </w:tc>
        <w:tc>
          <w:tcPr>
            <w:tcW w:w="32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c>
          <w:tcPr>
            <w:tcW w:w="15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83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w:t>
            </w:r>
          </w:p>
        </w:tc>
        <w:tc>
          <w:tcPr>
            <w:tcW w:w="51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 {capital_label}</w:t>
            </w:r>
          </w:p>
        </w:tc>
        <w:tc>
          <w:tcPr>
            <w:tcW w:w="32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CAPITAL</w:t>
            </w:r>
          </w:p>
        </w:tc>
        <w:tc>
          <w:tcPr>
            <w:tcW w:w="15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83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w:t>
            </w:r>
          </w:p>
        </w:tc>
        <w:tc>
          <w:tcPr>
            <w:tcW w:w="51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(b) Reserves and surplus</w:t>
            </w:r>
          </w:p>
        </w:tc>
        <w:tc>
          <w:tcPr>
            <w:tcW w:w="32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RESERVES_SURPLUS</w:t>
            </w:r>
          </w:p>
        </w:tc>
        <w:tc>
          <w:tcPr>
            <w:tcW w:w="15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83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S</w:t>
            </w:r>
          </w:p>
        </w:tc>
        <w:tc>
          <w:tcPr>
            <w:tcW w:w="51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(2) Non-current liabilities</w:t>
            </w:r>
          </w:p>
        </w:tc>
        <w:tc>
          <w:tcPr>
            <w:tcW w:w="32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c>
          <w:tcPr>
            <w:tcW w:w="15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83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w:t>
            </w:r>
          </w:p>
        </w:tc>
        <w:tc>
          <w:tcPr>
            <w:tcW w:w="51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 Long-term borrowings</w:t>
            </w:r>
          </w:p>
        </w:tc>
        <w:tc>
          <w:tcPr>
            <w:tcW w:w="32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LT_BORROWINGS</w:t>
            </w:r>
          </w:p>
        </w:tc>
        <w:tc>
          <w:tcPr>
            <w:tcW w:w="15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83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w:t>
            </w:r>
          </w:p>
        </w:tc>
        <w:tc>
          <w:tcPr>
            <w:tcW w:w="51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(b) Other long-term liabilities</w:t>
            </w:r>
          </w:p>
        </w:tc>
        <w:tc>
          <w:tcPr>
            <w:tcW w:w="32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OTHER_LT_LIABILITIES</w:t>
            </w:r>
          </w:p>
        </w:tc>
        <w:tc>
          <w:tcPr>
            <w:tcW w:w="15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83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w:t>
            </w:r>
          </w:p>
        </w:tc>
        <w:tc>
          <w:tcPr>
            <w:tcW w:w="51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 Long-term provisions</w:t>
            </w:r>
          </w:p>
        </w:tc>
        <w:tc>
          <w:tcPr>
            <w:tcW w:w="32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LT_PROVISIONS</w:t>
            </w:r>
          </w:p>
        </w:tc>
        <w:tc>
          <w:tcPr>
            <w:tcW w:w="15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83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S</w:t>
            </w:r>
          </w:p>
        </w:tc>
        <w:tc>
          <w:tcPr>
            <w:tcW w:w="51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(3) Current liabilities</w:t>
            </w:r>
          </w:p>
        </w:tc>
        <w:tc>
          <w:tcPr>
            <w:tcW w:w="32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c>
          <w:tcPr>
            <w:tcW w:w="15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83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w:t>
            </w:r>
          </w:p>
        </w:tc>
        <w:tc>
          <w:tcPr>
            <w:tcW w:w="51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 Short-term borrowings</w:t>
            </w:r>
          </w:p>
        </w:tc>
        <w:tc>
          <w:tcPr>
            <w:tcW w:w="32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ST_BORROWINGS</w:t>
            </w:r>
          </w:p>
        </w:tc>
        <w:tc>
          <w:tcPr>
            <w:tcW w:w="15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83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w:t>
            </w:r>
          </w:p>
        </w:tc>
        <w:tc>
          <w:tcPr>
            <w:tcW w:w="51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(b) Trade payables</w:t>
            </w:r>
          </w:p>
        </w:tc>
        <w:tc>
          <w:tcPr>
            <w:tcW w:w="32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TRADE_PAYABLES</w:t>
            </w:r>
          </w:p>
        </w:tc>
        <w:tc>
          <w:tcPr>
            <w:tcW w:w="15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83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w:t>
            </w:r>
          </w:p>
        </w:tc>
        <w:tc>
          <w:tcPr>
            <w:tcW w:w="51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 Other current liabilities</w:t>
            </w:r>
          </w:p>
        </w:tc>
        <w:tc>
          <w:tcPr>
            <w:tcW w:w="32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OTHER_CURRENT_LIABILITIES</w:t>
            </w:r>
          </w:p>
        </w:tc>
        <w:tc>
          <w:tcPr>
            <w:tcW w:w="15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83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w:t>
            </w:r>
          </w:p>
        </w:tc>
        <w:tc>
          <w:tcPr>
            <w:tcW w:w="51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(d) Short-term provisions</w:t>
            </w:r>
          </w:p>
        </w:tc>
        <w:tc>
          <w:tcPr>
            <w:tcW w:w="32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ST_PROVISIONS</w:t>
            </w:r>
          </w:p>
        </w:tc>
        <w:tc>
          <w:tcPr>
            <w:tcW w:w="15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83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TOTAL</w:t>
            </w:r>
          </w:p>
        </w:tc>
        <w:tc>
          <w:tcPr>
            <w:tcW w:w="51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TOTAL</w:t>
            </w:r>
          </w:p>
        </w:tc>
        <w:tc>
          <w:tcPr>
            <w:tcW w:w="32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c>
          <w:tcPr>
            <w:tcW w:w="15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83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H</w:t>
            </w:r>
          </w:p>
        </w:tc>
        <w:tc>
          <w:tcPr>
            <w:tcW w:w="51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II. ASSETS</w:t>
            </w:r>
          </w:p>
        </w:tc>
        <w:tc>
          <w:tcPr>
            <w:tcW w:w="32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c>
          <w:tcPr>
            <w:tcW w:w="15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83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S</w:t>
            </w:r>
          </w:p>
        </w:tc>
        <w:tc>
          <w:tcPr>
            <w:tcW w:w="51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 Non-current assets</w:t>
            </w:r>
          </w:p>
        </w:tc>
        <w:tc>
          <w:tcPr>
            <w:tcW w:w="32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c>
          <w:tcPr>
            <w:tcW w:w="15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83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S2</w:t>
            </w:r>
          </w:p>
        </w:tc>
        <w:tc>
          <w:tcPr>
            <w:tcW w:w="51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 Property, Plant and Equipment and Intangible assets</w:t>
            </w:r>
          </w:p>
        </w:tc>
        <w:tc>
          <w:tcPr>
            <w:tcW w:w="32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c>
          <w:tcPr>
            <w:tcW w:w="15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83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w:t>
            </w:r>
          </w:p>
        </w:tc>
        <w:tc>
          <w:tcPr>
            <w:tcW w:w="51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 Property, Plant and Equipment</w:t>
            </w:r>
          </w:p>
        </w:tc>
        <w:tc>
          <w:tcPr>
            <w:tcW w:w="32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PPE</w:t>
            </w:r>
          </w:p>
        </w:tc>
        <w:tc>
          <w:tcPr>
            <w:tcW w:w="15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83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w:t>
            </w:r>
          </w:p>
        </w:tc>
        <w:tc>
          <w:tcPr>
            <w:tcW w:w="51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(ii) Intangible assets</w:t>
            </w:r>
          </w:p>
        </w:tc>
        <w:tc>
          <w:tcPr>
            <w:tcW w:w="32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INTANGIBLES</w:t>
            </w:r>
          </w:p>
        </w:tc>
        <w:tc>
          <w:tcPr>
            <w:tcW w:w="15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83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w:t>
            </w:r>
          </w:p>
        </w:tc>
        <w:tc>
          <w:tcPr>
            <w:tcW w:w="51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(iii) Capital work-in-progress</w:t>
            </w:r>
          </w:p>
        </w:tc>
        <w:tc>
          <w:tcPr>
            <w:tcW w:w="32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CWIP</w:t>
            </w:r>
          </w:p>
        </w:tc>
        <w:tc>
          <w:tcPr>
            <w:tcW w:w="15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83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w:t>
            </w:r>
          </w:p>
        </w:tc>
        <w:tc>
          <w:tcPr>
            <w:tcW w:w="51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(b) Non-current investments</w:t>
            </w:r>
          </w:p>
        </w:tc>
        <w:tc>
          <w:tcPr>
            <w:tcW w:w="32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NC_INVESTMENTS</w:t>
            </w:r>
          </w:p>
        </w:tc>
        <w:tc>
          <w:tcPr>
            <w:tcW w:w="15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83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w:t>
            </w:r>
          </w:p>
        </w:tc>
        <w:tc>
          <w:tcPr>
            <w:tcW w:w="51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 Long-term loans and advances</w:t>
            </w:r>
          </w:p>
        </w:tc>
        <w:tc>
          <w:tcPr>
            <w:tcW w:w="32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LT_LOANS_ADVANCES</w:t>
            </w:r>
          </w:p>
        </w:tc>
        <w:tc>
          <w:tcPr>
            <w:tcW w:w="15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83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w:t>
            </w:r>
          </w:p>
        </w:tc>
        <w:tc>
          <w:tcPr>
            <w:tcW w:w="51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(d) Other non-current assets</w:t>
            </w:r>
          </w:p>
        </w:tc>
        <w:tc>
          <w:tcPr>
            <w:tcW w:w="32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OTHER_NC_ASSETS</w:t>
            </w:r>
          </w:p>
        </w:tc>
        <w:tc>
          <w:tcPr>
            <w:tcW w:w="15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83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S</w:t>
            </w:r>
          </w:p>
        </w:tc>
        <w:tc>
          <w:tcPr>
            <w:tcW w:w="51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(2) Current assets</w:t>
            </w:r>
          </w:p>
        </w:tc>
        <w:tc>
          <w:tcPr>
            <w:tcW w:w="32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c>
          <w:tcPr>
            <w:tcW w:w="15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83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w:t>
            </w:r>
          </w:p>
        </w:tc>
        <w:tc>
          <w:tcPr>
            <w:tcW w:w="51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 Current investments</w:t>
            </w:r>
          </w:p>
        </w:tc>
        <w:tc>
          <w:tcPr>
            <w:tcW w:w="32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CURRENT_INVESTMENTS</w:t>
            </w:r>
          </w:p>
        </w:tc>
        <w:tc>
          <w:tcPr>
            <w:tcW w:w="15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83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w:t>
            </w:r>
          </w:p>
        </w:tc>
        <w:tc>
          <w:tcPr>
            <w:tcW w:w="51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(b) Inventories</w:t>
            </w:r>
          </w:p>
        </w:tc>
        <w:tc>
          <w:tcPr>
            <w:tcW w:w="32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INVENTORIES</w:t>
            </w:r>
          </w:p>
        </w:tc>
        <w:tc>
          <w:tcPr>
            <w:tcW w:w="15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83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w:t>
            </w:r>
          </w:p>
        </w:tc>
        <w:tc>
          <w:tcPr>
            <w:tcW w:w="51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 Trade receivables</w:t>
            </w:r>
          </w:p>
        </w:tc>
        <w:tc>
          <w:tcPr>
            <w:tcW w:w="32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TRADE_RECEIVABLES</w:t>
            </w:r>
          </w:p>
        </w:tc>
        <w:tc>
          <w:tcPr>
            <w:tcW w:w="15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83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w:t>
            </w:r>
          </w:p>
        </w:tc>
        <w:tc>
          <w:tcPr>
            <w:tcW w:w="51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(d) Cash and bank balances</w:t>
            </w:r>
          </w:p>
        </w:tc>
        <w:tc>
          <w:tcPr>
            <w:tcW w:w="32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CASH_BANK</w:t>
            </w:r>
          </w:p>
        </w:tc>
        <w:tc>
          <w:tcPr>
            <w:tcW w:w="15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83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w:t>
            </w:r>
          </w:p>
        </w:tc>
        <w:tc>
          <w:tcPr>
            <w:tcW w:w="51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(e) Short-term loans and advances</w:t>
            </w:r>
          </w:p>
        </w:tc>
        <w:tc>
          <w:tcPr>
            <w:tcW w:w="32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ST_LOANS_ADVANCES</w:t>
            </w:r>
          </w:p>
        </w:tc>
        <w:tc>
          <w:tcPr>
            <w:tcW w:w="15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83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w:t>
            </w:r>
          </w:p>
        </w:tc>
        <w:tc>
          <w:tcPr>
            <w:tcW w:w="51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(f) Other current assets</w:t>
            </w:r>
          </w:p>
        </w:tc>
        <w:tc>
          <w:tcPr>
            <w:tcW w:w="326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OTHER_CURRENT_ASSETS</w:t>
            </w:r>
          </w:p>
        </w:tc>
        <w:tc>
          <w:tcPr>
            <w:tcW w:w="15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830"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TOTAL</w:t>
            </w:r>
          </w:p>
        </w:tc>
        <w:tc>
          <w:tcPr>
            <w:tcW w:w="5196"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TOTAL</w:t>
            </w:r>
          </w:p>
        </w:tc>
        <w:tc>
          <w:tcPr>
            <w:tcW w:w="3261"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sz w:val="4"/>
                <w:szCs w:val="4"/>
              </w:rPr>
            </w:pPr>
            <w:r>
              <w:rPr>
                <w:sz w:val="4"/>
                <w:szCs w:val="4"/>
              </w:rPr>
            </w:r>
          </w:p>
        </w:tc>
        <w:tc>
          <w:tcPr>
            <w:tcW w:w="159"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sz w:val="4"/>
                <w:szCs w:val="4"/>
              </w:rPr>
            </w:pPr>
            <w:r>
              <w:rPr>
                <w:sz w:val="4"/>
                <w:szCs w:val="4"/>
              </w:rPr>
            </w:r>
          </w:p>
        </w:tc>
      </w:tr>
    </w:tbl>
    <w:p>
      <w:pPr>
        <w:pStyle w:val="BodyText"/>
        <w:bidi w:val="0"/>
        <w:jc w:val="left"/>
        <w:rPr>
          <w:b/>
        </w:rPr>
      </w:pPr>
      <w:r>
        <w:rPr>
          <w:b/>
        </w:rPr>
        <w:t>Statement of Profit and Loss</w:t>
      </w:r>
    </w:p>
    <w:tbl>
      <w:tblPr>
        <w:tblW w:w="10532" w:type="dxa"/>
        <w:jc w:val="left"/>
        <w:tblInd w:w="-7" w:type="dxa"/>
        <w:tblLayout w:type="fixed"/>
        <w:tblCellMar>
          <w:top w:w="60" w:type="dxa"/>
          <w:left w:w="60" w:type="dxa"/>
          <w:bottom w:w="60" w:type="dxa"/>
          <w:right w:w="60" w:type="dxa"/>
        </w:tblCellMar>
      </w:tblPr>
      <w:tblGrid>
        <w:gridCol w:w="710"/>
        <w:gridCol w:w="3626"/>
        <w:gridCol w:w="5589"/>
        <w:gridCol w:w="607"/>
      </w:tblGrid>
      <w:tr>
        <w:trPr>
          <w:tblHeader w:val="true"/>
        </w:trPr>
        <w:tc>
          <w:tcPr>
            <w:tcW w:w="710"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Type</w:t>
            </w:r>
          </w:p>
        </w:tc>
        <w:tc>
          <w:tcPr>
            <w:tcW w:w="3626"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Line</w:t>
            </w:r>
          </w:p>
        </w:tc>
        <w:tc>
          <w:tcPr>
            <w:tcW w:w="5589"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Built from (internal head)</w:t>
            </w:r>
          </w:p>
        </w:tc>
        <w:tc>
          <w:tcPr>
            <w:tcW w:w="607" w:type="dxa"/>
            <w:tcBorders>
              <w:top w:val="single" w:sz="6" w:space="0" w:color="808080"/>
              <w:left w:val="single" w:sz="2" w:space="0" w:color="808080"/>
              <w:bottom w:val="single" w:sz="2" w:space="0" w:color="808080"/>
              <w:right w:val="single" w:sz="6" w:space="0" w:color="808080"/>
            </w:tcBorders>
            <w:vAlign w:val="center"/>
          </w:tcPr>
          <w:p>
            <w:pPr>
              <w:pStyle w:val="TableHeading"/>
              <w:bidi w:val="0"/>
              <w:spacing w:before="0" w:after="283"/>
              <w:jc w:val="left"/>
              <w:rPr>
                <w:sz w:val="4"/>
                <w:szCs w:val="4"/>
              </w:rPr>
            </w:pPr>
            <w:r>
              <w:rPr>
                <w:sz w:val="4"/>
                <w:szCs w:val="4"/>
              </w:rPr>
            </w:r>
          </w:p>
        </w:tc>
      </w:tr>
      <w:tr>
        <w:trPr/>
        <w:tc>
          <w:tcPr>
            <w:tcW w:w="71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w:t>
            </w:r>
          </w:p>
        </w:tc>
        <w:tc>
          <w:tcPr>
            <w:tcW w:w="362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 Revenue from operations</w:t>
            </w:r>
          </w:p>
        </w:tc>
        <w:tc>
          <w:tcPr>
            <w:tcW w:w="558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REVENUE_OPS</w:t>
            </w:r>
          </w:p>
        </w:tc>
        <w:tc>
          <w:tcPr>
            <w:tcW w:w="60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keep</w:t>
            </w:r>
          </w:p>
        </w:tc>
      </w:tr>
      <w:tr>
        <w:trPr/>
        <w:tc>
          <w:tcPr>
            <w:tcW w:w="71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w:t>
            </w:r>
          </w:p>
        </w:tc>
        <w:tc>
          <w:tcPr>
            <w:tcW w:w="362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II. Other income</w:t>
            </w:r>
          </w:p>
        </w:tc>
        <w:tc>
          <w:tcPr>
            <w:tcW w:w="558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OTHER_INCOME</w:t>
            </w:r>
          </w:p>
        </w:tc>
        <w:tc>
          <w:tcPr>
            <w:tcW w:w="60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keep</w:t>
            </w:r>
          </w:p>
        </w:tc>
      </w:tr>
      <w:tr>
        <w:trPr/>
        <w:tc>
          <w:tcPr>
            <w:tcW w:w="71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SUM</w:t>
            </w:r>
          </w:p>
        </w:tc>
        <w:tc>
          <w:tcPr>
            <w:tcW w:w="362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III. Total Income (I + II)</w:t>
            </w:r>
          </w:p>
        </w:tc>
        <w:tc>
          <w:tcPr>
            <w:tcW w:w="558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REVENUE_OPS, OTHER_INCOME</w:t>
            </w:r>
          </w:p>
        </w:tc>
        <w:tc>
          <w:tcPr>
            <w:tcW w:w="60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71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H</w:t>
            </w:r>
          </w:p>
        </w:tc>
        <w:tc>
          <w:tcPr>
            <w:tcW w:w="362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IV. Expenses:</w:t>
            </w:r>
          </w:p>
        </w:tc>
        <w:tc>
          <w:tcPr>
            <w:tcW w:w="558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c>
          <w:tcPr>
            <w:tcW w:w="60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71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w:t>
            </w:r>
          </w:p>
        </w:tc>
        <w:tc>
          <w:tcPr>
            <w:tcW w:w="362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Purchases of Stock-in-Trade</w:t>
            </w:r>
          </w:p>
        </w:tc>
        <w:tc>
          <w:tcPr>
            <w:tcW w:w="558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PURCHASES</w:t>
            </w:r>
          </w:p>
        </w:tc>
        <w:tc>
          <w:tcPr>
            <w:tcW w:w="60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71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w:t>
            </w:r>
          </w:p>
        </w:tc>
        <w:tc>
          <w:tcPr>
            <w:tcW w:w="362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Changes in inventories of finished goods, work-in-progress and Stock-in-Trade</w:t>
            </w:r>
          </w:p>
        </w:tc>
        <w:tc>
          <w:tcPr>
            <w:tcW w:w="558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CHANGE_IN_INVENTORIES</w:t>
            </w:r>
          </w:p>
        </w:tc>
        <w:tc>
          <w:tcPr>
            <w:tcW w:w="60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71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w:t>
            </w:r>
          </w:p>
        </w:tc>
        <w:tc>
          <w:tcPr>
            <w:tcW w:w="362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Employee benefits expense</w:t>
            </w:r>
          </w:p>
        </w:tc>
        <w:tc>
          <w:tcPr>
            <w:tcW w:w="558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EMPLOYEE_BENEFITS</w:t>
            </w:r>
          </w:p>
        </w:tc>
        <w:tc>
          <w:tcPr>
            <w:tcW w:w="60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71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w:t>
            </w:r>
          </w:p>
        </w:tc>
        <w:tc>
          <w:tcPr>
            <w:tcW w:w="362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Finance costs</w:t>
            </w:r>
          </w:p>
        </w:tc>
        <w:tc>
          <w:tcPr>
            <w:tcW w:w="558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FINANCE_COSTS</w:t>
            </w:r>
          </w:p>
        </w:tc>
        <w:tc>
          <w:tcPr>
            <w:tcW w:w="60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71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w:t>
            </w:r>
          </w:p>
        </w:tc>
        <w:tc>
          <w:tcPr>
            <w:tcW w:w="362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Depreciation and amortisation expense</w:t>
            </w:r>
          </w:p>
        </w:tc>
        <w:tc>
          <w:tcPr>
            <w:tcW w:w="558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DEPRECIATION</w:t>
            </w:r>
          </w:p>
        </w:tc>
        <w:tc>
          <w:tcPr>
            <w:tcW w:w="60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71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w:t>
            </w:r>
          </w:p>
        </w:tc>
        <w:tc>
          <w:tcPr>
            <w:tcW w:w="362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Other expenses</w:t>
            </w:r>
          </w:p>
        </w:tc>
        <w:tc>
          <w:tcPr>
            <w:tcW w:w="558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OTHER_EXPENSES</w:t>
            </w:r>
          </w:p>
        </w:tc>
        <w:tc>
          <w:tcPr>
            <w:tcW w:w="60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71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SUM</w:t>
            </w:r>
          </w:p>
        </w:tc>
        <w:tc>
          <w:tcPr>
            <w:tcW w:w="362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Total expenses</w:t>
            </w:r>
          </w:p>
        </w:tc>
        <w:tc>
          <w:tcPr>
            <w:tcW w:w="558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PURCHASES, CHANGE_IN_INVENTORIES, EMPLOYEE_BENEFITS, FINANCE_COSTS, DEPRECIATION, OTHER_EXPENSES</w:t>
            </w:r>
          </w:p>
        </w:tc>
        <w:tc>
          <w:tcPr>
            <w:tcW w:w="60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71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CALC</w:t>
            </w:r>
          </w:p>
        </w:tc>
        <w:tc>
          <w:tcPr>
            <w:tcW w:w="362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V. Profit before {remuneration_label} and tax (III - IV)</w:t>
            </w:r>
          </w:p>
        </w:tc>
        <w:tc>
          <w:tcPr>
            <w:tcW w:w="558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pbr</w:t>
            </w:r>
          </w:p>
        </w:tc>
        <w:tc>
          <w:tcPr>
            <w:tcW w:w="60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71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w:t>
            </w:r>
          </w:p>
        </w:tc>
        <w:tc>
          <w:tcPr>
            <w:tcW w:w="362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VI. {remuneration_label}</w:t>
            </w:r>
          </w:p>
        </w:tc>
        <w:tc>
          <w:tcPr>
            <w:tcW w:w="558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PARTNERS_REMUNERATION</w:t>
            </w:r>
          </w:p>
        </w:tc>
        <w:tc>
          <w:tcPr>
            <w:tcW w:w="60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keep</w:t>
            </w:r>
          </w:p>
        </w:tc>
      </w:tr>
      <w:tr>
        <w:trPr/>
        <w:tc>
          <w:tcPr>
            <w:tcW w:w="71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CALC</w:t>
            </w:r>
          </w:p>
        </w:tc>
        <w:tc>
          <w:tcPr>
            <w:tcW w:w="362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VII. Profit before tax (V - VI)</w:t>
            </w:r>
          </w:p>
        </w:tc>
        <w:tc>
          <w:tcPr>
            <w:tcW w:w="558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pbt</w:t>
            </w:r>
          </w:p>
        </w:tc>
        <w:tc>
          <w:tcPr>
            <w:tcW w:w="60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71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w:t>
            </w:r>
          </w:p>
        </w:tc>
        <w:tc>
          <w:tcPr>
            <w:tcW w:w="362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VIII. Tax expense</w:t>
            </w:r>
          </w:p>
        </w:tc>
        <w:tc>
          <w:tcPr>
            <w:tcW w:w="558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TAX_EXPENSE</w:t>
            </w:r>
          </w:p>
        </w:tc>
        <w:tc>
          <w:tcPr>
            <w:tcW w:w="60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keep</w:t>
            </w:r>
          </w:p>
        </w:tc>
      </w:tr>
      <w:tr>
        <w:trPr/>
        <w:tc>
          <w:tcPr>
            <w:tcW w:w="710"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CALC</w:t>
            </w:r>
          </w:p>
        </w:tc>
        <w:tc>
          <w:tcPr>
            <w:tcW w:w="3626"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IX. Profit / (Loss) for the year (VII - VIII)</w:t>
            </w:r>
          </w:p>
        </w:tc>
        <w:tc>
          <w:tcPr>
            <w:tcW w:w="5589"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profit</w:t>
            </w:r>
          </w:p>
        </w:tc>
        <w:tc>
          <w:tcPr>
            <w:tcW w:w="607"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sz w:val="4"/>
                <w:szCs w:val="4"/>
              </w:rPr>
            </w:pPr>
            <w:r>
              <w:rPr>
                <w:sz w:val="4"/>
                <w:szCs w:val="4"/>
              </w:rPr>
            </w:r>
          </w:p>
        </w:tc>
      </w:tr>
    </w:tbl>
    <w:p>
      <w:pPr>
        <w:pStyle w:val="Heading3"/>
        <w:bidi w:val="0"/>
        <w:jc w:val="left"/>
        <w:rPr/>
      </w:pPr>
      <w:r>
        <w:rPr/>
        <w:t>6.3 Income-tax: which Act and which form, by year</w:t>
      </w:r>
    </w:p>
    <w:tbl>
      <w:tblPr>
        <w:tblW w:w="10532" w:type="dxa"/>
        <w:jc w:val="left"/>
        <w:tblInd w:w="-7" w:type="dxa"/>
        <w:tblLayout w:type="fixed"/>
        <w:tblCellMar>
          <w:top w:w="60" w:type="dxa"/>
          <w:left w:w="60" w:type="dxa"/>
          <w:bottom w:w="60" w:type="dxa"/>
          <w:right w:w="60" w:type="dxa"/>
        </w:tblCellMar>
      </w:tblPr>
      <w:tblGrid>
        <w:gridCol w:w="2141"/>
        <w:gridCol w:w="1631"/>
        <w:gridCol w:w="3763"/>
        <w:gridCol w:w="2997"/>
      </w:tblGrid>
      <w:tr>
        <w:trPr>
          <w:tblHeader w:val="true"/>
        </w:trPr>
        <w:tc>
          <w:tcPr>
            <w:tcW w:w="2141"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Year of the client</w:t>
            </w:r>
          </w:p>
        </w:tc>
        <w:tc>
          <w:tcPr>
            <w:tcW w:w="163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Act used for references</w:t>
            </w:r>
          </w:p>
        </w:tc>
        <w:tc>
          <w:tcPr>
            <w:tcW w:w="3763"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Tax audit form</w:t>
            </w:r>
          </w:p>
        </w:tc>
        <w:tc>
          <w:tcPr>
            <w:tcW w:w="2997"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Status</w:t>
            </w:r>
          </w:p>
        </w:tc>
      </w:tr>
      <w:tr>
        <w:trPr/>
        <w:tc>
          <w:tcPr>
            <w:tcW w:w="2141"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FY 2025-26 and earlier</w:t>
            </w:r>
          </w:p>
        </w:tc>
        <w:tc>
          <w:tcPr>
            <w:tcW w:w="16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Income-tax Act, 1961</w:t>
            </w:r>
          </w:p>
        </w:tc>
        <w:tc>
          <w:tcPr>
            <w:tcW w:w="376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Form 3CA / 3CB with Form 3CD</w:t>
            </w:r>
          </w:p>
        </w:tc>
        <w:tc>
          <w:tcPr>
            <w:tcW w:w="299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1D6B46"/>
              </w:rPr>
            </w:pPr>
            <w:r>
              <w:rPr>
                <w:b/>
                <w:color w:val="1D6B46"/>
              </w:rPr>
              <w:t>[IMPLEMENTED]</w:t>
            </w:r>
          </w:p>
        </w:tc>
      </w:tr>
      <w:tr>
        <w:trPr/>
        <w:tc>
          <w:tcPr>
            <w:tcW w:w="2141"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Tax Year 2026-27 onwards (from 2026-04-01)</w:t>
            </w:r>
          </w:p>
        </w:tc>
        <w:tc>
          <w:tcPr>
            <w:tcW w:w="1631"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Income-tax Act, 2025</w:t>
            </w:r>
          </w:p>
        </w:tc>
        <w:tc>
          <w:tcPr>
            <w:tcW w:w="3763"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Form 26 (section 63; Rule 47, Income-tax Rules 2026, G.S.R. 198(E) of 20-03-2026 as reported)</w:t>
            </w:r>
          </w:p>
        </w:tc>
        <w:tc>
          <w:tcPr>
            <w:tcW w:w="2997" w:type="dxa"/>
            <w:tcBorders>
              <w:left w:val="single" w:sz="2" w:space="0" w:color="808080"/>
              <w:bottom w:val="single" w:sz="6" w:space="0" w:color="808080"/>
              <w:right w:val="single" w:sz="6" w:space="0" w:color="808080"/>
            </w:tcBorders>
            <w:vAlign w:val="center"/>
          </w:tcPr>
          <w:p>
            <w:pPr>
              <w:pStyle w:val="TableContents"/>
              <w:bidi w:val="0"/>
              <w:spacing w:before="0" w:after="283"/>
              <w:ind w:hanging="0" w:left="0" w:right="0"/>
              <w:jc w:val="left"/>
              <w:rPr/>
            </w:pPr>
            <w:r>
              <w:rPr>
                <w:b/>
                <w:color w:val="9A5B00"/>
              </w:rPr>
              <w:t>[UNVERIFIED]</w:t>
            </w:r>
            <w:r>
              <w:rPr/>
              <w:t xml:space="preserve"> clause numbers of Form 26 not mapped</w:t>
            </w:r>
          </w:p>
        </w:tc>
      </w:tr>
    </w:tbl>
    <w:p>
      <w:pPr>
        <w:pStyle w:val="Heading3"/>
        <w:bidi w:val="0"/>
        <w:jc w:val="left"/>
        <w:rPr/>
      </w:pPr>
      <w:r>
        <w:rPr/>
        <w:t>6.4 Old and new section numbers used</w:t>
      </w:r>
    </w:p>
    <w:tbl>
      <w:tblPr>
        <w:tblW w:w="10532" w:type="dxa"/>
        <w:jc w:val="left"/>
        <w:tblInd w:w="-7" w:type="dxa"/>
        <w:tblLayout w:type="fixed"/>
        <w:tblCellMar>
          <w:top w:w="60" w:type="dxa"/>
          <w:left w:w="60" w:type="dxa"/>
          <w:bottom w:w="60" w:type="dxa"/>
          <w:right w:w="60" w:type="dxa"/>
        </w:tblCellMar>
      </w:tblPr>
      <w:tblGrid>
        <w:gridCol w:w="2979"/>
        <w:gridCol w:w="1560"/>
        <w:gridCol w:w="2848"/>
        <w:gridCol w:w="3145"/>
      </w:tblGrid>
      <w:tr>
        <w:trPr>
          <w:tblHeader w:val="true"/>
        </w:trPr>
        <w:tc>
          <w:tcPr>
            <w:tcW w:w="2979"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Item</w:t>
            </w:r>
          </w:p>
        </w:tc>
        <w:tc>
          <w:tcPr>
            <w:tcW w:w="1560"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Income-tax Act, 1961</w:t>
            </w:r>
          </w:p>
        </w:tc>
        <w:tc>
          <w:tcPr>
            <w:tcW w:w="284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Income-tax Act, 2025 (as used)</w:t>
            </w:r>
          </w:p>
        </w:tc>
        <w:tc>
          <w:tcPr>
            <w:tcW w:w="3145"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Status</w:t>
            </w:r>
          </w:p>
        </w:tc>
      </w:tr>
      <w:tr>
        <w:trPr/>
        <w:tc>
          <w:tcPr>
            <w:tcW w:w="297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Cash payment of expenses above ₹10,000 (₹35,000 transporters)</w:t>
            </w:r>
          </w:p>
        </w:tc>
        <w:tc>
          <w:tcPr>
            <w:tcW w:w="156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s.40A(3)</w:t>
            </w:r>
          </w:p>
        </w:tc>
        <w:tc>
          <w:tcPr>
            <w:tcW w:w="284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s.36</w:t>
            </w:r>
          </w:p>
        </w:tc>
        <w:tc>
          <w:tcPr>
            <w:tcW w:w="3145"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b/>
                <w:color w:val="9A5B00"/>
              </w:rPr>
              <w:t>[UNVERIFIED]</w:t>
            </w:r>
            <w:r>
              <w:rPr/>
              <w:t xml:space="preserve"> per published section listings; sub-section not read</w:t>
            </w:r>
          </w:p>
        </w:tc>
      </w:tr>
      <w:tr>
        <w:trPr/>
        <w:tc>
          <w:tcPr>
            <w:tcW w:w="297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Asset bought in cash (cost not allowed for depreciation)</w:t>
            </w:r>
          </w:p>
        </w:tc>
        <w:tc>
          <w:tcPr>
            <w:tcW w:w="156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s.43(1), 6th proviso</w:t>
            </w:r>
          </w:p>
        </w:tc>
        <w:tc>
          <w:tcPr>
            <w:tcW w:w="284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not confirmed (shown as 'actual-cost rule')</w:t>
            </w:r>
          </w:p>
        </w:tc>
        <w:tc>
          <w:tcPr>
            <w:tcW w:w="3145"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[UNVERIFIED]</w:t>
            </w:r>
          </w:p>
        </w:tc>
      </w:tr>
      <w:tr>
        <w:trPr/>
        <w:tc>
          <w:tcPr>
            <w:tcW w:w="297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Cash receipt of ₹2 lakh or more</w:t>
            </w:r>
          </w:p>
        </w:tc>
        <w:tc>
          <w:tcPr>
            <w:tcW w:w="156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s.269ST</w:t>
            </w:r>
          </w:p>
        </w:tc>
        <w:tc>
          <w:tcPr>
            <w:tcW w:w="284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s.186</w:t>
            </w:r>
          </w:p>
        </w:tc>
        <w:tc>
          <w:tcPr>
            <w:tcW w:w="3145"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[UNVERIFIED]</w:t>
            </w:r>
          </w:p>
        </w:tc>
      </w:tr>
      <w:tr>
        <w:trPr/>
        <w:tc>
          <w:tcPr>
            <w:tcW w:w="297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Loan/deposit accepted in cash or by journal (₹20,000 or more)</w:t>
            </w:r>
          </w:p>
        </w:tc>
        <w:tc>
          <w:tcPr>
            <w:tcW w:w="156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s.269SS</w:t>
            </w:r>
          </w:p>
        </w:tc>
        <w:tc>
          <w:tcPr>
            <w:tcW w:w="284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s.185</w:t>
            </w:r>
          </w:p>
        </w:tc>
        <w:tc>
          <w:tcPr>
            <w:tcW w:w="3145"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[UNVERIFIED]</w:t>
            </w:r>
          </w:p>
        </w:tc>
      </w:tr>
      <w:tr>
        <w:trPr/>
        <w:tc>
          <w:tcPr>
            <w:tcW w:w="297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Loan/deposit repaid in cash</w:t>
            </w:r>
          </w:p>
        </w:tc>
        <w:tc>
          <w:tcPr>
            <w:tcW w:w="156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s.269T</w:t>
            </w:r>
          </w:p>
        </w:tc>
        <w:tc>
          <w:tcPr>
            <w:tcW w:w="284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s.188</w:t>
            </w:r>
          </w:p>
        </w:tc>
        <w:tc>
          <w:tcPr>
            <w:tcW w:w="3145"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[UNVERIFIED]</w:t>
            </w:r>
          </w:p>
        </w:tc>
      </w:tr>
      <w:tr>
        <w:trPr/>
        <w:tc>
          <w:tcPr>
            <w:tcW w:w="297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Depreciation</w:t>
            </w:r>
          </w:p>
        </w:tc>
        <w:tc>
          <w:tcPr>
            <w:tcW w:w="156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s.32</w:t>
            </w:r>
          </w:p>
        </w:tc>
        <w:tc>
          <w:tcPr>
            <w:tcW w:w="284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s.33 (rules pack) — secondary sources also cite s.34: conflicting</w:t>
            </w:r>
          </w:p>
        </w:tc>
        <w:tc>
          <w:tcPr>
            <w:tcW w:w="3145"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[UNVERIFIED]</w:t>
            </w:r>
          </w:p>
        </w:tc>
      </w:tr>
      <w:tr>
        <w:trPr/>
        <w:tc>
          <w:tcPr>
            <w:tcW w:w="2979"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Tax audit</w:t>
            </w:r>
          </w:p>
        </w:tc>
        <w:tc>
          <w:tcPr>
            <w:tcW w:w="1560"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s.44AB</w:t>
            </w:r>
          </w:p>
        </w:tc>
        <w:tc>
          <w:tcPr>
            <w:tcW w:w="2848"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s.63</w:t>
            </w:r>
          </w:p>
        </w:tc>
        <w:tc>
          <w:tcPr>
            <w:tcW w:w="3145" w:type="dxa"/>
            <w:tcBorders>
              <w:left w:val="single" w:sz="2" w:space="0" w:color="808080"/>
              <w:bottom w:val="single" w:sz="6"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[UNVERIFIED]</w:t>
            </w:r>
          </w:p>
        </w:tc>
      </w:tr>
    </w:tbl>
    <w:p>
      <w:pPr>
        <w:pStyle w:val="BodyText"/>
        <w:bidi w:val="0"/>
        <w:jc w:val="left"/>
        <w:rPr/>
      </w:pPr>
      <w:r>
        <w:rPr/>
        <w:t>In the app every unverified reference is printed with '[reference not yet verified against the official text]'.</w:t>
      </w:r>
    </w:p>
    <w:p>
      <w:pPr>
        <w:pStyle w:val="Heading3"/>
        <w:bidi w:val="0"/>
        <w:jc w:val="left"/>
        <w:rPr/>
      </w:pPr>
      <w:r>
        <w:rPr/>
        <w:t>6.5 Thresholds (data in rules pack)</w:t>
      </w:r>
    </w:p>
    <w:tbl>
      <w:tblPr>
        <w:tblW w:w="4241" w:type="dxa"/>
        <w:jc w:val="left"/>
        <w:tblInd w:w="-7" w:type="dxa"/>
        <w:tblLayout w:type="fixed"/>
        <w:tblCellMar>
          <w:top w:w="60" w:type="dxa"/>
          <w:left w:w="60" w:type="dxa"/>
          <w:bottom w:w="60" w:type="dxa"/>
          <w:right w:w="60" w:type="dxa"/>
        </w:tblCellMar>
      </w:tblPr>
      <w:tblGrid>
        <w:gridCol w:w="3200"/>
        <w:gridCol w:w="1041"/>
      </w:tblGrid>
      <w:tr>
        <w:trPr>
          <w:tblHeader w:val="true"/>
        </w:trPr>
        <w:tc>
          <w:tcPr>
            <w:tcW w:w="3200"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Threshold</w:t>
            </w:r>
          </w:p>
        </w:tc>
        <w:tc>
          <w:tcPr>
            <w:tcW w:w="104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Value</w:t>
            </w:r>
          </w:p>
        </w:tc>
      </w:tr>
      <w:tr>
        <w:trPr/>
        <w:tc>
          <w:tcPr>
            <w:tcW w:w="320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cash_expense_payment_paise</w:t>
            </w:r>
          </w:p>
        </w:tc>
        <w:tc>
          <w:tcPr>
            <w:tcW w:w="104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w:t>
            </w:r>
            <w:r>
              <w:rPr/>
              <w:t>10,000</w:t>
            </w:r>
          </w:p>
        </w:tc>
      </w:tr>
      <w:tr>
        <w:trPr/>
        <w:tc>
          <w:tcPr>
            <w:tcW w:w="320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cash_payment_transporter_paise</w:t>
            </w:r>
          </w:p>
        </w:tc>
        <w:tc>
          <w:tcPr>
            <w:tcW w:w="104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w:t>
            </w:r>
            <w:r>
              <w:rPr/>
              <w:t>35,000</w:t>
            </w:r>
          </w:p>
        </w:tc>
      </w:tr>
      <w:tr>
        <w:trPr/>
        <w:tc>
          <w:tcPr>
            <w:tcW w:w="320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cash_receipt_paise</w:t>
            </w:r>
          </w:p>
        </w:tc>
        <w:tc>
          <w:tcPr>
            <w:tcW w:w="104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w:t>
            </w:r>
            <w:r>
              <w:rPr/>
              <w:t>200,000</w:t>
            </w:r>
          </w:p>
        </w:tc>
      </w:tr>
      <w:tr>
        <w:trPr/>
        <w:tc>
          <w:tcPr>
            <w:tcW w:w="320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cash_loan_paise</w:t>
            </w:r>
          </w:p>
        </w:tc>
        <w:tc>
          <w:tcPr>
            <w:tcW w:w="104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w:t>
            </w:r>
            <w:r>
              <w:rPr/>
              <w:t>20,000</w:t>
            </w:r>
          </w:p>
        </w:tc>
      </w:tr>
      <w:tr>
        <w:trPr/>
        <w:tc>
          <w:tcPr>
            <w:tcW w:w="3200"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capital_item_in_expense_paise</w:t>
            </w:r>
          </w:p>
        </w:tc>
        <w:tc>
          <w:tcPr>
            <w:tcW w:w="1041"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w:t>
            </w:r>
            <w:r>
              <w:rPr/>
              <w:t>25,000</w:t>
            </w:r>
          </w:p>
        </w:tc>
      </w:tr>
    </w:tbl>
    <w:p>
      <w:pPr>
        <w:pStyle w:val="Heading3"/>
        <w:bidi w:val="0"/>
        <w:jc w:val="left"/>
        <w:rPr/>
      </w:pPr>
      <w:r>
        <w:rPr/>
        <w:t>6.6 Other legal and professional points built in</w:t>
      </w:r>
    </w:p>
    <w:tbl>
      <w:tblPr>
        <w:tblW w:w="10532" w:type="dxa"/>
        <w:jc w:val="left"/>
        <w:tblInd w:w="-7" w:type="dxa"/>
        <w:tblLayout w:type="fixed"/>
        <w:tblCellMar>
          <w:top w:w="60" w:type="dxa"/>
          <w:left w:w="60" w:type="dxa"/>
          <w:bottom w:w="60" w:type="dxa"/>
          <w:right w:w="60" w:type="dxa"/>
        </w:tblCellMar>
      </w:tblPr>
      <w:tblGrid>
        <w:gridCol w:w="2023"/>
        <w:gridCol w:w="3642"/>
        <w:gridCol w:w="3108"/>
        <w:gridCol w:w="1759"/>
      </w:tblGrid>
      <w:tr>
        <w:trPr>
          <w:tblHeader w:val="true"/>
        </w:trPr>
        <w:tc>
          <w:tcPr>
            <w:tcW w:w="2023"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Point</w:t>
            </w:r>
          </w:p>
        </w:tc>
        <w:tc>
          <w:tcPr>
            <w:tcW w:w="3642"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Reference</w:t>
            </w:r>
          </w:p>
        </w:tc>
        <w:tc>
          <w:tcPr>
            <w:tcW w:w="310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How it is built</w:t>
            </w:r>
          </w:p>
        </w:tc>
        <w:tc>
          <w:tcPr>
            <w:tcW w:w="1759"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Status</w:t>
            </w:r>
          </w:p>
        </w:tc>
      </w:tr>
      <w:tr>
        <w:trPr/>
        <w:tc>
          <w:tcPr>
            <w:tcW w:w="202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Audit trail (edit log) in accounting software</w:t>
            </w:r>
          </w:p>
        </w:tc>
        <w:tc>
          <w:tcPr>
            <w:tcW w:w="364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Companies (Accounts) Rules, 2014, rule 3(1) proviso, from FY 2023-24</w:t>
            </w:r>
          </w:p>
        </w:tc>
        <w:tc>
          <w:tcPr>
            <w:tcW w:w="310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Hash-chained log of every import, mapping, setting, adjustment, export and AI answer; cannot be switched off</w:t>
            </w:r>
          </w:p>
        </w:tc>
        <w:tc>
          <w:tcPr>
            <w:tcW w:w="1759"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1D6B46"/>
              </w:rPr>
            </w:pPr>
            <w:r>
              <w:rPr>
                <w:b/>
                <w:color w:val="1D6B46"/>
              </w:rPr>
              <w:t>[IMPLEMENTED]</w:t>
            </w:r>
          </w:p>
        </w:tc>
      </w:tr>
      <w:tr>
        <w:trPr/>
        <w:tc>
          <w:tcPr>
            <w:tcW w:w="202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UDIN</w:t>
            </w:r>
          </w:p>
        </w:tc>
        <w:tc>
          <w:tcPr>
            <w:tcW w:w="364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ICAI UDIN guidelines</w:t>
            </w:r>
          </w:p>
        </w:tc>
        <w:tc>
          <w:tcPr>
            <w:tcW w:w="310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Paste-only field, printed as entered; no integration (no public generation API found)</w:t>
            </w:r>
          </w:p>
        </w:tc>
        <w:tc>
          <w:tcPr>
            <w:tcW w:w="1759"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1D6B46"/>
              </w:rPr>
            </w:pPr>
            <w:r>
              <w:rPr>
                <w:b/>
                <w:color w:val="1D6B46"/>
              </w:rPr>
              <w:t>[IMPLEMENTED]</w:t>
            </w:r>
          </w:p>
        </w:tc>
      </w:tr>
      <w:tr>
        <w:trPr/>
        <w:tc>
          <w:tcPr>
            <w:tcW w:w="202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Rounding off</w:t>
            </w:r>
          </w:p>
        </w:tc>
        <w:tc>
          <w:tcPr>
            <w:tcW w:w="364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Schedule III general instructions (units by turnover)</w:t>
            </w:r>
          </w:p>
        </w:tc>
        <w:tc>
          <w:tcPr>
            <w:tcW w:w="310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Choice of ₹, thousands, lakhs, millions, crores; totals always cast exactly after rounding (largest remainder)</w:t>
            </w:r>
          </w:p>
        </w:tc>
        <w:tc>
          <w:tcPr>
            <w:tcW w:w="1759"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1D6B46"/>
              </w:rPr>
            </w:pPr>
            <w:r>
              <w:rPr>
                <w:b/>
                <w:color w:val="1D6B46"/>
              </w:rPr>
              <w:t>[IMPLEMENTED]</w:t>
            </w:r>
          </w:p>
        </w:tc>
      </w:tr>
      <w:tr>
        <w:trPr/>
        <w:tc>
          <w:tcPr>
            <w:tcW w:w="202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Ageing of trade receivables and payables</w:t>
            </w:r>
          </w:p>
        </w:tc>
        <w:tc>
          <w:tcPr>
            <w:tcW w:w="364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Schedule III (2021 amendment): less than 6 months, 6 months-1 year, 1-2, 2-3, more than 3 years; disputed / undisputed; MSME split for payables</w:t>
            </w:r>
          </w:p>
        </w:tc>
        <w:tc>
          <w:tcPr>
            <w:tcW w:w="310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Ageing note and dashboard charts</w:t>
            </w:r>
          </w:p>
        </w:tc>
        <w:tc>
          <w:tcPr>
            <w:tcW w:w="1759"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1D6B46"/>
              </w:rPr>
            </w:pPr>
            <w:r>
              <w:rPr>
                <w:b/>
                <w:color w:val="1D6B46"/>
              </w:rPr>
              <w:t>[IMPLEMENTED]</w:t>
            </w:r>
          </w:p>
        </w:tc>
      </w:tr>
      <w:tr>
        <w:trPr/>
        <w:tc>
          <w:tcPr>
            <w:tcW w:w="202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Ratios with reasons for change over 25%</w:t>
            </w:r>
          </w:p>
        </w:tc>
        <w:tc>
          <w:tcPr>
            <w:tcW w:w="364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Schedule III (2021 amendment), 11 ratios</w:t>
            </w:r>
          </w:p>
        </w:tc>
        <w:tc>
          <w:tcPr>
            <w:tcW w:w="310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Computed both years; changes over 25% flagged 'explain'</w:t>
            </w:r>
          </w:p>
        </w:tc>
        <w:tc>
          <w:tcPr>
            <w:tcW w:w="1759"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1D6B46"/>
              </w:rPr>
            </w:pPr>
            <w:r>
              <w:rPr>
                <w:b/>
                <w:color w:val="1D6B46"/>
              </w:rPr>
              <w:t>[IMPLEMENTED]</w:t>
            </w:r>
          </w:p>
        </w:tc>
      </w:tr>
      <w:tr>
        <w:trPr/>
        <w:tc>
          <w:tcPr>
            <w:tcW w:w="202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MSME disclosure</w:t>
            </w:r>
          </w:p>
        </w:tc>
        <w:tc>
          <w:tcPr>
            <w:tcW w:w="364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MSMED Act, 2006 s.22 interest disclosures</w:t>
            </w:r>
          </w:p>
        </w:tc>
        <w:tc>
          <w:tcPr>
            <w:tcW w:w="310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Six interest figures entered by you; principal from creditors tagged msme</w:t>
            </w:r>
          </w:p>
        </w:tc>
        <w:tc>
          <w:tcPr>
            <w:tcW w:w="1759"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1D6B46"/>
              </w:rPr>
            </w:pPr>
            <w:r>
              <w:rPr>
                <w:b/>
                <w:color w:val="1D6B46"/>
              </w:rPr>
              <w:t>[IMPLEMENTED]</w:t>
            </w:r>
          </w:p>
        </w:tc>
      </w:tr>
      <w:tr>
        <w:trPr/>
        <w:tc>
          <w:tcPr>
            <w:tcW w:w="202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Share capital, &gt;5% holders, promoter shareholding</w:t>
            </w:r>
          </w:p>
        </w:tc>
        <w:tc>
          <w:tcPr>
            <w:tcW w:w="364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Schedule III Division I</w:t>
            </w:r>
          </w:p>
        </w:tc>
        <w:tc>
          <w:tcPr>
            <w:tcW w:w="310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Disclosures screen; total must agree with books or final copy is refused</w:t>
            </w:r>
          </w:p>
        </w:tc>
        <w:tc>
          <w:tcPr>
            <w:tcW w:w="1759"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1D6B46"/>
              </w:rPr>
            </w:pPr>
            <w:r>
              <w:rPr>
                <w:b/>
                <w:color w:val="1D6B46"/>
              </w:rPr>
              <w:t>[IMPLEMENTED]</w:t>
            </w:r>
          </w:p>
        </w:tc>
      </w:tr>
      <w:tr>
        <w:trPr/>
        <w:tc>
          <w:tcPr>
            <w:tcW w:w="202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Cash flow statement</w:t>
            </w:r>
          </w:p>
        </w:tc>
        <w:tc>
          <w:tcPr>
            <w:tcW w:w="364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AS 3 (indirect method)</w:t>
            </w:r>
          </w:p>
        </w:tc>
        <w:tc>
          <w:tcPr>
            <w:tcW w:w="310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Prepared; can be switched off</w:t>
            </w:r>
          </w:p>
        </w:tc>
        <w:tc>
          <w:tcPr>
            <w:tcW w:w="1759"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1D6B46"/>
              </w:rPr>
            </w:pPr>
            <w:r>
              <w:rPr>
                <w:b/>
                <w:color w:val="1D6B46"/>
              </w:rPr>
              <w:t>[IMPLEMENTED]</w:t>
            </w:r>
          </w:p>
        </w:tc>
      </w:tr>
      <w:tr>
        <w:trPr/>
        <w:tc>
          <w:tcPr>
            <w:tcW w:w="2023"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Accounting policies wording</w:t>
            </w:r>
          </w:p>
        </w:tc>
        <w:tc>
          <w:tcPr>
            <w:tcW w:w="3642"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AS 1 / framework per entity</w:t>
            </w:r>
          </w:p>
        </w:tc>
        <w:tc>
          <w:tcPr>
            <w:tcW w:w="3108"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Standard text per entity type, editable; a warning always reminds you to review it</w:t>
            </w:r>
          </w:p>
        </w:tc>
        <w:tc>
          <w:tcPr>
            <w:tcW w:w="1759" w:type="dxa"/>
            <w:tcBorders>
              <w:left w:val="single" w:sz="2" w:space="0" w:color="808080"/>
              <w:bottom w:val="single" w:sz="6" w:space="0" w:color="808080"/>
              <w:right w:val="single" w:sz="6" w:space="0" w:color="808080"/>
            </w:tcBorders>
            <w:vAlign w:val="center"/>
          </w:tcPr>
          <w:p>
            <w:pPr>
              <w:pStyle w:val="TableContents"/>
              <w:bidi w:val="0"/>
              <w:spacing w:before="0" w:after="283"/>
              <w:ind w:hanging="0" w:left="0" w:right="0"/>
              <w:jc w:val="left"/>
              <w:rPr>
                <w:b/>
                <w:color w:val="1D6B46"/>
              </w:rPr>
            </w:pPr>
            <w:r>
              <w:rPr>
                <w:b/>
                <w:color w:val="1D6B46"/>
              </w:rPr>
              <w:t>[IMPLEMENTED]</w:t>
            </w:r>
          </w:p>
        </w:tc>
      </w:tr>
    </w:tbl>
    <w:p>
      <w:pPr>
        <w:pStyle w:val="Heading2"/>
        <w:bidi w:val="0"/>
        <w:jc w:val="left"/>
        <w:rPr/>
      </w:pPr>
      <w:r>
        <w:rPr/>
        <w:t>7. Checks the program runs (all rules, with references)</w:t>
      </w:r>
    </w:p>
    <w:p>
      <w:pPr>
        <w:pStyle w:val="BodyText"/>
        <w:bidi w:val="0"/>
        <w:jc w:val="left"/>
        <w:rPr/>
      </w:pPr>
      <w:r>
        <w:rPr/>
        <w:t xml:space="preserve">Rules pack </w:t>
      </w:r>
      <w:r>
        <w:rPr>
          <w:rStyle w:val="SourceText"/>
        </w:rPr>
        <w:t>in-rules</w:t>
      </w:r>
      <w:r>
        <w:rPr/>
        <w:t xml:space="preserve">, version </w:t>
      </w:r>
      <w:r>
        <w:rPr>
          <w:rStyle w:val="SourceText"/>
        </w:rPr>
        <w:t>2026.10-r3</w:t>
      </w:r>
      <w:r>
        <w:rPr/>
        <w:t>. Pack-level verification note: Item-level: each rule with legal content lists its provisions (sections.json); none is verified against the official text until recorded in the Legal verification register..</w:t>
      </w:r>
    </w:p>
    <w:p>
      <w:pPr>
        <w:pStyle w:val="BodyText"/>
        <w:bidi w:val="0"/>
        <w:jc w:val="left"/>
        <w:rPr/>
      </w:pPr>
      <w:r>
        <w:rPr/>
        <w:t>Thresholds and legal references are data. New-Act numbers 185/186/188 and 33 per incometaxindia.gov.in section pages and TaxTMI; s.36 as the counterpart of s.40A(3) per published section listings (statute text not yet read); the counterpart of s.43(1) 6th proviso is not yet confirmed. Tax audit: Form 26 under s.63 / Rule 47 (Income-tax Rules 2026, G.S.R. 198(E), 20-03-2026) from Tax Year 2026-27; Form 3CA/3CB/3CD for FY 2025-26 and earlier.</w:t>
      </w:r>
    </w:p>
    <w:tbl>
      <w:tblPr>
        <w:tblW w:w="10532" w:type="dxa"/>
        <w:jc w:val="left"/>
        <w:tblInd w:w="-7" w:type="dxa"/>
        <w:tblLayout w:type="fixed"/>
        <w:tblCellMar>
          <w:top w:w="60" w:type="dxa"/>
          <w:left w:w="60" w:type="dxa"/>
          <w:bottom w:w="60" w:type="dxa"/>
          <w:right w:w="60" w:type="dxa"/>
        </w:tblCellMar>
      </w:tblPr>
      <w:tblGrid>
        <w:gridCol w:w="1260"/>
        <w:gridCol w:w="743"/>
        <w:gridCol w:w="1534"/>
        <w:gridCol w:w="1775"/>
        <w:gridCol w:w="1849"/>
        <w:gridCol w:w="1875"/>
        <w:gridCol w:w="1496"/>
      </w:tblGrid>
      <w:tr>
        <w:trPr>
          <w:tblHeader w:val="true"/>
        </w:trPr>
        <w:tc>
          <w:tcPr>
            <w:tcW w:w="1260"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Code</w:t>
            </w:r>
          </w:p>
        </w:tc>
        <w:tc>
          <w:tcPr>
            <w:tcW w:w="743"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Level</w:t>
            </w:r>
          </w:p>
        </w:tc>
        <w:tc>
          <w:tcPr>
            <w:tcW w:w="1534"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Title</w:t>
            </w:r>
          </w:p>
        </w:tc>
        <w:tc>
          <w:tcPr>
            <w:tcW w:w="1775"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Plain meaning</w:t>
            </w:r>
          </w:p>
        </w:tc>
        <w:tc>
          <w:tcPr>
            <w:tcW w:w="1849"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Section (old / new)</w:t>
            </w:r>
          </w:p>
        </w:tc>
        <w:tc>
          <w:tcPr>
            <w:tcW w:w="1875"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Source</w:t>
            </w:r>
          </w:p>
        </w:tc>
        <w:tc>
          <w:tcPr>
            <w:tcW w:w="1496"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Verification</w:t>
            </w:r>
          </w:p>
        </w:tc>
      </w:tr>
      <w:tr>
        <w:trPr/>
        <w:tc>
          <w:tcPr>
            <w:tcW w:w="126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TB_UNBALANCED</w:t>
            </w:r>
          </w:p>
        </w:tc>
        <w:tc>
          <w:tcPr>
            <w:tcW w:w="74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Must fix</w:t>
            </w:r>
          </w:p>
        </w:tc>
        <w:tc>
          <w:tcPr>
            <w:tcW w:w="153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Trial balance does not tally</w:t>
            </w:r>
          </w:p>
        </w:tc>
        <w:tc>
          <w:tcPr>
            <w:tcW w:w="177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Total debits and total credits are not equal.</w:t>
            </w:r>
          </w:p>
        </w:tc>
        <w:tc>
          <w:tcPr>
            <w:tcW w:w="184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c>
          <w:tcPr>
            <w:tcW w:w="187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LedgerCraft accounting logic · Double-entry arithmetic and data integrity</w:t>
            </w:r>
          </w:p>
        </w:tc>
        <w:tc>
          <w:tcPr>
            <w:tcW w:w="14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internal</w:t>
            </w:r>
          </w:p>
        </w:tc>
      </w:tr>
      <w:tr>
        <w:trPr/>
        <w:tc>
          <w:tcPr>
            <w:tcW w:w="126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OPENING_TOTAL_DIFF</w:t>
            </w:r>
          </w:p>
        </w:tc>
        <w:tc>
          <w:tcPr>
            <w:tcW w:w="74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Must fix</w:t>
            </w:r>
          </w:p>
        </w:tc>
        <w:tc>
          <w:tcPr>
            <w:tcW w:w="153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Difference in opening balances</w:t>
            </w:r>
          </w:p>
        </w:tc>
        <w:tc>
          <w:tcPr>
            <w:tcW w:w="177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Opening debits and credits of this year are not equal.</w:t>
            </w:r>
          </w:p>
        </w:tc>
        <w:tc>
          <w:tcPr>
            <w:tcW w:w="184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c>
          <w:tcPr>
            <w:tcW w:w="187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LedgerCraft accounting logic · Double-entry arithmetic and data integrity</w:t>
            </w:r>
          </w:p>
        </w:tc>
        <w:tc>
          <w:tcPr>
            <w:tcW w:w="14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internal</w:t>
            </w:r>
          </w:p>
        </w:tc>
      </w:tr>
      <w:tr>
        <w:trPr/>
        <w:tc>
          <w:tcPr>
            <w:tcW w:w="126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OPENING_DIFF</w:t>
            </w:r>
          </w:p>
        </w:tc>
        <w:tc>
          <w:tcPr>
            <w:tcW w:w="74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Check</w:t>
            </w:r>
          </w:p>
        </w:tc>
        <w:tc>
          <w:tcPr>
            <w:tcW w:w="153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Opening balance differs from last year's closing</w:t>
            </w:r>
          </w:p>
        </w:tc>
        <w:tc>
          <w:tcPr>
            <w:tcW w:w="177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This ledger's opening this year does not match its closing last year.</w:t>
            </w:r>
          </w:p>
        </w:tc>
        <w:tc>
          <w:tcPr>
            <w:tcW w:w="184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AS 5 / consistency of comparatives / AS 5 / consistency of comparatives</w:t>
            </w:r>
          </w:p>
        </w:tc>
        <w:tc>
          <w:tcPr>
            <w:tcW w:w="187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LedgerCraft accounting logic · Double-entry arithmetic and data integrity</w:t>
            </w:r>
          </w:p>
        </w:tc>
        <w:tc>
          <w:tcPr>
            <w:tcW w:w="14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internal</w:t>
            </w:r>
          </w:p>
        </w:tc>
      </w:tr>
      <w:tr>
        <w:trPr/>
        <w:tc>
          <w:tcPr>
            <w:tcW w:w="126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OPENING_MISSING_LEDGER</w:t>
            </w:r>
          </w:p>
        </w:tc>
        <w:tc>
          <w:tcPr>
            <w:tcW w:w="74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Check</w:t>
            </w:r>
          </w:p>
        </w:tc>
        <w:tc>
          <w:tcPr>
            <w:tcW w:w="153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Last year's ledger missing this year</w:t>
            </w:r>
          </w:p>
        </w:tc>
        <w:tc>
          <w:tcPr>
            <w:tcW w:w="177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 ledger had a closing balance last year but is not in this year's books.</w:t>
            </w:r>
          </w:p>
        </w:tc>
        <w:tc>
          <w:tcPr>
            <w:tcW w:w="184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c>
          <w:tcPr>
            <w:tcW w:w="187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LedgerCraft accounting logic · Double-entry arithmetic and data integrity</w:t>
            </w:r>
          </w:p>
        </w:tc>
        <w:tc>
          <w:tcPr>
            <w:tcW w:w="14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internal</w:t>
            </w:r>
          </w:p>
        </w:tc>
      </w:tr>
      <w:tr>
        <w:trPr/>
        <w:tc>
          <w:tcPr>
            <w:tcW w:w="126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OPENING_NEW_LEDGER</w:t>
            </w:r>
          </w:p>
        </w:tc>
        <w:tc>
          <w:tcPr>
            <w:tcW w:w="74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Check</w:t>
            </w:r>
          </w:p>
        </w:tc>
        <w:tc>
          <w:tcPr>
            <w:tcW w:w="153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New ledger with opening balance</w:t>
            </w:r>
          </w:p>
        </w:tc>
        <w:tc>
          <w:tcPr>
            <w:tcW w:w="177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 ledger has an opening balance but did not exist last year.</w:t>
            </w:r>
          </w:p>
        </w:tc>
        <w:tc>
          <w:tcPr>
            <w:tcW w:w="184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c>
          <w:tcPr>
            <w:tcW w:w="187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LedgerCraft accounting logic · Double-entry arithmetic and data integrity</w:t>
            </w:r>
          </w:p>
        </w:tc>
        <w:tc>
          <w:tcPr>
            <w:tcW w:w="14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internal</w:t>
            </w:r>
          </w:p>
        </w:tc>
      </w:tr>
      <w:tr>
        <w:trPr/>
        <w:tc>
          <w:tcPr>
            <w:tcW w:w="126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PL_OPENING</w:t>
            </w:r>
          </w:p>
        </w:tc>
        <w:tc>
          <w:tcPr>
            <w:tcW w:w="74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Check</w:t>
            </w:r>
          </w:p>
        </w:tc>
        <w:tc>
          <w:tcPr>
            <w:tcW w:w="153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Income/expense ledger has an opening balance</w:t>
            </w:r>
          </w:p>
        </w:tc>
        <w:tc>
          <w:tcPr>
            <w:tcW w:w="177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Income and expense ledgers must start the year at zero.</w:t>
            </w:r>
          </w:p>
        </w:tc>
        <w:tc>
          <w:tcPr>
            <w:tcW w:w="184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c>
          <w:tcPr>
            <w:tcW w:w="187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Companies Act, 2013 Schedule III; ICAI Guidance Notes; Accounting Standards · Presentation and classification</w:t>
            </w:r>
          </w:p>
        </w:tc>
        <w:tc>
          <w:tcPr>
            <w:tcW w:w="1496"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[UNVERIFIED]</w:t>
            </w:r>
          </w:p>
        </w:tc>
      </w:tr>
      <w:tr>
        <w:trPr/>
        <w:tc>
          <w:tcPr>
            <w:tcW w:w="126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UNKNOWN_GROUP</w:t>
            </w:r>
          </w:p>
        </w:tc>
        <w:tc>
          <w:tcPr>
            <w:tcW w:w="74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Must fix</w:t>
            </w:r>
          </w:p>
        </w:tc>
        <w:tc>
          <w:tcPr>
            <w:tcW w:w="153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Group not recognised</w:t>
            </w:r>
          </w:p>
        </w:tc>
        <w:tc>
          <w:tcPr>
            <w:tcW w:w="177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This ledger's group could not be linked to a standard group. Tell LedgerCraft the parent group once.</w:t>
            </w:r>
          </w:p>
        </w:tc>
        <w:tc>
          <w:tcPr>
            <w:tcW w:w="184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c>
          <w:tcPr>
            <w:tcW w:w="187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LedgerCraft accounting logic · Double-entry arithmetic and data integrity</w:t>
            </w:r>
          </w:p>
        </w:tc>
        <w:tc>
          <w:tcPr>
            <w:tcW w:w="14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internal</w:t>
            </w:r>
          </w:p>
        </w:tc>
      </w:tr>
      <w:tr>
        <w:trPr/>
        <w:tc>
          <w:tcPr>
            <w:tcW w:w="126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MAPPING_UNCONFIRMED</w:t>
            </w:r>
          </w:p>
        </w:tc>
        <w:tc>
          <w:tcPr>
            <w:tcW w:w="74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Must fix</w:t>
            </w:r>
          </w:p>
        </w:tc>
        <w:tc>
          <w:tcPr>
            <w:tcW w:w="153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Placement needs your confirmation</w:t>
            </w:r>
          </w:p>
        </w:tc>
        <w:tc>
          <w:tcPr>
            <w:tcW w:w="177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LedgerCraft has placed these ledgers, but they could go under more than one line (or were placed by name or moved because of their balance). Confirm each one on the Map ledgers screen; it is remembered for this client.</w:t>
            </w:r>
          </w:p>
        </w:tc>
        <w:tc>
          <w:tcPr>
            <w:tcW w:w="184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c>
          <w:tcPr>
            <w:tcW w:w="187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LedgerCraft accounting logic · Double-entry arithmetic and data integrity</w:t>
            </w:r>
          </w:p>
        </w:tc>
        <w:tc>
          <w:tcPr>
            <w:tcW w:w="14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internal</w:t>
            </w:r>
          </w:p>
        </w:tc>
      </w:tr>
      <w:tr>
        <w:trPr/>
        <w:tc>
          <w:tcPr>
            <w:tcW w:w="126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MAPPING_REVIEW</w:t>
            </w:r>
          </w:p>
        </w:tc>
        <w:tc>
          <w:tcPr>
            <w:tcW w:w="74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Must fix</w:t>
            </w:r>
          </w:p>
        </w:tc>
        <w:tc>
          <w:tcPr>
            <w:tcW w:w="153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Earlier placement needs review</w:t>
            </w:r>
          </w:p>
        </w:tc>
        <w:tc>
          <w:tcPr>
            <w:tcW w:w="177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You placed these ledgers earlier, but their group in the books or their Dr/Cr side has changed since. Check and confirm them again on the Map ledgers screen.</w:t>
            </w:r>
          </w:p>
        </w:tc>
        <w:tc>
          <w:tcPr>
            <w:tcW w:w="184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c>
          <w:tcPr>
            <w:tcW w:w="187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LedgerCraft accounting logic · Double-entry arithmetic and data integrity</w:t>
            </w:r>
          </w:p>
        </w:tc>
        <w:tc>
          <w:tcPr>
            <w:tcW w:w="14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internal</w:t>
            </w:r>
          </w:p>
        </w:tc>
      </w:tr>
      <w:tr>
        <w:trPr/>
        <w:tc>
          <w:tcPr>
            <w:tcW w:w="126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UNMAPPED</w:t>
            </w:r>
          </w:p>
        </w:tc>
        <w:tc>
          <w:tcPr>
            <w:tcW w:w="74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Must fix</w:t>
            </w:r>
          </w:p>
        </w:tc>
        <w:tc>
          <w:tcPr>
            <w:tcW w:w="153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Ledger not mapped</w:t>
            </w:r>
          </w:p>
        </w:tc>
        <w:tc>
          <w:tcPr>
            <w:tcW w:w="177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This ledger has no place in the financial statements yet.</w:t>
            </w:r>
          </w:p>
        </w:tc>
        <w:tc>
          <w:tcPr>
            <w:tcW w:w="184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c>
          <w:tcPr>
            <w:tcW w:w="187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LedgerCraft accounting logic · Double-entry arithmetic and data integrity</w:t>
            </w:r>
          </w:p>
        </w:tc>
        <w:tc>
          <w:tcPr>
            <w:tcW w:w="14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internal</w:t>
            </w:r>
          </w:p>
        </w:tc>
      </w:tr>
      <w:tr>
        <w:trPr/>
        <w:tc>
          <w:tcPr>
            <w:tcW w:w="126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VOUCHER_UNBALANCED</w:t>
            </w:r>
          </w:p>
        </w:tc>
        <w:tc>
          <w:tcPr>
            <w:tcW w:w="74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Must fix</w:t>
            </w:r>
          </w:p>
        </w:tc>
        <w:tc>
          <w:tcPr>
            <w:tcW w:w="153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Voucher debit and credit differ</w:t>
            </w:r>
          </w:p>
        </w:tc>
        <w:tc>
          <w:tcPr>
            <w:tcW w:w="177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This voucher's debits and credits are not equal.</w:t>
            </w:r>
          </w:p>
        </w:tc>
        <w:tc>
          <w:tcPr>
            <w:tcW w:w="184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c>
          <w:tcPr>
            <w:tcW w:w="187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LedgerCraft accounting logic · Double-entry arithmetic and data integrity</w:t>
            </w:r>
          </w:p>
        </w:tc>
        <w:tc>
          <w:tcPr>
            <w:tcW w:w="14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internal</w:t>
            </w:r>
          </w:p>
        </w:tc>
      </w:tr>
      <w:tr>
        <w:trPr/>
        <w:tc>
          <w:tcPr>
            <w:tcW w:w="126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VOUCHER_UNKNOWN_LEDGER</w:t>
            </w:r>
          </w:p>
        </w:tc>
        <w:tc>
          <w:tcPr>
            <w:tcW w:w="74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Must fix</w:t>
            </w:r>
          </w:p>
        </w:tc>
        <w:tc>
          <w:tcPr>
            <w:tcW w:w="153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Voucher uses a ledger not in the trial balance</w:t>
            </w:r>
          </w:p>
        </w:tc>
        <w:tc>
          <w:tcPr>
            <w:tcW w:w="177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 voucher refers to a ledger that is missing from the trial balance.</w:t>
            </w:r>
          </w:p>
        </w:tc>
        <w:tc>
          <w:tcPr>
            <w:tcW w:w="184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c>
          <w:tcPr>
            <w:tcW w:w="187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LedgerCraft accounting logic · Double-entry arithmetic and data integrity</w:t>
            </w:r>
          </w:p>
        </w:tc>
        <w:tc>
          <w:tcPr>
            <w:tcW w:w="14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internal</w:t>
            </w:r>
          </w:p>
        </w:tc>
      </w:tr>
      <w:tr>
        <w:trPr/>
        <w:tc>
          <w:tcPr>
            <w:tcW w:w="126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VOUCHER_TB_MISMATCH</w:t>
            </w:r>
          </w:p>
        </w:tc>
        <w:tc>
          <w:tcPr>
            <w:tcW w:w="74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Must fix</w:t>
            </w:r>
          </w:p>
        </w:tc>
        <w:tc>
          <w:tcPr>
            <w:tcW w:w="153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Vouchers do not add up to trial balance</w:t>
            </w:r>
          </w:p>
        </w:tc>
        <w:tc>
          <w:tcPr>
            <w:tcW w:w="177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Opening + all vouchers does not equal the closing balance of this ledger.</w:t>
            </w:r>
          </w:p>
        </w:tc>
        <w:tc>
          <w:tcPr>
            <w:tcW w:w="184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c>
          <w:tcPr>
            <w:tcW w:w="187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LedgerCraft accounting logic · Double-entry arithmetic and data integrity</w:t>
            </w:r>
          </w:p>
        </w:tc>
        <w:tc>
          <w:tcPr>
            <w:tcW w:w="14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internal</w:t>
            </w:r>
          </w:p>
        </w:tc>
      </w:tr>
      <w:tr>
        <w:trPr/>
        <w:tc>
          <w:tcPr>
            <w:tcW w:w="126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VOUCHER_OUTSIDE_PERIOD</w:t>
            </w:r>
          </w:p>
        </w:tc>
        <w:tc>
          <w:tcPr>
            <w:tcW w:w="74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Check</w:t>
            </w:r>
          </w:p>
        </w:tc>
        <w:tc>
          <w:tcPr>
            <w:tcW w:w="153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Voucher dated outside the financial year</w:t>
            </w:r>
          </w:p>
        </w:tc>
        <w:tc>
          <w:tcPr>
            <w:tcW w:w="177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This voucher's date is outside the year being prepared.</w:t>
            </w:r>
          </w:p>
        </w:tc>
        <w:tc>
          <w:tcPr>
            <w:tcW w:w="184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c>
          <w:tcPr>
            <w:tcW w:w="187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LedgerCraft accounting logic · Double-entry arithmetic and data integrity</w:t>
            </w:r>
          </w:p>
        </w:tc>
        <w:tc>
          <w:tcPr>
            <w:tcW w:w="14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internal</w:t>
            </w:r>
          </w:p>
        </w:tc>
      </w:tr>
      <w:tr>
        <w:trPr/>
        <w:tc>
          <w:tcPr>
            <w:tcW w:w="126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DUPLICATE_VOUCHER</w:t>
            </w:r>
          </w:p>
        </w:tc>
        <w:tc>
          <w:tcPr>
            <w:tcW w:w="74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Check</w:t>
            </w:r>
          </w:p>
        </w:tc>
        <w:tc>
          <w:tcPr>
            <w:tcW w:w="153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Possible duplicate voucher</w:t>
            </w:r>
          </w:p>
        </w:tc>
        <w:tc>
          <w:tcPr>
            <w:tcW w:w="177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Two vouchers have the same date, ledgers and amounts.</w:t>
            </w:r>
          </w:p>
        </w:tc>
        <w:tc>
          <w:tcPr>
            <w:tcW w:w="184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c>
          <w:tcPr>
            <w:tcW w:w="187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LedgerCraft accounting logic · Double-entry arithmetic and data integrity</w:t>
            </w:r>
          </w:p>
        </w:tc>
        <w:tc>
          <w:tcPr>
            <w:tcW w:w="14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internal</w:t>
            </w:r>
          </w:p>
        </w:tc>
      </w:tr>
      <w:tr>
        <w:trPr/>
        <w:tc>
          <w:tcPr>
            <w:tcW w:w="126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NEGATIVE_CASH</w:t>
            </w:r>
          </w:p>
        </w:tc>
        <w:tc>
          <w:tcPr>
            <w:tcW w:w="74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Check</w:t>
            </w:r>
          </w:p>
        </w:tc>
        <w:tc>
          <w:tcPr>
            <w:tcW w:w="153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Cash balance negative</w:t>
            </w:r>
          </w:p>
        </w:tc>
        <w:tc>
          <w:tcPr>
            <w:tcW w:w="177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Cash in hand went below zero at the end of this day, which is not possible in reality.</w:t>
            </w:r>
          </w:p>
        </w:tc>
        <w:tc>
          <w:tcPr>
            <w:tcW w:w="184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c>
          <w:tcPr>
            <w:tcW w:w="187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LedgerCraft accounting logic · Double-entry arithmetic and data integrity</w:t>
            </w:r>
          </w:p>
        </w:tc>
        <w:tc>
          <w:tcPr>
            <w:tcW w:w="14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internal</w:t>
            </w:r>
          </w:p>
        </w:tc>
      </w:tr>
      <w:tr>
        <w:trPr/>
        <w:tc>
          <w:tcPr>
            <w:tcW w:w="126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CASH_CR_BALANCE</w:t>
            </w:r>
          </w:p>
        </w:tc>
        <w:tc>
          <w:tcPr>
            <w:tcW w:w="74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Must fix</w:t>
            </w:r>
          </w:p>
        </w:tc>
        <w:tc>
          <w:tcPr>
            <w:tcW w:w="153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Cash in hand has credit balance</w:t>
            </w:r>
          </w:p>
        </w:tc>
        <w:tc>
          <w:tcPr>
            <w:tcW w:w="177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Cash in hand cannot be negative at year end.</w:t>
            </w:r>
          </w:p>
        </w:tc>
        <w:tc>
          <w:tcPr>
            <w:tcW w:w="184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c>
          <w:tcPr>
            <w:tcW w:w="187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LedgerCraft accounting logic · Double-entry arithmetic and data integrity</w:t>
            </w:r>
          </w:p>
        </w:tc>
        <w:tc>
          <w:tcPr>
            <w:tcW w:w="14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internal</w:t>
            </w:r>
          </w:p>
        </w:tc>
      </w:tr>
      <w:tr>
        <w:trPr/>
        <w:tc>
          <w:tcPr>
            <w:tcW w:w="126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SUSPENSE_BALANCE</w:t>
            </w:r>
          </w:p>
        </w:tc>
        <w:tc>
          <w:tcPr>
            <w:tcW w:w="74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Check</w:t>
            </w:r>
          </w:p>
        </w:tc>
        <w:tc>
          <w:tcPr>
            <w:tcW w:w="153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Suspense account has a balance</w:t>
            </w:r>
          </w:p>
        </w:tc>
        <w:tc>
          <w:tcPr>
            <w:tcW w:w="177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Suspense must be cleared before finalising.</w:t>
            </w:r>
          </w:p>
        </w:tc>
        <w:tc>
          <w:tcPr>
            <w:tcW w:w="184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c>
          <w:tcPr>
            <w:tcW w:w="187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LedgerCraft accounting logic · Double-entry arithmetic and data integrity</w:t>
            </w:r>
          </w:p>
        </w:tc>
        <w:tc>
          <w:tcPr>
            <w:tcW w:w="14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internal</w:t>
            </w:r>
          </w:p>
        </w:tc>
      </w:tr>
      <w:tr>
        <w:trPr/>
        <w:tc>
          <w:tcPr>
            <w:tcW w:w="126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BRANCH_NOT_ELIMINATED</w:t>
            </w:r>
          </w:p>
        </w:tc>
        <w:tc>
          <w:tcPr>
            <w:tcW w:w="74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Must fix</w:t>
            </w:r>
          </w:p>
        </w:tc>
        <w:tc>
          <w:tcPr>
            <w:tcW w:w="153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Branch accounts do not cancel out</w:t>
            </w:r>
          </w:p>
        </w:tc>
        <w:tc>
          <w:tcPr>
            <w:tcW w:w="177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 the combined books, the head office and branch accounts (group Branch / Divisions) should cancel to nil. They leave a difference: goods or cash in transit, or an entry passed in one set of books only.</w:t>
            </w:r>
          </w:p>
        </w:tc>
        <w:tc>
          <w:tcPr>
            <w:tcW w:w="184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c>
          <w:tcPr>
            <w:tcW w:w="187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LedgerCraft accounting logic · Consolidation of branch accounts</w:t>
            </w:r>
          </w:p>
        </w:tc>
        <w:tc>
          <w:tcPr>
            <w:tcW w:w="14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internal</w:t>
            </w:r>
          </w:p>
        </w:tc>
      </w:tr>
      <w:tr>
        <w:trPr/>
        <w:tc>
          <w:tcPr>
            <w:tcW w:w="126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BRANCH_GROUP_CONFLICT</w:t>
            </w:r>
          </w:p>
        </w:tc>
        <w:tc>
          <w:tcPr>
            <w:tcW w:w="74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Check</w:t>
            </w:r>
          </w:p>
        </w:tc>
        <w:tc>
          <w:tcPr>
            <w:tcW w:w="153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Same ledger, different groups in branches</w:t>
            </w:r>
          </w:p>
        </w:tc>
        <w:tc>
          <w:tcPr>
            <w:tcW w:w="177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This ledger is grouped differently in head office and a branch. LedgerCraft uses the head office group; correct the branch books if that is wrong.</w:t>
            </w:r>
          </w:p>
        </w:tc>
        <w:tc>
          <w:tcPr>
            <w:tcW w:w="184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c>
          <w:tcPr>
            <w:tcW w:w="187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LedgerCraft accounting logic · Consolidation of branch accounts</w:t>
            </w:r>
          </w:p>
        </w:tc>
        <w:tc>
          <w:tcPr>
            <w:tcW w:w="14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internal</w:t>
            </w:r>
          </w:p>
        </w:tc>
      </w:tr>
      <w:tr>
        <w:trPr/>
        <w:tc>
          <w:tcPr>
            <w:tcW w:w="126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ABNORMAL_BALANCE</w:t>
            </w:r>
          </w:p>
        </w:tc>
        <w:tc>
          <w:tcPr>
            <w:tcW w:w="74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Check</w:t>
            </w:r>
          </w:p>
        </w:tc>
        <w:tc>
          <w:tcPr>
            <w:tcW w:w="153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Unusual balance side</w:t>
            </w:r>
          </w:p>
        </w:tc>
        <w:tc>
          <w:tcPr>
            <w:tcW w:w="177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This ledger normally has the opposite balance.</w:t>
            </w:r>
          </w:p>
        </w:tc>
        <w:tc>
          <w:tcPr>
            <w:tcW w:w="184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c>
          <w:tcPr>
            <w:tcW w:w="187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Companies Act, 2013 Schedule III; ICAI Guidance Notes; Accounting Standards · Presentation and classification</w:t>
            </w:r>
          </w:p>
        </w:tc>
        <w:tc>
          <w:tcPr>
            <w:tcW w:w="1496"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[UNVERIFIED]</w:t>
            </w:r>
          </w:p>
        </w:tc>
      </w:tr>
      <w:tr>
        <w:trPr/>
        <w:tc>
          <w:tcPr>
            <w:tcW w:w="126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RECLASS_DEBTOR_CR</w:t>
            </w:r>
          </w:p>
        </w:tc>
        <w:tc>
          <w:tcPr>
            <w:tcW w:w="74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Note</w:t>
            </w:r>
          </w:p>
        </w:tc>
        <w:tc>
          <w:tcPr>
            <w:tcW w:w="153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Customer credit balance shown as liability</w:t>
            </w:r>
          </w:p>
        </w:tc>
        <w:tc>
          <w:tcPr>
            <w:tcW w:w="177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Customer has paid in advance; shown under Other Current Liabilities (advance from customers).</w:t>
            </w:r>
          </w:p>
        </w:tc>
        <w:tc>
          <w:tcPr>
            <w:tcW w:w="184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Schedule III / ICAI GN: no netting of assets and liabilities / Schedule III / ICAI GN: no netting of assets and liabilities</w:t>
            </w:r>
          </w:p>
        </w:tc>
        <w:tc>
          <w:tcPr>
            <w:tcW w:w="187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Companies Act, 2013 Schedule III; ICAI Guidance Notes; Accounting Standards · Presentation and classification · Schedule III / ICAI GN: no netting of assets and liabilities</w:t>
            </w:r>
          </w:p>
        </w:tc>
        <w:tc>
          <w:tcPr>
            <w:tcW w:w="1496"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[UNVERIFIED]</w:t>
            </w:r>
          </w:p>
        </w:tc>
      </w:tr>
      <w:tr>
        <w:trPr/>
        <w:tc>
          <w:tcPr>
            <w:tcW w:w="126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RECLASS_CREDITOR_DR</w:t>
            </w:r>
          </w:p>
        </w:tc>
        <w:tc>
          <w:tcPr>
            <w:tcW w:w="74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Note</w:t>
            </w:r>
          </w:p>
        </w:tc>
        <w:tc>
          <w:tcPr>
            <w:tcW w:w="153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Supplier debit balance shown as asset</w:t>
            </w:r>
          </w:p>
        </w:tc>
        <w:tc>
          <w:tcPr>
            <w:tcW w:w="177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Supplier has been paid in advance; shown under Short-term Loans and Advances.</w:t>
            </w:r>
          </w:p>
        </w:tc>
        <w:tc>
          <w:tcPr>
            <w:tcW w:w="184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Schedule III / ICAI GN: no netting of assets and liabilities / Schedule III / ICAI GN: no netting of assets and liabilities</w:t>
            </w:r>
          </w:p>
        </w:tc>
        <w:tc>
          <w:tcPr>
            <w:tcW w:w="187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Companies Act, 2013 Schedule III; ICAI Guidance Notes; Accounting Standards · Presentation and classification · Schedule III / ICAI GN: no netting of assets and liabilities</w:t>
            </w:r>
          </w:p>
        </w:tc>
        <w:tc>
          <w:tcPr>
            <w:tcW w:w="1496"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[UNVERIFIED]</w:t>
            </w:r>
          </w:p>
        </w:tc>
      </w:tr>
      <w:tr>
        <w:trPr/>
        <w:tc>
          <w:tcPr>
            <w:tcW w:w="126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RECLASS_BANK_CR</w:t>
            </w:r>
          </w:p>
        </w:tc>
        <w:tc>
          <w:tcPr>
            <w:tcW w:w="74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Note</w:t>
            </w:r>
          </w:p>
        </w:tc>
        <w:tc>
          <w:tcPr>
            <w:tcW w:w="153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Bank credit balance shown as borrowing</w:t>
            </w:r>
          </w:p>
        </w:tc>
        <w:tc>
          <w:tcPr>
            <w:tcW w:w="177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Bank account is overdrawn; shown under Short-term Borrowings.</w:t>
            </w:r>
          </w:p>
        </w:tc>
        <w:tc>
          <w:tcPr>
            <w:tcW w:w="184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Schedule III / ICAI GN / Schedule III / ICAI GN</w:t>
            </w:r>
          </w:p>
        </w:tc>
        <w:tc>
          <w:tcPr>
            <w:tcW w:w="187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Companies Act, 2013 Schedule III; ICAI Guidance Notes; Accounting Standards · Presentation and classification · Schedule III / ICAI GN</w:t>
            </w:r>
          </w:p>
        </w:tc>
        <w:tc>
          <w:tcPr>
            <w:tcW w:w="1496"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[UNVERIFIED]</w:t>
            </w:r>
          </w:p>
        </w:tc>
      </w:tr>
      <w:tr>
        <w:trPr/>
        <w:tc>
          <w:tcPr>
            <w:tcW w:w="126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MISGROUP_LOAN</w:t>
            </w:r>
          </w:p>
        </w:tc>
        <w:tc>
          <w:tcPr>
            <w:tcW w:w="74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review</w:t>
            </w:r>
          </w:p>
        </w:tc>
        <w:tc>
          <w:tcPr>
            <w:tcW w:w="153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Loan grouped as creditor/debtor</w:t>
            </w:r>
          </w:p>
        </w:tc>
        <w:tc>
          <w:tcPr>
            <w:tcW w:w="177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This looks like a loan but is grouped as a party. Loans go under Borrowings, and cash loan limits apply.</w:t>
            </w:r>
          </w:p>
        </w:tc>
        <w:tc>
          <w:tcPr>
            <w:tcW w:w="184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Schedule III; s.269SS/269T; Form 3CD cl. 31 / Schedule III; Income-tax Act 2025, ss.185/188 (correspond to s.269SS/269T)</w:t>
            </w:r>
          </w:p>
        </w:tc>
        <w:tc>
          <w:tcPr>
            <w:tcW w:w="187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Companies Act, 2013 Schedule III; ICAI Guidance Notes; Accounting Standards · Presentation and classification · Schedule III; s.269SS/269T; Form 3CD cl. 31</w:t>
            </w:r>
          </w:p>
        </w:tc>
        <w:tc>
          <w:tcPr>
            <w:tcW w:w="1496"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[UNVERIFIED]</w:t>
            </w:r>
          </w:p>
        </w:tc>
      </w:tr>
      <w:tr>
        <w:trPr/>
        <w:tc>
          <w:tcPr>
            <w:tcW w:w="126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MISGROUP_OD</w:t>
            </w:r>
          </w:p>
        </w:tc>
        <w:tc>
          <w:tcPr>
            <w:tcW w:w="74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Check</w:t>
            </w:r>
          </w:p>
        </w:tc>
        <w:tc>
          <w:tcPr>
            <w:tcW w:w="153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Overdraft / cash credit grouped as bank account</w:t>
            </w:r>
          </w:p>
        </w:tc>
        <w:tc>
          <w:tcPr>
            <w:tcW w:w="177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Overdraft and cash credit accounts are borrowings, not bank balances.</w:t>
            </w:r>
          </w:p>
        </w:tc>
        <w:tc>
          <w:tcPr>
            <w:tcW w:w="184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Schedule III / Schedule III</w:t>
            </w:r>
          </w:p>
        </w:tc>
        <w:tc>
          <w:tcPr>
            <w:tcW w:w="187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Companies Act, 2013 Schedule III; ICAI Guidance Notes; Accounting Standards · Presentation and classification · Schedule III</w:t>
            </w:r>
          </w:p>
        </w:tc>
        <w:tc>
          <w:tcPr>
            <w:tcW w:w="1496"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[UNVERIFIED]</w:t>
            </w:r>
          </w:p>
        </w:tc>
      </w:tr>
      <w:tr>
        <w:trPr/>
        <w:tc>
          <w:tcPr>
            <w:tcW w:w="126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MISGROUP_TAX</w:t>
            </w:r>
          </w:p>
        </w:tc>
        <w:tc>
          <w:tcPr>
            <w:tcW w:w="74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Check</w:t>
            </w:r>
          </w:p>
        </w:tc>
        <w:tc>
          <w:tcPr>
            <w:tcW w:w="153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Tax ledger grouped as creditor</w:t>
            </w:r>
          </w:p>
        </w:tc>
        <w:tc>
          <w:tcPr>
            <w:tcW w:w="177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GST/TDS ledgers belong under Duties &amp; Taxes (statutory dues), not trade creditors.</w:t>
            </w:r>
          </w:p>
        </w:tc>
        <w:tc>
          <w:tcPr>
            <w:tcW w:w="184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Schedule III / Schedule III</w:t>
            </w:r>
          </w:p>
        </w:tc>
        <w:tc>
          <w:tcPr>
            <w:tcW w:w="187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Companies Act, 2013 Schedule III; ICAI Guidance Notes; Accounting Standards · Presentation and classification · Schedule III</w:t>
            </w:r>
          </w:p>
        </w:tc>
        <w:tc>
          <w:tcPr>
            <w:tcW w:w="1496"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[UNVERIFIED]</w:t>
            </w:r>
          </w:p>
        </w:tc>
      </w:tr>
      <w:tr>
        <w:trPr/>
        <w:tc>
          <w:tcPr>
            <w:tcW w:w="126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CAPITAL_IN_EXPENSE</w:t>
            </w:r>
          </w:p>
        </w:tc>
        <w:tc>
          <w:tcPr>
            <w:tcW w:w="74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Note</w:t>
            </w:r>
          </w:p>
        </w:tc>
        <w:tc>
          <w:tcPr>
            <w:tcW w:w="153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Possible capital item in expenses</w:t>
            </w:r>
          </w:p>
        </w:tc>
        <w:tc>
          <w:tcPr>
            <w:tcW w:w="177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This expense ledger name suggests an asset purchase. Check whether it should be capitalised.</w:t>
            </w:r>
          </w:p>
        </w:tc>
        <w:tc>
          <w:tcPr>
            <w:tcW w:w="184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AS 10 / AS 10</w:t>
            </w:r>
          </w:p>
        </w:tc>
        <w:tc>
          <w:tcPr>
            <w:tcW w:w="187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Companies Act, 2013 Schedule III; ICAI Guidance Notes; Accounting Standards · Presentation and classification · AS 10</w:t>
            </w:r>
          </w:p>
        </w:tc>
        <w:tc>
          <w:tcPr>
            <w:tcW w:w="1496"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[UNVERIFIED]</w:t>
            </w:r>
          </w:p>
        </w:tc>
      </w:tr>
      <w:tr>
        <w:trPr/>
        <w:tc>
          <w:tcPr>
            <w:tcW w:w="126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MISC_EXP_ASSET</w:t>
            </w:r>
          </w:p>
        </w:tc>
        <w:tc>
          <w:tcPr>
            <w:tcW w:w="74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Check</w:t>
            </w:r>
          </w:p>
        </w:tc>
        <w:tc>
          <w:tcPr>
            <w:tcW w:w="153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Miscellaneous expenditure carried as asset</w:t>
            </w:r>
          </w:p>
        </w:tc>
        <w:tc>
          <w:tcPr>
            <w:tcW w:w="177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Preliminary/deferred expenses generally cannot be carried as assets under AS 26.</w:t>
            </w:r>
          </w:p>
        </w:tc>
        <w:tc>
          <w:tcPr>
            <w:tcW w:w="184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AS 26 / AS 26</w:t>
            </w:r>
          </w:p>
        </w:tc>
        <w:tc>
          <w:tcPr>
            <w:tcW w:w="187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Companies Act, 2013 Schedule III; ICAI Guidance Notes; Accounting Standards · Presentation and classification · AS 26</w:t>
            </w:r>
          </w:p>
        </w:tc>
        <w:tc>
          <w:tcPr>
            <w:tcW w:w="1496"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[UNVERIFIED]</w:t>
            </w:r>
          </w:p>
        </w:tc>
      </w:tr>
      <w:tr>
        <w:trPr/>
        <w:tc>
          <w:tcPr>
            <w:tcW w:w="126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CASH_PAYMENT_LIMIT</w:t>
            </w:r>
          </w:p>
        </w:tc>
        <w:tc>
          <w:tcPr>
            <w:tcW w:w="74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review</w:t>
            </w:r>
          </w:p>
        </w:tc>
        <w:tc>
          <w:tcPr>
            <w:tcW w:w="153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Cash payment above limit</w:t>
            </w:r>
          </w:p>
        </w:tc>
        <w:tc>
          <w:tcPr>
            <w:tcW w:w="177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Potential threshold event detected: an expense or a supplier was paid in cash above the limit.</w:t>
            </w:r>
          </w:p>
        </w:tc>
        <w:tc>
          <w:tcPr>
            <w:tcW w:w="184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s.40A(3)/(3A), Rule 6DD exceptions; Form 3CD cl. 21(d) / Income-tax Act 2025, s.36 (corresponds to s.40A(3); sub-section to be confirmed); reported in Form 26 (Rule 47, Income-tax Rules 2026)</w:t>
            </w:r>
          </w:p>
        </w:tc>
        <w:tc>
          <w:tcPr>
            <w:tcW w:w="187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Income-tax Act, 1961 (up to FY 2025-26); Income-tax Act, 2025 (from Tax Year 2026-27) · Act text · s.40A(3) (1961) / s.36 (2025)</w:t>
            </w:r>
          </w:p>
        </w:tc>
        <w:tc>
          <w:tcPr>
            <w:tcW w:w="1496"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[UNVERIFIED]</w:t>
            </w:r>
          </w:p>
        </w:tc>
      </w:tr>
      <w:tr>
        <w:trPr/>
        <w:tc>
          <w:tcPr>
            <w:tcW w:w="126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CASH_ASSET_PURCHASE</w:t>
            </w:r>
          </w:p>
        </w:tc>
        <w:tc>
          <w:tcPr>
            <w:tcW w:w="74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review</w:t>
            </w:r>
          </w:p>
        </w:tc>
        <w:tc>
          <w:tcPr>
            <w:tcW w:w="153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Asset bought in cash above limit</w:t>
            </w:r>
          </w:p>
        </w:tc>
        <w:tc>
          <w:tcPr>
            <w:tcW w:w="177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Potential threshold event detected: a fixed asset was paid for in cash above the limit.</w:t>
            </w:r>
          </w:p>
        </w:tc>
        <w:tc>
          <w:tcPr>
            <w:tcW w:w="184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s.43(1), 6th proviso / IT Act 2025 provision corresponding to s.43(1) (section no. to be confirmed)</w:t>
            </w:r>
          </w:p>
        </w:tc>
        <w:tc>
          <w:tcPr>
            <w:tcW w:w="187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Income-tax Act, 1961 (up to FY 2025-26); Income-tax Act, 2025 (from Tax Year 2026-27) · Act text · s.43(1), 6th proviso (1961)</w:t>
            </w:r>
          </w:p>
        </w:tc>
        <w:tc>
          <w:tcPr>
            <w:tcW w:w="1496"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[UNVERIFIED]</w:t>
            </w:r>
          </w:p>
        </w:tc>
      </w:tr>
      <w:tr>
        <w:trPr/>
        <w:tc>
          <w:tcPr>
            <w:tcW w:w="126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CASH_RECEIPT_LIMIT</w:t>
            </w:r>
          </w:p>
        </w:tc>
        <w:tc>
          <w:tcPr>
            <w:tcW w:w="74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review</w:t>
            </w:r>
          </w:p>
        </w:tc>
        <w:tc>
          <w:tcPr>
            <w:tcW w:w="153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Cash received ₹2 lakh or more</w:t>
            </w:r>
          </w:p>
        </w:tc>
        <w:tc>
          <w:tcPr>
            <w:tcW w:w="177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Potential threshold event detected: cash of ₹2 lakh or more was received.</w:t>
            </w:r>
          </w:p>
        </w:tc>
        <w:tc>
          <w:tcPr>
            <w:tcW w:w="184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s.269ST; s.271DA / Income-tax Act 2025, s.186 (corresponds to s.269ST); reported in Form 26</w:t>
            </w:r>
          </w:p>
        </w:tc>
        <w:tc>
          <w:tcPr>
            <w:tcW w:w="187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Income-tax Act, 1961 (up to FY 2025-26); Income-tax Act, 2025 (from Tax Year 2026-27) · Act text · s.269ST (1961) / s.186 (2025)</w:t>
            </w:r>
          </w:p>
        </w:tc>
        <w:tc>
          <w:tcPr>
            <w:tcW w:w="1496"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[UNVERIFIED]</w:t>
            </w:r>
          </w:p>
        </w:tc>
      </w:tr>
      <w:tr>
        <w:trPr/>
        <w:tc>
          <w:tcPr>
            <w:tcW w:w="126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LOAN_ACCEPTED_CASH</w:t>
            </w:r>
          </w:p>
        </w:tc>
        <w:tc>
          <w:tcPr>
            <w:tcW w:w="74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review</w:t>
            </w:r>
          </w:p>
        </w:tc>
        <w:tc>
          <w:tcPr>
            <w:tcW w:w="153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Loan accepted in cash (limit test)</w:t>
            </w:r>
          </w:p>
        </w:tc>
        <w:tc>
          <w:tcPr>
            <w:tcW w:w="177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Potential threshold event detected: a loan or deposit was taken in cash.</w:t>
            </w:r>
          </w:p>
        </w:tc>
        <w:tc>
          <w:tcPr>
            <w:tcW w:w="184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s.269SS; s.271D; Form 3CD cl. 31(a) / Income-tax Act 2025, s.185 (corresponds to s.269SS); reported in Form 26</w:t>
            </w:r>
          </w:p>
        </w:tc>
        <w:tc>
          <w:tcPr>
            <w:tcW w:w="187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Income-tax Act, 1961 (up to FY 2025-26); Income-tax Act, 2025 (from Tax Year 2026-27) · Act text · s.269SS (1961) / s.185 (2025)</w:t>
            </w:r>
          </w:p>
        </w:tc>
        <w:tc>
          <w:tcPr>
            <w:tcW w:w="1496"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[UNVERIFIED]</w:t>
            </w:r>
          </w:p>
        </w:tc>
      </w:tr>
      <w:tr>
        <w:trPr/>
        <w:tc>
          <w:tcPr>
            <w:tcW w:w="126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LOAN_ACCEPTED_JOURNAL</w:t>
            </w:r>
          </w:p>
        </w:tc>
        <w:tc>
          <w:tcPr>
            <w:tcW w:w="74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review</w:t>
            </w:r>
          </w:p>
        </w:tc>
        <w:tc>
          <w:tcPr>
            <w:tcW w:w="153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Loan accepted by journal entry</w:t>
            </w:r>
          </w:p>
        </w:tc>
        <w:tc>
          <w:tcPr>
            <w:tcW w:w="177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Potential threshold event detected: a loan or deposit was credited by journal entry (not through a bank).</w:t>
            </w:r>
          </w:p>
        </w:tc>
        <w:tc>
          <w:tcPr>
            <w:tcW w:w="184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s.269SS; Form 3CD cl. 31(a) / Income-tax Act 2025, s.185 (corresponds to s.269SS); reported in Form 26</w:t>
            </w:r>
          </w:p>
        </w:tc>
        <w:tc>
          <w:tcPr>
            <w:tcW w:w="187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Income-tax Act, 1961 (up to FY 2025-26); Income-tax Act, 2025 (from Tax Year 2026-27) · Act text · s.269SS (1961) / s.185 (2025)</w:t>
            </w:r>
          </w:p>
        </w:tc>
        <w:tc>
          <w:tcPr>
            <w:tcW w:w="1496"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[UNVERIFIED]</w:t>
            </w:r>
          </w:p>
        </w:tc>
      </w:tr>
      <w:tr>
        <w:trPr/>
        <w:tc>
          <w:tcPr>
            <w:tcW w:w="126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LOAN_REPAID_CASH</w:t>
            </w:r>
          </w:p>
        </w:tc>
        <w:tc>
          <w:tcPr>
            <w:tcW w:w="74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review</w:t>
            </w:r>
          </w:p>
        </w:tc>
        <w:tc>
          <w:tcPr>
            <w:tcW w:w="153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Loan repaid in cash (limit test)</w:t>
            </w:r>
          </w:p>
        </w:tc>
        <w:tc>
          <w:tcPr>
            <w:tcW w:w="177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Potential threshold event detected: a loan or deposit was repaid in cash.</w:t>
            </w:r>
          </w:p>
        </w:tc>
        <w:tc>
          <w:tcPr>
            <w:tcW w:w="184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s.269T; s.271E; Form 3CD cl. 31(b) / Income-tax Act 2025, s.188 (corresponds to s.269T); reported in Form 26</w:t>
            </w:r>
          </w:p>
        </w:tc>
        <w:tc>
          <w:tcPr>
            <w:tcW w:w="187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Income-tax Act, 1961 (up to FY 2025-26); Income-tax Act, 2025 (from Tax Year 2026-27) · Act text · s.269T (1961) / s.188 (2025)</w:t>
            </w:r>
          </w:p>
        </w:tc>
        <w:tc>
          <w:tcPr>
            <w:tcW w:w="1496"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[UNVERIFIED]</w:t>
            </w:r>
          </w:p>
        </w:tc>
      </w:tr>
      <w:tr>
        <w:trPr/>
        <w:tc>
          <w:tcPr>
            <w:tcW w:w="126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STATEMENT_NOT_BALANCED</w:t>
            </w:r>
          </w:p>
        </w:tc>
        <w:tc>
          <w:tcPr>
            <w:tcW w:w="74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Must fix</w:t>
            </w:r>
          </w:p>
        </w:tc>
        <w:tc>
          <w:tcPr>
            <w:tcW w:w="153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Balance Sheet does not tally</w:t>
            </w:r>
          </w:p>
        </w:tc>
        <w:tc>
          <w:tcPr>
            <w:tcW w:w="177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Total assets and total liabilities are not equal after mapping.</w:t>
            </w:r>
          </w:p>
        </w:tc>
        <w:tc>
          <w:tcPr>
            <w:tcW w:w="184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c>
          <w:tcPr>
            <w:tcW w:w="187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LedgerCraft accounting logic · Double-entry arithmetic and data integrity</w:t>
            </w:r>
          </w:p>
        </w:tc>
        <w:tc>
          <w:tcPr>
            <w:tcW w:w="14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internal</w:t>
            </w:r>
          </w:p>
        </w:tc>
      </w:tr>
      <w:tr>
        <w:trPr/>
        <w:tc>
          <w:tcPr>
            <w:tcW w:w="126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FAR_TB_MISMATCH</w:t>
            </w:r>
          </w:p>
        </w:tc>
        <w:tc>
          <w:tcPr>
            <w:tcW w:w="74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Check</w:t>
            </w:r>
          </w:p>
        </w:tc>
        <w:tc>
          <w:tcPr>
            <w:tcW w:w="153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Fixed asset register does not match books</w:t>
            </w:r>
          </w:p>
        </w:tc>
        <w:tc>
          <w:tcPr>
            <w:tcW w:w="177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Net block of this ledger as per the fixed asset register differs from the trial balance.</w:t>
            </w:r>
          </w:p>
        </w:tc>
        <w:tc>
          <w:tcPr>
            <w:tcW w:w="184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AS 10; Schedule III / AS 10; Schedule III</w:t>
            </w:r>
          </w:p>
        </w:tc>
        <w:tc>
          <w:tcPr>
            <w:tcW w:w="187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LedgerCraft accounting logic · Double-entry arithmetic and data integrity</w:t>
            </w:r>
          </w:p>
        </w:tc>
        <w:tc>
          <w:tcPr>
            <w:tcW w:w="14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internal</w:t>
            </w:r>
          </w:p>
        </w:tc>
      </w:tr>
      <w:tr>
        <w:trPr/>
        <w:tc>
          <w:tcPr>
            <w:tcW w:w="126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FAR_DEP_MISMATCH</w:t>
            </w:r>
          </w:p>
        </w:tc>
        <w:tc>
          <w:tcPr>
            <w:tcW w:w="74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Check</w:t>
            </w:r>
          </w:p>
        </w:tc>
        <w:tc>
          <w:tcPr>
            <w:tcW w:w="153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Depreciation in books differs from register</w:t>
            </w:r>
          </w:p>
        </w:tc>
        <w:tc>
          <w:tcPr>
            <w:tcW w:w="177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Depreciation charged in the books is not equal to depreciation worked out in the fixed asset register.</w:t>
            </w:r>
          </w:p>
        </w:tc>
        <w:tc>
          <w:tcPr>
            <w:tcW w:w="184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Schedule II, Companies Act 2013 / AS 10 / Schedule II, Companies Act 2013 / AS 10</w:t>
            </w:r>
          </w:p>
        </w:tc>
        <w:tc>
          <w:tcPr>
            <w:tcW w:w="187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LedgerCraft accounting logic · Double-entry arithmetic and data integrity</w:t>
            </w:r>
          </w:p>
        </w:tc>
        <w:tc>
          <w:tcPr>
            <w:tcW w:w="14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internal</w:t>
            </w:r>
          </w:p>
        </w:tc>
      </w:tr>
      <w:tr>
        <w:trPr/>
        <w:tc>
          <w:tcPr>
            <w:tcW w:w="126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FAR_MISSING_LEDGER</w:t>
            </w:r>
          </w:p>
        </w:tc>
        <w:tc>
          <w:tcPr>
            <w:tcW w:w="74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Check</w:t>
            </w:r>
          </w:p>
        </w:tc>
        <w:tc>
          <w:tcPr>
            <w:tcW w:w="153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Fixed asset ledger not in register</w:t>
            </w:r>
          </w:p>
        </w:tc>
        <w:tc>
          <w:tcPr>
            <w:tcW w:w="177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This fixed asset ledger has a balance but no asset in the fixed asset register.</w:t>
            </w:r>
          </w:p>
        </w:tc>
        <w:tc>
          <w:tcPr>
            <w:tcW w:w="184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c>
          <w:tcPr>
            <w:tcW w:w="187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LedgerCraft accounting logic · Double-entry arithmetic and data integrity</w:t>
            </w:r>
          </w:p>
        </w:tc>
        <w:tc>
          <w:tcPr>
            <w:tcW w:w="14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internal</w:t>
            </w:r>
          </w:p>
        </w:tc>
      </w:tr>
      <w:tr>
        <w:trPr/>
        <w:tc>
          <w:tcPr>
            <w:tcW w:w="126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FAR_ERROR</w:t>
            </w:r>
          </w:p>
        </w:tc>
        <w:tc>
          <w:tcPr>
            <w:tcW w:w="74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Check</w:t>
            </w:r>
          </w:p>
        </w:tc>
        <w:tc>
          <w:tcPr>
            <w:tcW w:w="153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Fixed asset register entry not understood</w:t>
            </w:r>
          </w:p>
        </w:tc>
        <w:tc>
          <w:tcPr>
            <w:tcW w:w="177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An asset in the register has an unknown class / block.</w:t>
            </w:r>
          </w:p>
        </w:tc>
        <w:tc>
          <w:tcPr>
            <w:tcW w:w="184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c>
          <w:tcPr>
            <w:tcW w:w="187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LedgerCraft accounting logic · Double-entry arithmetic and data integrity</w:t>
            </w:r>
          </w:p>
        </w:tc>
        <w:tc>
          <w:tcPr>
            <w:tcW w:w="14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internal</w:t>
            </w:r>
          </w:p>
        </w:tc>
      </w:tr>
      <w:tr>
        <w:trPr/>
        <w:tc>
          <w:tcPr>
            <w:tcW w:w="126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AMOUNTS_TOO_LARGE</w:t>
            </w:r>
          </w:p>
        </w:tc>
        <w:tc>
          <w:tcPr>
            <w:tcW w:w="74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Must fix</w:t>
            </w:r>
          </w:p>
        </w:tc>
        <w:tc>
          <w:tcPr>
            <w:tcW w:w="153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Amounts too large to be real</w:t>
            </w:r>
          </w:p>
        </w:tc>
        <w:tc>
          <w:tcPr>
            <w:tcW w:w="177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The amounts in the imported books are far larger than any real book. Nothing was computed from them.</w:t>
            </w:r>
          </w:p>
        </w:tc>
        <w:tc>
          <w:tcPr>
            <w:tcW w:w="184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c>
          <w:tcPr>
            <w:tcW w:w="187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LedgerCraft accounting logic · Data integrity</w:t>
            </w:r>
          </w:p>
        </w:tc>
        <w:tc>
          <w:tcPr>
            <w:tcW w:w="14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internal</w:t>
            </w:r>
          </w:p>
        </w:tc>
      </w:tr>
      <w:tr>
        <w:trPr/>
        <w:tc>
          <w:tcPr>
            <w:tcW w:w="1260"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rStyle w:val="SourceText"/>
              </w:rPr>
              <w:t>DUPLICATE_LEDGER</w:t>
            </w:r>
          </w:p>
        </w:tc>
        <w:tc>
          <w:tcPr>
            <w:tcW w:w="743"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Must fix</w:t>
            </w:r>
          </w:p>
        </w:tc>
        <w:tc>
          <w:tcPr>
            <w:tcW w:w="1534"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Same ledger name used twice</w:t>
            </w:r>
          </w:p>
        </w:tc>
        <w:tc>
          <w:tcPr>
            <w:tcW w:w="1775"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Two ledgers in the same year's trial balance have the same name, so their balances cannot be told apart.</w:t>
            </w:r>
          </w:p>
        </w:tc>
        <w:tc>
          <w:tcPr>
            <w:tcW w:w="1849"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sz w:val="4"/>
                <w:szCs w:val="4"/>
              </w:rPr>
            </w:pPr>
            <w:r>
              <w:rPr>
                <w:sz w:val="4"/>
                <w:szCs w:val="4"/>
              </w:rPr>
            </w:r>
          </w:p>
        </w:tc>
        <w:tc>
          <w:tcPr>
            <w:tcW w:w="1875"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LedgerCraft accounting logic · Data integrity</w:t>
            </w:r>
          </w:p>
        </w:tc>
        <w:tc>
          <w:tcPr>
            <w:tcW w:w="1496"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internal</w:t>
            </w:r>
          </w:p>
        </w:tc>
      </w:tr>
    </w:tbl>
    <w:p>
      <w:pPr>
        <w:pStyle w:val="Heading2"/>
        <w:bidi w:val="0"/>
        <w:jc w:val="left"/>
        <w:rPr/>
      </w:pPr>
      <w:r>
        <w:rPr/>
        <w:t>8. Depreciation</w:t>
      </w:r>
    </w:p>
    <w:p>
      <w:pPr>
        <w:pStyle w:val="BodyText"/>
        <w:bidi w:val="0"/>
        <w:jc w:val="left"/>
        <w:rPr/>
      </w:pPr>
      <w:r>
        <w:rPr/>
        <w:t>Pack status: Useful lives (Companies Act 2013, Schedule II) and block rates (Income-tax Rules, Appendix I; carried forward under Income-tax Act 2025 s.33 per secondary sources) – verify against official text before final use.. Residual value used for book depreciation: 5.0%.</w:t>
      </w:r>
    </w:p>
    <w:p>
      <w:pPr>
        <w:pStyle w:val="Heading3"/>
        <w:bidi w:val="0"/>
        <w:jc w:val="left"/>
        <w:rPr/>
      </w:pPr>
      <w:r>
        <w:rPr/>
        <w:t>8.1 Book depreciation: useful lives (Companies Act, 2013, Schedule II)</w:t>
      </w:r>
    </w:p>
    <w:tbl>
      <w:tblPr>
        <w:tblW w:w="9782" w:type="dxa"/>
        <w:jc w:val="left"/>
        <w:tblInd w:w="-7" w:type="dxa"/>
        <w:tblLayout w:type="fixed"/>
        <w:tblCellMar>
          <w:top w:w="60" w:type="dxa"/>
          <w:left w:w="60" w:type="dxa"/>
          <w:bottom w:w="60" w:type="dxa"/>
          <w:right w:w="60" w:type="dxa"/>
        </w:tblCellMar>
      </w:tblPr>
      <w:tblGrid>
        <w:gridCol w:w="2090"/>
        <w:gridCol w:w="5841"/>
        <w:gridCol w:w="1851"/>
      </w:tblGrid>
      <w:tr>
        <w:trPr>
          <w:tblHeader w:val="true"/>
        </w:trPr>
        <w:tc>
          <w:tcPr>
            <w:tcW w:w="2090"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Key</w:t>
            </w:r>
          </w:p>
        </w:tc>
        <w:tc>
          <w:tcPr>
            <w:tcW w:w="584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Asset class</w:t>
            </w:r>
          </w:p>
        </w:tc>
        <w:tc>
          <w:tcPr>
            <w:tcW w:w="185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Useful life (years)</w:t>
            </w:r>
          </w:p>
        </w:tc>
      </w:tr>
      <w:tr>
        <w:trPr/>
        <w:tc>
          <w:tcPr>
            <w:tcW w:w="209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building_rcc</w:t>
            </w:r>
          </w:p>
        </w:tc>
        <w:tc>
          <w:tcPr>
            <w:tcW w:w="584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Buildings (other than factory buildings) – RCC frame structure</w:t>
            </w:r>
          </w:p>
        </w:tc>
        <w:tc>
          <w:tcPr>
            <w:tcW w:w="185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60</w:t>
            </w:r>
          </w:p>
        </w:tc>
      </w:tr>
      <w:tr>
        <w:trPr/>
        <w:tc>
          <w:tcPr>
            <w:tcW w:w="209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building_non_rcc</w:t>
            </w:r>
          </w:p>
        </w:tc>
        <w:tc>
          <w:tcPr>
            <w:tcW w:w="584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Buildings (other than factory buildings) – other than RCC frame</w:t>
            </w:r>
          </w:p>
        </w:tc>
        <w:tc>
          <w:tcPr>
            <w:tcW w:w="185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30</w:t>
            </w:r>
          </w:p>
        </w:tc>
      </w:tr>
      <w:tr>
        <w:trPr/>
        <w:tc>
          <w:tcPr>
            <w:tcW w:w="209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factory_building</w:t>
            </w:r>
          </w:p>
        </w:tc>
        <w:tc>
          <w:tcPr>
            <w:tcW w:w="584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Factory buildings</w:t>
            </w:r>
          </w:p>
        </w:tc>
        <w:tc>
          <w:tcPr>
            <w:tcW w:w="185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30</w:t>
            </w:r>
          </w:p>
        </w:tc>
      </w:tr>
      <w:tr>
        <w:trPr/>
        <w:tc>
          <w:tcPr>
            <w:tcW w:w="209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fences_wells</w:t>
            </w:r>
          </w:p>
        </w:tc>
        <w:tc>
          <w:tcPr>
            <w:tcW w:w="584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Fences, wells, tube wells</w:t>
            </w:r>
          </w:p>
        </w:tc>
        <w:tc>
          <w:tcPr>
            <w:tcW w:w="185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5</w:t>
            </w:r>
          </w:p>
        </w:tc>
      </w:tr>
      <w:tr>
        <w:trPr/>
        <w:tc>
          <w:tcPr>
            <w:tcW w:w="209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plant_general</w:t>
            </w:r>
          </w:p>
        </w:tc>
        <w:tc>
          <w:tcPr>
            <w:tcW w:w="584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Plant and machinery – general</w:t>
            </w:r>
          </w:p>
        </w:tc>
        <w:tc>
          <w:tcPr>
            <w:tcW w:w="185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15</w:t>
            </w:r>
          </w:p>
        </w:tc>
      </w:tr>
      <w:tr>
        <w:trPr/>
        <w:tc>
          <w:tcPr>
            <w:tcW w:w="209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furniture</w:t>
            </w:r>
          </w:p>
        </w:tc>
        <w:tc>
          <w:tcPr>
            <w:tcW w:w="584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Furniture and fittings – general</w:t>
            </w:r>
          </w:p>
        </w:tc>
        <w:tc>
          <w:tcPr>
            <w:tcW w:w="185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10</w:t>
            </w:r>
          </w:p>
        </w:tc>
      </w:tr>
      <w:tr>
        <w:trPr/>
        <w:tc>
          <w:tcPr>
            <w:tcW w:w="209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electrical</w:t>
            </w:r>
          </w:p>
        </w:tc>
        <w:tc>
          <w:tcPr>
            <w:tcW w:w="584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Electrical installations and equipment</w:t>
            </w:r>
          </w:p>
        </w:tc>
        <w:tc>
          <w:tcPr>
            <w:tcW w:w="185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10</w:t>
            </w:r>
          </w:p>
        </w:tc>
      </w:tr>
      <w:tr>
        <w:trPr/>
        <w:tc>
          <w:tcPr>
            <w:tcW w:w="209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office_equipment</w:t>
            </w:r>
          </w:p>
        </w:tc>
        <w:tc>
          <w:tcPr>
            <w:tcW w:w="584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Office equipment</w:t>
            </w:r>
          </w:p>
        </w:tc>
        <w:tc>
          <w:tcPr>
            <w:tcW w:w="185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5</w:t>
            </w:r>
          </w:p>
        </w:tc>
      </w:tr>
      <w:tr>
        <w:trPr/>
        <w:tc>
          <w:tcPr>
            <w:tcW w:w="209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computers_end_user</w:t>
            </w:r>
          </w:p>
        </w:tc>
        <w:tc>
          <w:tcPr>
            <w:tcW w:w="584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Computers – end user devices (desktops, laptops)</w:t>
            </w:r>
          </w:p>
        </w:tc>
        <w:tc>
          <w:tcPr>
            <w:tcW w:w="185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3</w:t>
            </w:r>
          </w:p>
        </w:tc>
      </w:tr>
      <w:tr>
        <w:trPr/>
        <w:tc>
          <w:tcPr>
            <w:tcW w:w="209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servers_networks</w:t>
            </w:r>
          </w:p>
        </w:tc>
        <w:tc>
          <w:tcPr>
            <w:tcW w:w="584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Computers – servers and networks</w:t>
            </w:r>
          </w:p>
        </w:tc>
        <w:tc>
          <w:tcPr>
            <w:tcW w:w="185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6</w:t>
            </w:r>
          </w:p>
        </w:tc>
      </w:tr>
      <w:tr>
        <w:trPr/>
        <w:tc>
          <w:tcPr>
            <w:tcW w:w="209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motor_car</w:t>
            </w:r>
          </w:p>
        </w:tc>
        <w:tc>
          <w:tcPr>
            <w:tcW w:w="584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Motor cars, buses, lorries (not used in hire business)</w:t>
            </w:r>
          </w:p>
        </w:tc>
        <w:tc>
          <w:tcPr>
            <w:tcW w:w="185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8</w:t>
            </w:r>
          </w:p>
        </w:tc>
      </w:tr>
      <w:tr>
        <w:trPr/>
        <w:tc>
          <w:tcPr>
            <w:tcW w:w="209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motorcycle</w:t>
            </w:r>
          </w:p>
        </w:tc>
        <w:tc>
          <w:tcPr>
            <w:tcW w:w="584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Motor cycles, scooters and mopeds</w:t>
            </w:r>
          </w:p>
        </w:tc>
        <w:tc>
          <w:tcPr>
            <w:tcW w:w="185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10</w:t>
            </w:r>
          </w:p>
        </w:tc>
      </w:tr>
      <w:tr>
        <w:trPr/>
        <w:tc>
          <w:tcPr>
            <w:tcW w:w="2090"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motor_hire</w:t>
            </w:r>
          </w:p>
        </w:tc>
        <w:tc>
          <w:tcPr>
            <w:tcW w:w="5841"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Motor buses, lorries, cars used in hire business</w:t>
            </w:r>
          </w:p>
        </w:tc>
        <w:tc>
          <w:tcPr>
            <w:tcW w:w="1851"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6</w:t>
            </w:r>
          </w:p>
        </w:tc>
      </w:tr>
    </w:tbl>
    <w:p>
      <w:pPr>
        <w:pStyle w:val="Heading3"/>
        <w:bidi w:val="0"/>
        <w:jc w:val="left"/>
        <w:rPr/>
      </w:pPr>
      <w:r>
        <w:rPr/>
        <w:t>8.2 Income-tax depreciation: block rates</w:t>
      </w:r>
    </w:p>
    <w:tbl>
      <w:tblPr>
        <w:tblW w:w="10187" w:type="dxa"/>
        <w:jc w:val="left"/>
        <w:tblInd w:w="-7" w:type="dxa"/>
        <w:tblLayout w:type="fixed"/>
        <w:tblCellMar>
          <w:top w:w="60" w:type="dxa"/>
          <w:left w:w="60" w:type="dxa"/>
          <w:bottom w:w="60" w:type="dxa"/>
          <w:right w:w="60" w:type="dxa"/>
        </w:tblCellMar>
      </w:tblPr>
      <w:tblGrid>
        <w:gridCol w:w="1670"/>
        <w:gridCol w:w="7671"/>
        <w:gridCol w:w="846"/>
      </w:tblGrid>
      <w:tr>
        <w:trPr>
          <w:tblHeader w:val="true"/>
        </w:trPr>
        <w:tc>
          <w:tcPr>
            <w:tcW w:w="1670"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Key</w:t>
            </w:r>
          </w:p>
        </w:tc>
        <w:tc>
          <w:tcPr>
            <w:tcW w:w="767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Block of assets</w:t>
            </w:r>
          </w:p>
        </w:tc>
        <w:tc>
          <w:tcPr>
            <w:tcW w:w="846"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Rate %</w:t>
            </w:r>
          </w:p>
        </w:tc>
      </w:tr>
      <w:tr>
        <w:trPr/>
        <w:tc>
          <w:tcPr>
            <w:tcW w:w="167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building_res</w:t>
            </w:r>
          </w:p>
        </w:tc>
        <w:tc>
          <w:tcPr>
            <w:tcW w:w="767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Buildings – residential (other than hotels and boarding houses)</w:t>
            </w:r>
          </w:p>
        </w:tc>
        <w:tc>
          <w:tcPr>
            <w:tcW w:w="84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5</w:t>
            </w:r>
          </w:p>
        </w:tc>
      </w:tr>
      <w:tr>
        <w:trPr/>
        <w:tc>
          <w:tcPr>
            <w:tcW w:w="167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building_other</w:t>
            </w:r>
          </w:p>
        </w:tc>
        <w:tc>
          <w:tcPr>
            <w:tcW w:w="767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Buildings – other than residential</w:t>
            </w:r>
          </w:p>
        </w:tc>
        <w:tc>
          <w:tcPr>
            <w:tcW w:w="84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10</w:t>
            </w:r>
          </w:p>
        </w:tc>
      </w:tr>
      <w:tr>
        <w:trPr/>
        <w:tc>
          <w:tcPr>
            <w:tcW w:w="167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building_temp</w:t>
            </w:r>
          </w:p>
        </w:tc>
        <w:tc>
          <w:tcPr>
            <w:tcW w:w="767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Buildings – purely temporary erections</w:t>
            </w:r>
          </w:p>
        </w:tc>
        <w:tc>
          <w:tcPr>
            <w:tcW w:w="84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40</w:t>
            </w:r>
          </w:p>
        </w:tc>
      </w:tr>
      <w:tr>
        <w:trPr/>
        <w:tc>
          <w:tcPr>
            <w:tcW w:w="167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furniture</w:t>
            </w:r>
          </w:p>
        </w:tc>
        <w:tc>
          <w:tcPr>
            <w:tcW w:w="767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Furniture and fittings</w:t>
            </w:r>
          </w:p>
        </w:tc>
        <w:tc>
          <w:tcPr>
            <w:tcW w:w="84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10</w:t>
            </w:r>
          </w:p>
        </w:tc>
      </w:tr>
      <w:tr>
        <w:trPr/>
        <w:tc>
          <w:tcPr>
            <w:tcW w:w="167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plant_general</w:t>
            </w:r>
          </w:p>
        </w:tc>
        <w:tc>
          <w:tcPr>
            <w:tcW w:w="767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Plant and machinery – general</w:t>
            </w:r>
          </w:p>
        </w:tc>
        <w:tc>
          <w:tcPr>
            <w:tcW w:w="84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15</w:t>
            </w:r>
          </w:p>
        </w:tc>
      </w:tr>
      <w:tr>
        <w:trPr/>
        <w:tc>
          <w:tcPr>
            <w:tcW w:w="167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motor_car</w:t>
            </w:r>
          </w:p>
        </w:tc>
        <w:tc>
          <w:tcPr>
            <w:tcW w:w="767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Motor cars (other than used in hire business)</w:t>
            </w:r>
          </w:p>
        </w:tc>
        <w:tc>
          <w:tcPr>
            <w:tcW w:w="84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15</w:t>
            </w:r>
          </w:p>
        </w:tc>
      </w:tr>
      <w:tr>
        <w:trPr/>
        <w:tc>
          <w:tcPr>
            <w:tcW w:w="167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motor_hire</w:t>
            </w:r>
          </w:p>
        </w:tc>
        <w:tc>
          <w:tcPr>
            <w:tcW w:w="767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Motor buses, lorries, taxis used in hire business</w:t>
            </w:r>
          </w:p>
        </w:tc>
        <w:tc>
          <w:tcPr>
            <w:tcW w:w="84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30</w:t>
            </w:r>
          </w:p>
        </w:tc>
      </w:tr>
      <w:tr>
        <w:trPr/>
        <w:tc>
          <w:tcPr>
            <w:tcW w:w="167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computers</w:t>
            </w:r>
          </w:p>
        </w:tc>
        <w:tc>
          <w:tcPr>
            <w:tcW w:w="767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Computers including computer software</w:t>
            </w:r>
          </w:p>
        </w:tc>
        <w:tc>
          <w:tcPr>
            <w:tcW w:w="84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40</w:t>
            </w:r>
          </w:p>
        </w:tc>
      </w:tr>
      <w:tr>
        <w:trPr/>
        <w:tc>
          <w:tcPr>
            <w:tcW w:w="167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books_annual</w:t>
            </w:r>
          </w:p>
        </w:tc>
        <w:tc>
          <w:tcPr>
            <w:tcW w:w="767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Books – annual publications / professional books</w:t>
            </w:r>
          </w:p>
        </w:tc>
        <w:tc>
          <w:tcPr>
            <w:tcW w:w="84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40</w:t>
            </w:r>
          </w:p>
        </w:tc>
      </w:tr>
      <w:tr>
        <w:trPr/>
        <w:tc>
          <w:tcPr>
            <w:tcW w:w="167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pollution_energy</w:t>
            </w:r>
          </w:p>
        </w:tc>
        <w:tc>
          <w:tcPr>
            <w:tcW w:w="767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Pollution control / energy saving devices</w:t>
            </w:r>
          </w:p>
        </w:tc>
        <w:tc>
          <w:tcPr>
            <w:tcW w:w="84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40</w:t>
            </w:r>
          </w:p>
        </w:tc>
      </w:tr>
      <w:tr>
        <w:trPr/>
        <w:tc>
          <w:tcPr>
            <w:tcW w:w="167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ships</w:t>
            </w:r>
          </w:p>
        </w:tc>
        <w:tc>
          <w:tcPr>
            <w:tcW w:w="767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Ships and vessels</w:t>
            </w:r>
          </w:p>
        </w:tc>
        <w:tc>
          <w:tcPr>
            <w:tcW w:w="84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20</w:t>
            </w:r>
          </w:p>
        </w:tc>
      </w:tr>
      <w:tr>
        <w:trPr/>
        <w:tc>
          <w:tcPr>
            <w:tcW w:w="1670"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intangibles</w:t>
            </w:r>
          </w:p>
        </w:tc>
        <w:tc>
          <w:tcPr>
            <w:tcW w:w="7671"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Intangible assets (know-how, patents, copyrights, trademarks, licences, franchises)</w:t>
            </w:r>
          </w:p>
        </w:tc>
        <w:tc>
          <w:tcPr>
            <w:tcW w:w="846"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25</w:t>
            </w:r>
          </w:p>
        </w:tc>
      </w:tr>
    </w:tbl>
    <w:p>
      <w:pPr>
        <w:pStyle w:val="BodyText"/>
        <w:numPr>
          <w:ilvl w:val="0"/>
          <w:numId w:val="4"/>
        </w:numPr>
        <w:tabs>
          <w:tab w:val="clear" w:pos="1134"/>
          <w:tab w:val="left" w:pos="709" w:leader="none"/>
        </w:tabs>
        <w:bidi w:val="0"/>
        <w:spacing w:before="0" w:after="0"/>
        <w:ind w:hanging="283" w:left="709"/>
        <w:jc w:val="left"/>
        <w:rPr/>
      </w:pPr>
      <w:r>
        <w:rPr/>
        <w:t>Additions put to use for less than 180 days in the year get half the rate (income-tax).</w:t>
      </w:r>
    </w:p>
    <w:p>
      <w:pPr>
        <w:pStyle w:val="BodyText"/>
        <w:numPr>
          <w:ilvl w:val="0"/>
          <w:numId w:val="4"/>
        </w:numPr>
        <w:tabs>
          <w:tab w:val="clear" w:pos="1134"/>
          <w:tab w:val="left" w:pos="709" w:leader="none"/>
        </w:tabs>
        <w:bidi w:val="0"/>
        <w:spacing w:before="0" w:after="0"/>
        <w:ind w:hanging="283" w:left="709"/>
        <w:jc w:val="left"/>
        <w:rPr/>
      </w:pPr>
      <w:r>
        <w:rPr/>
        <w:t>Sold assets reduce the block (sale proceeds); the written-down value is carried forward on roll forward.</w:t>
      </w:r>
    </w:p>
    <w:p>
      <w:pPr>
        <w:pStyle w:val="BodyText"/>
        <w:numPr>
          <w:ilvl w:val="0"/>
          <w:numId w:val="4"/>
        </w:numPr>
        <w:tabs>
          <w:tab w:val="clear" w:pos="1134"/>
          <w:tab w:val="left" w:pos="709" w:leader="none"/>
        </w:tabs>
        <w:bidi w:val="0"/>
        <w:spacing w:before="0" w:after="0"/>
        <w:ind w:hanging="283" w:left="709"/>
        <w:jc w:val="left"/>
        <w:rPr/>
      </w:pPr>
      <w:r>
        <w:rPr/>
        <w:t>Short periods (month, quarter): book depreciation is pro-rated by days of the 12-month year; the income-tax annexure is omitted.</w:t>
      </w:r>
    </w:p>
    <w:p>
      <w:pPr>
        <w:pStyle w:val="BodyText"/>
        <w:numPr>
          <w:ilvl w:val="0"/>
          <w:numId w:val="4"/>
        </w:numPr>
        <w:tabs>
          <w:tab w:val="clear" w:pos="1134"/>
          <w:tab w:val="left" w:pos="709" w:leader="none"/>
        </w:tabs>
        <w:bidi w:val="0"/>
        <w:ind w:hanging="283" w:left="709"/>
        <w:jc w:val="left"/>
        <w:rPr/>
      </w:pPr>
      <w:r>
        <w:rPr/>
        <w:t>The fixed asset register is checked against the books (net block and depreciation).</w:t>
      </w:r>
    </w:p>
    <w:p>
      <w:pPr>
        <w:pStyle w:val="Heading2"/>
        <w:bidi w:val="0"/>
        <w:jc w:val="left"/>
        <w:rPr/>
      </w:pPr>
      <w:r>
        <w:rPr/>
        <w:t>9. Ratios, ageing and analysis</w:t>
      </w:r>
    </w:p>
    <w:tbl>
      <w:tblPr>
        <w:tblW w:w="3863" w:type="dxa"/>
        <w:jc w:val="left"/>
        <w:tblInd w:w="-7" w:type="dxa"/>
        <w:tblLayout w:type="fixed"/>
        <w:tblCellMar>
          <w:top w:w="60" w:type="dxa"/>
          <w:left w:w="60" w:type="dxa"/>
          <w:bottom w:w="60" w:type="dxa"/>
          <w:right w:w="60" w:type="dxa"/>
        </w:tblCellMar>
      </w:tblPr>
      <w:tblGrid>
        <w:gridCol w:w="680"/>
        <w:gridCol w:w="1191"/>
        <w:gridCol w:w="1431"/>
        <w:gridCol w:w="561"/>
      </w:tblGrid>
      <w:tr>
        <w:trPr>
          <w:tblHeader w:val="true"/>
        </w:trPr>
        <w:tc>
          <w:tcPr>
            <w:tcW w:w="680" w:type="dxa"/>
            <w:tcBorders>
              <w:top w:val="single" w:sz="6" w:space="0" w:color="808080"/>
              <w:left w:val="single" w:sz="6" w:space="0" w:color="808080"/>
              <w:bottom w:val="single" w:sz="6" w:space="0" w:color="808080"/>
              <w:right w:val="single" w:sz="6" w:space="0" w:color="808080"/>
            </w:tcBorders>
            <w:vAlign w:val="center"/>
          </w:tcPr>
          <w:p>
            <w:pPr>
              <w:pStyle w:val="TableHeading"/>
              <w:suppressLineNumbers/>
              <w:shd w:fill="E3EFE8" w:val="clear"/>
              <w:bidi w:val="0"/>
              <w:spacing w:before="0" w:after="283"/>
              <w:jc w:val="left"/>
              <w:rPr/>
            </w:pPr>
            <w:r>
              <w:rPr/>
              <w:t>Ratio</w:t>
            </w:r>
          </w:p>
        </w:tc>
        <w:tc>
          <w:tcPr>
            <w:tcW w:w="1191" w:type="dxa"/>
            <w:tcBorders>
              <w:top w:val="single" w:sz="6" w:space="0" w:color="808080"/>
              <w:left w:val="single" w:sz="2" w:space="0" w:color="808080"/>
              <w:bottom w:val="single" w:sz="6" w:space="0" w:color="808080"/>
              <w:right w:val="single" w:sz="6" w:space="0" w:color="808080"/>
            </w:tcBorders>
            <w:vAlign w:val="center"/>
          </w:tcPr>
          <w:p>
            <w:pPr>
              <w:pStyle w:val="TableHeading"/>
              <w:suppressLineNumbers/>
              <w:shd w:fill="E3EFE8" w:val="clear"/>
              <w:bidi w:val="0"/>
              <w:spacing w:before="0" w:after="283"/>
              <w:jc w:val="left"/>
              <w:rPr/>
            </w:pPr>
            <w:r>
              <w:rPr/>
              <w:t>Numerator</w:t>
            </w:r>
          </w:p>
        </w:tc>
        <w:tc>
          <w:tcPr>
            <w:tcW w:w="1431" w:type="dxa"/>
            <w:tcBorders>
              <w:top w:val="single" w:sz="6" w:space="0" w:color="808080"/>
              <w:left w:val="single" w:sz="2" w:space="0" w:color="808080"/>
              <w:bottom w:val="single" w:sz="6" w:space="0" w:color="808080"/>
              <w:right w:val="single" w:sz="6" w:space="0" w:color="808080"/>
            </w:tcBorders>
            <w:vAlign w:val="center"/>
          </w:tcPr>
          <w:p>
            <w:pPr>
              <w:pStyle w:val="TableHeading"/>
              <w:suppressLineNumbers/>
              <w:shd w:fill="E3EFE8" w:val="clear"/>
              <w:bidi w:val="0"/>
              <w:spacing w:before="0" w:after="283"/>
              <w:jc w:val="left"/>
              <w:rPr/>
            </w:pPr>
            <w:r>
              <w:rPr/>
              <w:t>Denominator</w:t>
            </w:r>
          </w:p>
        </w:tc>
        <w:tc>
          <w:tcPr>
            <w:tcW w:w="561" w:type="dxa"/>
            <w:tcBorders>
              <w:top w:val="single" w:sz="6" w:space="0" w:color="808080"/>
              <w:left w:val="single" w:sz="2" w:space="0" w:color="808080"/>
              <w:bottom w:val="single" w:sz="6" w:space="0" w:color="808080"/>
              <w:right w:val="single" w:sz="6" w:space="0" w:color="808080"/>
            </w:tcBorders>
            <w:vAlign w:val="center"/>
          </w:tcPr>
          <w:p>
            <w:pPr>
              <w:pStyle w:val="TableHeading"/>
              <w:suppressLineNumbers/>
              <w:shd w:fill="E3EFE8" w:val="clear"/>
              <w:bidi w:val="0"/>
              <w:spacing w:before="0" w:after="283"/>
              <w:jc w:val="left"/>
              <w:rPr/>
            </w:pPr>
            <w:r>
              <w:rPr/>
              <w:t>Unit</w:t>
            </w:r>
          </w:p>
        </w:tc>
      </w:tr>
    </w:tbl>
    <w:p>
      <w:pPr>
        <w:pStyle w:val="BodyText"/>
        <w:bidi w:val="0"/>
        <w:jc w:val="left"/>
        <w:rPr/>
      </w:pPr>
      <w:r>
        <w:rPr/>
        <w:t>A ratio is flagged when it moves by more than 25% against last year.</w:t>
      </w:r>
    </w:p>
    <w:p>
      <w:pPr>
        <w:pStyle w:val="Heading3"/>
        <w:bidi w:val="0"/>
        <w:jc w:val="left"/>
        <w:rPr/>
      </w:pPr>
      <w:r>
        <w:rPr/>
        <w:t>9.1 Dashboard (what it shows and how it decides)</w:t>
      </w:r>
    </w:p>
    <w:p>
      <w:pPr>
        <w:pStyle w:val="BodyText"/>
        <w:numPr>
          <w:ilvl w:val="0"/>
          <w:numId w:val="5"/>
        </w:numPr>
        <w:tabs>
          <w:tab w:val="clear" w:pos="1134"/>
          <w:tab w:val="left" w:pos="709" w:leader="none"/>
        </w:tabs>
        <w:bidi w:val="0"/>
        <w:spacing w:before="0" w:after="0"/>
        <w:ind w:hanging="283" w:left="709"/>
        <w:jc w:val="left"/>
        <w:rPr/>
      </w:pPr>
      <w:r>
        <w:rPr/>
        <w:t>Profit for the year with change on last year (₹ and %), margin, and revenue / other income / expenses and tax for both years.</w:t>
      </w:r>
    </w:p>
    <w:p>
      <w:pPr>
        <w:pStyle w:val="BodyText"/>
        <w:numPr>
          <w:ilvl w:val="0"/>
          <w:numId w:val="5"/>
        </w:numPr>
        <w:tabs>
          <w:tab w:val="clear" w:pos="1134"/>
          <w:tab w:val="left" w:pos="709" w:leader="none"/>
        </w:tabs>
        <w:bidi w:val="0"/>
        <w:spacing w:before="0" w:after="0"/>
        <w:ind w:hanging="283" w:left="709"/>
        <w:jc w:val="left"/>
        <w:rPr/>
      </w:pPr>
      <w:r>
        <w:rPr/>
        <w:t>Final copy readiness: must-fix problems, placements to confirm, disclosures to answer, each with an Open button.</w:t>
      </w:r>
    </w:p>
    <w:p>
      <w:pPr>
        <w:pStyle w:val="BodyText"/>
        <w:numPr>
          <w:ilvl w:val="0"/>
          <w:numId w:val="5"/>
        </w:numPr>
        <w:tabs>
          <w:tab w:val="clear" w:pos="1134"/>
          <w:tab w:val="left" w:pos="709" w:leader="none"/>
        </w:tabs>
        <w:bidi w:val="0"/>
        <w:spacing w:before="0" w:after="0"/>
        <w:ind w:hanging="283" w:left="709"/>
        <w:jc w:val="left"/>
        <w:rPr/>
      </w:pPr>
      <w:r>
        <w:rPr/>
        <w:t>Key figures (revenue, total assets, cash and bank, debtors, creditors, borrowings): this year, last year, change in ₹ and %, and two bars.</w:t>
      </w:r>
    </w:p>
    <w:p>
      <w:pPr>
        <w:pStyle w:val="BodyText"/>
        <w:numPr>
          <w:ilvl w:val="0"/>
          <w:numId w:val="5"/>
        </w:numPr>
        <w:tabs>
          <w:tab w:val="clear" w:pos="1134"/>
          <w:tab w:val="left" w:pos="709" w:leader="none"/>
        </w:tabs>
        <w:bidi w:val="0"/>
        <w:spacing w:before="0" w:after="0"/>
        <w:ind w:hanging="283" w:left="709"/>
        <w:jc w:val="left"/>
        <w:rPr/>
      </w:pPr>
      <w:r>
        <w:rPr>
          <w:b/>
        </w:rPr>
        <w:t>Points to look at</w:t>
      </w:r>
      <w:r>
        <w:rPr/>
        <w:t xml:space="preserve"> (facts only, no conclusions): profit up/down 25% or more; profit turning to loss; margin moving by 2 percentage points or more; revenue up/down 25% or more; debtors, stock, creditors or employee costs growing at least 15 points faster than revenue; borrowings, finance costs or cash moving 25% or more; ratios moving more than 25%. Small amounts (under 0.5% of the larger of revenue and total assets) are ignored.</w:t>
      </w:r>
    </w:p>
    <w:p>
      <w:pPr>
        <w:pStyle w:val="BodyText"/>
        <w:numPr>
          <w:ilvl w:val="0"/>
          <w:numId w:val="5"/>
        </w:numPr>
        <w:tabs>
          <w:tab w:val="clear" w:pos="1134"/>
          <w:tab w:val="left" w:pos="709" w:leader="none"/>
        </w:tabs>
        <w:bidi w:val="0"/>
        <w:spacing w:before="0" w:after="0"/>
        <w:ind w:hanging="283" w:left="709"/>
        <w:jc w:val="left"/>
        <w:rPr/>
      </w:pPr>
      <w:r>
        <w:rPr>
          <w:b/>
        </w:rPr>
        <w:t>Biggest movements</w:t>
      </w:r>
      <w:r>
        <w:rPr/>
        <w:t>: the 8 note lines with the largest change in rupees (capital-account movement lines left out).</w:t>
      </w:r>
    </w:p>
    <w:p>
      <w:pPr>
        <w:pStyle w:val="BodyText"/>
        <w:numPr>
          <w:ilvl w:val="0"/>
          <w:numId w:val="5"/>
        </w:numPr>
        <w:tabs>
          <w:tab w:val="clear" w:pos="1134"/>
          <w:tab w:val="left" w:pos="709" w:leader="none"/>
        </w:tabs>
        <w:bidi w:val="0"/>
        <w:spacing w:before="0" w:after="0"/>
        <w:ind w:hanging="283" w:left="709"/>
        <w:jc w:val="left"/>
        <w:rPr/>
      </w:pPr>
      <w:r>
        <w:rPr/>
        <w:t>Charts: sales and purchases by month, expense make-up this year and last year, ageing of debtors and creditors. Tax audit items with counts and amounts. Ratios for both years.</w:t>
      </w:r>
    </w:p>
    <w:p>
      <w:pPr>
        <w:pStyle w:val="BodyText"/>
        <w:numPr>
          <w:ilvl w:val="0"/>
          <w:numId w:val="5"/>
        </w:numPr>
        <w:tabs>
          <w:tab w:val="clear" w:pos="1134"/>
          <w:tab w:val="left" w:pos="709" w:leader="none"/>
        </w:tabs>
        <w:bidi w:val="0"/>
        <w:ind w:hanging="283" w:left="709"/>
        <w:jc w:val="left"/>
        <w:rPr/>
      </w:pPr>
      <w:r>
        <w:rPr/>
        <w:t>Detailed tables (folded): key figures, every note line this year against last year, loans, ratios, ageing.</w:t>
      </w:r>
    </w:p>
    <w:p>
      <w:pPr>
        <w:pStyle w:val="Heading2"/>
        <w:bidi w:val="0"/>
        <w:jc w:val="left"/>
        <w:rPr/>
      </w:pPr>
      <w:r>
        <w:rPr/>
        <w:t>10. Tax audit helper, reconciliations and the auditor workbook</w:t>
      </w:r>
    </w:p>
    <w:tbl>
      <w:tblPr>
        <w:tblW w:w="5336" w:type="dxa"/>
        <w:jc w:val="left"/>
        <w:tblInd w:w="-7" w:type="dxa"/>
        <w:tblLayout w:type="fixed"/>
        <w:tblCellMar>
          <w:top w:w="60" w:type="dxa"/>
          <w:left w:w="60" w:type="dxa"/>
          <w:bottom w:w="60" w:type="dxa"/>
          <w:right w:w="60" w:type="dxa"/>
        </w:tblCellMar>
      </w:tblPr>
      <w:tblGrid>
        <w:gridCol w:w="3530"/>
        <w:gridCol w:w="1806"/>
      </w:tblGrid>
      <w:tr>
        <w:trPr>
          <w:tblHeader w:val="true"/>
        </w:trPr>
        <w:tc>
          <w:tcPr>
            <w:tcW w:w="3530"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Helper workbook sheet (by clause)</w:t>
            </w:r>
          </w:p>
        </w:tc>
        <w:tc>
          <w:tcPr>
            <w:tcW w:w="1806"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Status</w:t>
            </w:r>
          </w:p>
        </w:tc>
      </w:tr>
      <w:tr>
        <w:trPr/>
        <w:tc>
          <w:tcPr>
            <w:tcW w:w="3530"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Index</w:t>
            </w:r>
          </w:p>
        </w:tc>
        <w:tc>
          <w:tcPr>
            <w:tcW w:w="1806" w:type="dxa"/>
            <w:tcBorders>
              <w:left w:val="single" w:sz="2" w:space="0" w:color="808080"/>
              <w:bottom w:val="single" w:sz="6" w:space="0" w:color="808080"/>
              <w:right w:val="single" w:sz="6" w:space="0" w:color="808080"/>
            </w:tcBorders>
            <w:vAlign w:val="center"/>
          </w:tcPr>
          <w:p>
            <w:pPr>
              <w:pStyle w:val="TableContents"/>
              <w:bidi w:val="0"/>
              <w:spacing w:before="0" w:after="283"/>
              <w:ind w:hanging="0" w:left="0" w:right="0"/>
              <w:jc w:val="left"/>
              <w:rPr>
                <w:b/>
                <w:color w:val="1D6B46"/>
              </w:rPr>
            </w:pPr>
            <w:r>
              <w:rPr>
                <w:b/>
                <w:color w:val="1D6B46"/>
              </w:rPr>
              <w:t>[IMPLEMENTED]</w:t>
            </w:r>
          </w:p>
        </w:tc>
      </w:tr>
    </w:tbl>
    <w:p>
      <w:pPr>
        <w:pStyle w:val="BodyText"/>
        <w:bidi w:val="0"/>
        <w:jc w:val="left"/>
        <w:rPr/>
      </w:pPr>
      <w:r>
        <w:rPr/>
        <w:t>File name: Tax_Audit_Helper_Form_3CD.xlsx (up to FY 2025-26) or Tax_Audit_Helper_Form_26.xlsx (from Tax Year 2026-27). For Form 26 the sheets keep the 3CD clause subjects; Form 26 clause numbers are not yet mapped.</w:t>
      </w:r>
    </w:p>
    <w:p>
      <w:pPr>
        <w:pStyle w:val="BodyText"/>
        <w:numPr>
          <w:ilvl w:val="0"/>
          <w:numId w:val="6"/>
        </w:numPr>
        <w:tabs>
          <w:tab w:val="clear" w:pos="1134"/>
          <w:tab w:val="left" w:pos="709" w:leader="none"/>
        </w:tabs>
        <w:bidi w:val="0"/>
        <w:spacing w:before="0" w:after="0"/>
        <w:ind w:hanging="283" w:left="709"/>
        <w:jc w:val="left"/>
        <w:rPr/>
      </w:pPr>
      <w:r>
        <w:rPr/>
        <w:t>Bank reconciliation, in tiers: your own matches first; then same amount within the date window (cheque number preferred, then nearest date); then the same cheque/UTR reference within 60 days even if the date is far; split or combined payments are only suggested (subset of up to four lines), never matched by themselves. Flags items open for more than 6 months, possible duplicate statement lines and breaks in the statement's running balance. Open items: cheques issued not presented, deposits not cleared, credits and debits by the bank only, difference. You can match a pair by hand; it is logged.</w:t>
      </w:r>
    </w:p>
    <w:p>
      <w:pPr>
        <w:pStyle w:val="BodyText"/>
        <w:numPr>
          <w:ilvl w:val="0"/>
          <w:numId w:val="6"/>
        </w:numPr>
        <w:tabs>
          <w:tab w:val="clear" w:pos="1134"/>
          <w:tab w:val="left" w:pos="709" w:leader="none"/>
        </w:tabs>
        <w:bidi w:val="0"/>
        <w:spacing w:before="0" w:after="0"/>
        <w:ind w:hanging="283" w:left="709"/>
        <w:jc w:val="left"/>
        <w:rPr/>
      </w:pPr>
      <w:r>
        <w:rPr/>
        <w:t>GSTR-2B: JSON (data.docdata b2b and cdnr) or portal Excel (B2B sheet, two header rows); ITC per supplier against books; invoices with ITC not available are left out.</w:t>
      </w:r>
    </w:p>
    <w:p>
      <w:pPr>
        <w:pStyle w:val="BodyText"/>
        <w:numPr>
          <w:ilvl w:val="0"/>
          <w:numId w:val="6"/>
        </w:numPr>
        <w:tabs>
          <w:tab w:val="clear" w:pos="1134"/>
          <w:tab w:val="left" w:pos="709" w:leader="none"/>
        </w:tabs>
        <w:bidi w:val="0"/>
        <w:spacing w:before="0" w:after="0"/>
        <w:ind w:hanging="283" w:left="709"/>
        <w:jc w:val="left"/>
        <w:rPr/>
      </w:pPr>
      <w:r>
        <w:rPr/>
        <w:t>Form 26AS: TRACES text file (caret-separated) or Excel; TDS per deductor (TAN) against books.</w:t>
      </w:r>
    </w:p>
    <w:p>
      <w:pPr>
        <w:pStyle w:val="BodyText"/>
        <w:numPr>
          <w:ilvl w:val="0"/>
          <w:numId w:val="6"/>
        </w:numPr>
        <w:tabs>
          <w:tab w:val="clear" w:pos="1134"/>
          <w:tab w:val="left" w:pos="709" w:leader="none"/>
        </w:tabs>
        <w:bidi w:val="0"/>
        <w:spacing w:before="0" w:after="0"/>
        <w:ind w:hanging="283" w:left="709"/>
        <w:jc w:val="left"/>
        <w:rPr/>
      </w:pPr>
      <w:r>
        <w:rPr/>
        <w:t>Parties matched in tiers: GSTIN/TAN in the books; GSTIN/TAN written in the ledger name; exactly the same name (only when unique). Similar names are never matched automatically: they are shown as 'suggested' or with candidates, and you confirm the party (remembered for the client and logged).</w:t>
      </w:r>
    </w:p>
    <w:p>
      <w:pPr>
        <w:pStyle w:val="BodyText"/>
        <w:numPr>
          <w:ilvl w:val="0"/>
          <w:numId w:val="6"/>
        </w:numPr>
        <w:tabs>
          <w:tab w:val="clear" w:pos="1134"/>
          <w:tab w:val="left" w:pos="709" w:leader="none"/>
        </w:tabs>
        <w:bidi w:val="0"/>
        <w:ind w:hanging="283" w:left="709"/>
        <w:jc w:val="left"/>
        <w:rPr/>
      </w:pPr>
      <w:r>
        <w:rPr/>
        <w:t>Auditor workbook sheets: Summary, Index, All findings, Loan register, Adjustments, one sheet per bank reconciliation, GST 2B recon, 26AS recon.</w:t>
      </w:r>
    </w:p>
    <w:p>
      <w:pPr>
        <w:pStyle w:val="Heading2"/>
        <w:bidi w:val="0"/>
        <w:jc w:val="left"/>
        <w:rPr/>
      </w:pPr>
      <w:r>
        <w:rPr/>
        <w:t>11. App flow and every screen</w:t>
      </w:r>
    </w:p>
    <w:tbl>
      <w:tblPr>
        <w:tblW w:w="10532" w:type="dxa"/>
        <w:jc w:val="left"/>
        <w:tblInd w:w="-7" w:type="dxa"/>
        <w:tblLayout w:type="fixed"/>
        <w:tblCellMar>
          <w:top w:w="60" w:type="dxa"/>
          <w:left w:w="60" w:type="dxa"/>
          <w:bottom w:w="60" w:type="dxa"/>
          <w:right w:w="60" w:type="dxa"/>
        </w:tblCellMar>
      </w:tblPr>
      <w:tblGrid>
        <w:gridCol w:w="2318"/>
        <w:gridCol w:w="8214"/>
      </w:tblGrid>
      <w:tr>
        <w:trPr>
          <w:tblHeader w:val="true"/>
        </w:trPr>
        <w:tc>
          <w:tcPr>
            <w:tcW w:w="2318"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Route (what you chose on the start screen)</w:t>
            </w:r>
          </w:p>
        </w:tc>
        <w:tc>
          <w:tcPr>
            <w:tcW w:w="8214"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Steps shown on the left, in order</w:t>
            </w:r>
          </w:p>
        </w:tc>
      </w:tr>
      <w:tr>
        <w:trPr/>
        <w:tc>
          <w:tcPr>
            <w:tcW w:w="2318"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Financial statements</w:t>
            </w:r>
          </w:p>
        </w:tc>
        <w:tc>
          <w:tcPr>
            <w:tcW w:w="821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Clients and years → Import books → Check → Dashboard → Map ledgers → Bank reconciliation → GST and TDS (2B, 26AS) → Adjustments → Notes and disclosures → Presentation → Sign and export → Audit trail</w:t>
            </w:r>
          </w:p>
        </w:tc>
      </w:tr>
      <w:tr>
        <w:trPr/>
        <w:tc>
          <w:tcPr>
            <w:tcW w:w="2318"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Check and analyse</w:t>
            </w:r>
          </w:p>
        </w:tc>
        <w:tc>
          <w:tcPr>
            <w:tcW w:w="821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Clients and years → Import books → Check → Dashboard → Bank reconciliation → GST and TDS (2B, 26AS) → Map ledgers → Adjustments → Audit trail</w:t>
            </w:r>
          </w:p>
        </w:tc>
      </w:tr>
      <w:tr>
        <w:trPr/>
        <w:tc>
          <w:tcPr>
            <w:tcW w:w="2318"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Tax audit help</w:t>
            </w:r>
          </w:p>
        </w:tc>
        <w:tc>
          <w:tcPr>
            <w:tcW w:w="8214"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Clients and years → Import books → Check → Dashboard → Bank reconciliation → GST and TDS (2B, 26AS) → Adjustments → Sign and export → Audit trail</w:t>
            </w:r>
          </w:p>
        </w:tc>
      </w:tr>
    </w:tbl>
    <w:p>
      <w:pPr>
        <w:pStyle w:val="BodyText"/>
        <w:bidi w:val="0"/>
        <w:jc w:val="left"/>
        <w:rPr/>
      </w:pPr>
      <w:r>
        <w:rPr/>
        <w:t>Always available: Start (home) to change the intent; client search (Ctrl+K); Alt+1…9 jumps to a step; Help menu (language English/Hindi/Marathi, help on/off, expert mode, tour, shortcuts); 'What to do now' box with a Go button; status bar (client, save state, Act and form in use, rules version, data folder, version).</w:t>
      </w:r>
    </w:p>
    <w:p>
      <w:pPr>
        <w:pStyle w:val="Heading3"/>
        <w:bidi w:val="0"/>
        <w:jc w:val="left"/>
        <w:rPr/>
      </w:pPr>
      <w:r>
        <w:rPr/>
        <w:t>11.1 Screens: title, purpose and every button</w:t>
      </w:r>
    </w:p>
    <w:p>
      <w:pPr>
        <w:pStyle w:val="BodyText"/>
        <w:bidi w:val="0"/>
        <w:jc w:val="left"/>
        <w:rPr/>
      </w:pPr>
      <w:r>
        <w:rPr>
          <w:b/>
        </w:rPr>
        <w:t>Start</w:t>
      </w:r>
      <w:r>
        <w:rPr/>
        <w:t xml:space="preserve"> — What do you want to do today?</w:t>
        <w:br/>
        <w:t>Choose one. LedgerCraft then shows only the steps you need, in order, on the left.</w:t>
      </w:r>
    </w:p>
    <w:p>
      <w:pPr>
        <w:pStyle w:val="BodyText"/>
        <w:bidi w:val="0"/>
        <w:jc w:val="left"/>
        <w:rPr/>
      </w:pPr>
      <w:r>
        <w:rPr>
          <w:i/>
        </w:rPr>
        <w:t>Buttons:</w:t>
      </w:r>
      <w:r>
        <w:rPr/>
        <w:t xml:space="preserve"> How it works</w:t>
      </w:r>
    </w:p>
    <w:p>
      <w:pPr>
        <w:pStyle w:val="BodyText"/>
        <w:bidi w:val="0"/>
        <w:jc w:val="left"/>
        <w:rPr/>
      </w:pPr>
      <w:r>
        <w:rPr>
          <w:b/>
        </w:rPr>
        <w:t>Clients and years</w:t>
      </w:r>
      <w:r>
        <w:rPr/>
        <w:br/>
        <w:t>Each client has one folder per financial year. Mapping you do once is reused every year.</w:t>
      </w:r>
    </w:p>
    <w:p>
      <w:pPr>
        <w:pStyle w:val="BodyText"/>
        <w:bidi w:val="0"/>
        <w:jc w:val="left"/>
        <w:rPr/>
      </w:pPr>
      <w:r>
        <w:rPr>
          <w:i/>
        </w:rPr>
        <w:t>Buttons:</w:t>
      </w:r>
      <w:r>
        <w:rPr/>
        <w:t xml:space="preserve"> Open data folder; Recycle Bin; Create</w:t>
      </w:r>
    </w:p>
    <w:p>
      <w:pPr>
        <w:pStyle w:val="BodyText"/>
        <w:bidi w:val="0"/>
        <w:jc w:val="left"/>
        <w:rPr/>
      </w:pPr>
      <w:r>
        <w:rPr>
          <w:b/>
        </w:rPr>
        <w:t>Import books</w:t>
      </w:r>
      <w:r>
        <w:rPr/>
        <w:br/>
        <w:t>Bring in the trial balance, and if you have them, last year's balances, the day book and the fixed asset register.</w:t>
      </w:r>
    </w:p>
    <w:p>
      <w:pPr>
        <w:pStyle w:val="BodyText"/>
        <w:bidi w:val="0"/>
        <w:jc w:val="left"/>
        <w:rPr/>
      </w:pPr>
      <w:r>
        <w:rPr>
          <w:i/>
        </w:rPr>
        <w:t>Buttons:</w:t>
      </w:r>
      <w:r>
        <w:rPr/>
        <w:t xml:space="preserve"> Next; Find companies; Import; Add branch</w:t>
      </w:r>
    </w:p>
    <w:p>
      <w:pPr>
        <w:pStyle w:val="BodyText"/>
        <w:bidi w:val="0"/>
        <w:jc w:val="left"/>
        <w:rPr/>
      </w:pPr>
      <w:r>
        <w:rPr>
          <w:b/>
        </w:rPr>
        <w:t>Check</w:t>
      </w:r>
      <w:r>
        <w:rPr/>
        <w:br/>
        <w:t>LedgerCraft checks the books the way an experienced CA would. Nothing is changed by itself.</w:t>
      </w:r>
    </w:p>
    <w:p>
      <w:pPr>
        <w:pStyle w:val="BodyText"/>
        <w:bidi w:val="0"/>
        <w:jc w:val="left"/>
        <w:rPr/>
      </w:pPr>
      <w:r>
        <w:rPr>
          <w:i/>
        </w:rPr>
        <w:t>Buttons:</w:t>
      </w:r>
      <w:r>
        <w:rPr/>
        <w:t xml:space="preserve"> Run checks; All; Must fix; Review; Check; Note; Show all findings</w:t>
      </w:r>
    </w:p>
    <w:p>
      <w:pPr>
        <w:pStyle w:val="BodyText"/>
        <w:bidi w:val="0"/>
        <w:jc w:val="left"/>
        <w:rPr/>
      </w:pPr>
      <w:r>
        <w:rPr>
          <w:b/>
        </w:rPr>
        <w:t>Map ledgers</w:t>
      </w:r>
      <w:r>
        <w:rPr/>
        <w:br/>
        <w:t>LedgerCraft places most ledgers itself. Change any line once; it is remembered for this client every year.</w:t>
      </w:r>
    </w:p>
    <w:p>
      <w:pPr>
        <w:pStyle w:val="BodyText"/>
        <w:bidi w:val="0"/>
        <w:jc w:val="left"/>
        <w:rPr/>
      </w:pPr>
      <w:r>
        <w:rPr>
          <w:i/>
        </w:rPr>
        <w:t>Buttons:</w:t>
      </w:r>
      <w:r>
        <w:rPr/>
        <w:t xml:space="preserve"> Confirm all suggested; Next</w:t>
      </w:r>
    </w:p>
    <w:p>
      <w:pPr>
        <w:pStyle w:val="BodyText"/>
        <w:bidi w:val="0"/>
        <w:jc w:val="left"/>
        <w:rPr/>
      </w:pPr>
      <w:r>
        <w:rPr>
          <w:b/>
        </w:rPr>
        <w:t>Bank reconciliation</w:t>
      </w:r>
      <w:r>
        <w:rPr/>
        <w:br/>
        <w:t>Upload the bank statement (Excel or CSV, as downloaded from net banking) for each bank account. LedgerCraft matches it with the day book and prepares the reconciliation.</w:t>
      </w:r>
    </w:p>
    <w:p>
      <w:pPr>
        <w:pStyle w:val="BodyText"/>
        <w:bidi w:val="0"/>
        <w:jc w:val="left"/>
        <w:rPr/>
      </w:pPr>
      <w:r>
        <w:rPr>
          <w:i/>
        </w:rPr>
        <w:t>Buttons:</w:t>
      </w:r>
      <w:r>
        <w:rPr/>
        <w:t xml:space="preserve"> Next</w:t>
      </w:r>
    </w:p>
    <w:p>
      <w:pPr>
        <w:pStyle w:val="BodyText"/>
        <w:bidi w:val="0"/>
        <w:jc w:val="left"/>
        <w:rPr/>
      </w:pPr>
      <w:r>
        <w:rPr>
          <w:b/>
        </w:rPr>
        <w:t>GST and TDS (2B, 26AS)</w:t>
      </w:r>
      <w:r>
        <w:rPr/>
        <w:t xml:space="preserve"> — GST and TDS</w:t>
        <w:br/>
        <w:t>Compare the books with GSTR-2B (input tax credit) and Form 26AS (tax deducted by customers), party by party.</w:t>
      </w:r>
    </w:p>
    <w:p>
      <w:pPr>
        <w:pStyle w:val="BodyText"/>
        <w:bidi w:val="0"/>
        <w:jc w:val="left"/>
        <w:rPr/>
      </w:pPr>
      <w:r>
        <w:rPr>
          <w:i/>
        </w:rPr>
        <w:t>Buttons:</w:t>
      </w:r>
      <w:r>
        <w:rPr/>
        <w:t xml:space="preserve"> Next</w:t>
      </w:r>
    </w:p>
    <w:p>
      <w:pPr>
        <w:pStyle w:val="BodyText"/>
        <w:bidi w:val="0"/>
        <w:jc w:val="left"/>
        <w:rPr/>
      </w:pPr>
      <w:r>
        <w:rPr>
          <w:b/>
        </w:rPr>
        <w:t>Adjustments</w:t>
      </w:r>
      <w:r>
        <w:rPr/>
        <w:br/>
        <w:t>Entries you pass on top of the books: provisions, rectifications, audit adjustments, closing stock. The imported books are never changed.</w:t>
      </w:r>
    </w:p>
    <w:p>
      <w:pPr>
        <w:pStyle w:val="BodyText"/>
        <w:bidi w:val="0"/>
        <w:jc w:val="left"/>
        <w:rPr/>
      </w:pPr>
      <w:r>
        <w:rPr>
          <w:i/>
        </w:rPr>
        <w:t>Buttons:</w:t>
      </w:r>
      <w:r>
        <w:rPr/>
        <w:t xml:space="preserve"> New adjustment; Next; Add line; Cancel; Save adjustment</w:t>
      </w:r>
    </w:p>
    <w:p>
      <w:pPr>
        <w:pStyle w:val="BodyText"/>
        <w:bidi w:val="0"/>
        <w:jc w:val="left"/>
        <w:rPr/>
      </w:pPr>
      <w:r>
        <w:rPr>
          <w:b/>
        </w:rPr>
        <w:t>Notes and disclosures</w:t>
      </w:r>
      <w:r>
        <w:rPr/>
        <w:br/>
        <w:t>Particulars that are not in the books: share capital, shareholders, contingent liabilities, related parties, MSME interest, your own accounting policy wording and extra notes.</w:t>
      </w:r>
    </w:p>
    <w:p>
      <w:pPr>
        <w:pStyle w:val="BodyText"/>
        <w:bidi w:val="0"/>
        <w:jc w:val="left"/>
        <w:rPr/>
      </w:pPr>
      <w:r>
        <w:rPr>
          <w:i/>
        </w:rPr>
        <w:t>Buttons:</w:t>
      </w:r>
      <w:r>
        <w:rPr/>
        <w:t xml:space="preserve"> Preview; Save disclosures; Next; Share capital; Contingent liabilities; Related parties; MSME interest; Accounting policies; Other notes; Add class of shares; Add shareholder; Add promoter; Add line; Add party; Add transaction; Add policy; Add note</w:t>
      </w:r>
    </w:p>
    <w:p>
      <w:pPr>
        <w:pStyle w:val="BodyText"/>
        <w:bidi w:val="0"/>
        <w:jc w:val="left"/>
        <w:rPr/>
      </w:pPr>
      <w:r>
        <w:rPr>
          <w:b/>
        </w:rPr>
        <w:t>Dashboard</w:t>
      </w:r>
      <w:r>
        <w:rPr/>
        <w:br/>
        <w:t>This year against last year, what still blocks a final copy, and items for tax audit. Figures include your adjustments.</w:t>
      </w:r>
    </w:p>
    <w:p>
      <w:pPr>
        <w:pStyle w:val="BodyText"/>
        <w:bidi w:val="0"/>
        <w:jc w:val="left"/>
        <w:rPr/>
      </w:pPr>
      <w:r>
        <w:rPr>
          <w:i/>
        </w:rPr>
        <w:t>Buttons:</w:t>
      </w:r>
      <w:r>
        <w:rPr/>
        <w:t xml:space="preserve"> Run checks again; Save auditor workbook; Next</w:t>
      </w:r>
    </w:p>
    <w:p>
      <w:pPr>
        <w:pStyle w:val="BodyText"/>
        <w:bidi w:val="0"/>
        <w:jc w:val="left"/>
        <w:rPr/>
      </w:pPr>
      <w:r>
        <w:rPr>
          <w:b/>
        </w:rPr>
        <w:t>Presentation</w:t>
      </w:r>
      <w:r>
        <w:rPr/>
        <w:br/>
        <w:t>Choose what to print and how it looks. The preview on the right updates when you save.</w:t>
      </w:r>
    </w:p>
    <w:p>
      <w:pPr>
        <w:pStyle w:val="BodyText"/>
        <w:bidi w:val="0"/>
        <w:jc w:val="left"/>
        <w:rPr/>
      </w:pPr>
      <w:r>
        <w:rPr>
          <w:i/>
        </w:rPr>
        <w:t>Buttons:</w:t>
      </w:r>
      <w:r>
        <w:rPr/>
        <w:t xml:space="preserve"> Reset to standard; Refresh preview; Save and preview; Q1; Q2; Q3; Q4; April to September; Calendar year</w:t>
      </w:r>
    </w:p>
    <w:p>
      <w:pPr>
        <w:pStyle w:val="BodyText"/>
        <w:bidi w:val="0"/>
        <w:jc w:val="left"/>
        <w:rPr/>
      </w:pPr>
      <w:r>
        <w:rPr>
          <w:i/>
        </w:rPr>
        <w:t>Switches:</w:t>
      </w:r>
      <w:r>
        <w:rPr/>
        <w:t xml:space="preserve"> Balance Sheet; Statement of Profit and Loss; Cash Flow Statement; Notes to accounts; Tax depreciation annexure; Cover and contents page; Charts annexure (analytical review); Entity information and accounting policies; Ratios (with reasons); Ageing of debtors and creditors; Fixed asset schedule; Each debtor and creditor by name; Previous year column; Hide lines that are nil; Re-letter (a), (b), (c) after hiding</w:t>
      </w:r>
    </w:p>
    <w:p>
      <w:pPr>
        <w:pStyle w:val="BodyText"/>
        <w:bidi w:val="0"/>
        <w:jc w:val="left"/>
        <w:rPr/>
      </w:pPr>
      <w:r>
        <w:rPr>
          <w:b/>
        </w:rPr>
        <w:t>Sign and export</w:t>
      </w:r>
      <w:r>
        <w:rPr/>
        <w:br/>
        <w:t>Fill the signing details once; they are carried to next year. Export puts every file in one folder.</w:t>
      </w:r>
    </w:p>
    <w:p>
      <w:pPr>
        <w:pStyle w:val="BodyText"/>
        <w:bidi w:val="0"/>
        <w:jc w:val="left"/>
        <w:rPr/>
      </w:pPr>
      <w:r>
        <w:rPr>
          <w:i/>
        </w:rPr>
        <w:t>Buttons:</w:t>
      </w:r>
      <w:r>
        <w:rPr/>
        <w:t xml:space="preserve"> Open export folder; Save and export; Add signatory</w:t>
      </w:r>
    </w:p>
    <w:p>
      <w:pPr>
        <w:pStyle w:val="BodyText"/>
        <w:bidi w:val="0"/>
        <w:jc w:val="left"/>
        <w:rPr/>
      </w:pPr>
      <w:r>
        <w:rPr>
          <w:i/>
        </w:rPr>
        <w:t>Switches:</w:t>
      </w:r>
      <w:r>
        <w:rPr/>
        <w:t xml:space="preserve"> PDF (for printing); Excel of the statements; Word document (to edit wording); Auditor workbook (findings, loans, adjustments); Tax audit helper (Form 3CD clauses; Form 26 not yet mapped); Preview page (opens in a browser); Data file for other software</w:t>
      </w:r>
    </w:p>
    <w:p>
      <w:pPr>
        <w:pStyle w:val="BodyText"/>
        <w:bidi w:val="0"/>
        <w:jc w:val="left"/>
        <w:rPr/>
      </w:pPr>
      <w:r>
        <w:rPr>
          <w:b/>
        </w:rPr>
        <w:t>legal</w:t>
      </w:r>
      <w:r>
        <w:rPr/>
        <w:t xml:space="preserve"> — Legal verification register</w:t>
        <w:br/>
        <w:t>Every legal item this client year relies on: format lines, checks with statutory content, section references, depreciation rows and the tax audit form. A person records each verification from the official text. LedgerCraft never marks anything verified by itself.</w:t>
      </w:r>
    </w:p>
    <w:p>
      <w:pPr>
        <w:pStyle w:val="BodyText"/>
        <w:bidi w:val="0"/>
        <w:jc w:val="left"/>
        <w:rPr/>
      </w:pPr>
      <w:r>
        <w:rPr>
          <w:i/>
        </w:rPr>
        <w:t>Buttons:</w:t>
      </w:r>
      <w:r>
        <w:rPr/>
        <w:t xml:space="preserve"> Back to Sign and export; Not verified; Changed since verified; Verified; All; Withdraw verification of selected; Record verification</w:t>
      </w:r>
    </w:p>
    <w:p>
      <w:pPr>
        <w:pStyle w:val="BodyText"/>
        <w:bidi w:val="0"/>
        <w:jc w:val="left"/>
        <w:rPr/>
      </w:pPr>
      <w:r>
        <w:rPr>
          <w:b/>
        </w:rPr>
        <w:t>Audit trail</w:t>
      </w:r>
      <w:r>
        <w:rPr/>
        <w:br/>
        <w:t>Every import, change, adjustment and export is recorded in a tamper-evident log on this PC. It cannot be switched off.</w:t>
      </w:r>
    </w:p>
    <w:p>
      <w:pPr>
        <w:pStyle w:val="BodyText"/>
        <w:bidi w:val="0"/>
        <w:jc w:val="left"/>
        <w:rPr/>
      </w:pPr>
      <w:r>
        <w:rPr>
          <w:i/>
        </w:rPr>
        <w:t>Buttons:</w:t>
      </w:r>
      <w:r>
        <w:rPr/>
        <w:t xml:space="preserve"> Reload</w:t>
      </w:r>
    </w:p>
    <w:p>
      <w:pPr>
        <w:pStyle w:val="BodyText"/>
        <w:bidi w:val="0"/>
        <w:jc w:val="left"/>
        <w:rPr/>
      </w:pPr>
      <w:r>
        <w:rPr/>
        <w:t>Buttons created by the program at run time (inside lists and tables): Open, Start next year, Delete, Restore, Choose file / Replace, Remove, Confirm, Suggest, Reset, See list, Explain, Edit, Switch off / on, Open (dashboard readiness), Import last year.</w:t>
      </w:r>
    </w:p>
    <w:p>
      <w:pPr>
        <w:pStyle w:val="Heading2"/>
        <w:bidi w:val="0"/>
        <w:jc w:val="left"/>
        <w:rPr/>
      </w:pPr>
      <w:r>
        <w:rPr/>
        <w:t>12. Theme and design</w:t>
      </w:r>
    </w:p>
    <w:tbl>
      <w:tblPr>
        <w:tblW w:w="4271" w:type="dxa"/>
        <w:jc w:val="left"/>
        <w:tblInd w:w="-7" w:type="dxa"/>
        <w:tblLayout w:type="fixed"/>
        <w:tblCellMar>
          <w:top w:w="60" w:type="dxa"/>
          <w:left w:w="60" w:type="dxa"/>
          <w:bottom w:w="60" w:type="dxa"/>
          <w:right w:w="60" w:type="dxa"/>
        </w:tblCellMar>
      </w:tblPr>
      <w:tblGrid>
        <w:gridCol w:w="1535"/>
        <w:gridCol w:w="2736"/>
      </w:tblGrid>
      <w:tr>
        <w:trPr>
          <w:tblHeader w:val="true"/>
        </w:trPr>
        <w:tc>
          <w:tcPr>
            <w:tcW w:w="1535"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Design token</w:t>
            </w:r>
          </w:p>
        </w:tc>
        <w:tc>
          <w:tcPr>
            <w:tcW w:w="2736"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Value</w:t>
            </w:r>
          </w:p>
        </w:tc>
      </w:tr>
      <w:tr>
        <w:trPr/>
        <w:tc>
          <w:tcPr>
            <w:tcW w:w="153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--ink</w:t>
            </w:r>
          </w:p>
        </w:tc>
        <w:tc>
          <w:tcPr>
            <w:tcW w:w="273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oklch(0.24 0.012 160)</w:t>
            </w:r>
          </w:p>
        </w:tc>
      </w:tr>
      <w:tr>
        <w:trPr/>
        <w:tc>
          <w:tcPr>
            <w:tcW w:w="153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--ink-2</w:t>
            </w:r>
          </w:p>
        </w:tc>
        <w:tc>
          <w:tcPr>
            <w:tcW w:w="273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oklch(0.40 0.012 160)</w:t>
            </w:r>
          </w:p>
        </w:tc>
      </w:tr>
      <w:tr>
        <w:trPr/>
        <w:tc>
          <w:tcPr>
            <w:tcW w:w="153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--muted</w:t>
            </w:r>
          </w:p>
        </w:tc>
        <w:tc>
          <w:tcPr>
            <w:tcW w:w="273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oklch(0.50 0.01 160)</w:t>
            </w:r>
          </w:p>
        </w:tc>
      </w:tr>
      <w:tr>
        <w:trPr/>
        <w:tc>
          <w:tcPr>
            <w:tcW w:w="153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--line</w:t>
            </w:r>
          </w:p>
        </w:tc>
        <w:tc>
          <w:tcPr>
            <w:tcW w:w="273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oklch(0.88 0.007 160)</w:t>
            </w:r>
          </w:p>
        </w:tc>
      </w:tr>
      <w:tr>
        <w:trPr/>
        <w:tc>
          <w:tcPr>
            <w:tcW w:w="153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--line-2</w:t>
            </w:r>
          </w:p>
        </w:tc>
        <w:tc>
          <w:tcPr>
            <w:tcW w:w="273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oklch(0.945 0.004 160)</w:t>
            </w:r>
          </w:p>
        </w:tc>
      </w:tr>
      <w:tr>
        <w:trPr/>
        <w:tc>
          <w:tcPr>
            <w:tcW w:w="153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--paper</w:t>
            </w:r>
          </w:p>
        </w:tc>
        <w:tc>
          <w:tcPr>
            <w:tcW w:w="273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oklch(0.993 0.002 160)</w:t>
            </w:r>
          </w:p>
        </w:tc>
      </w:tr>
      <w:tr>
        <w:trPr/>
        <w:tc>
          <w:tcPr>
            <w:tcW w:w="153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--canvas</w:t>
            </w:r>
          </w:p>
        </w:tc>
        <w:tc>
          <w:tcPr>
            <w:tcW w:w="273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oklch(0.968 0.004 160)</w:t>
            </w:r>
          </w:p>
        </w:tc>
      </w:tr>
      <w:tr>
        <w:trPr/>
        <w:tc>
          <w:tcPr>
            <w:tcW w:w="153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--accent</w:t>
            </w:r>
          </w:p>
        </w:tc>
        <w:tc>
          <w:tcPr>
            <w:tcW w:w="273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oklch(0.45 0.09 160)</w:t>
            </w:r>
          </w:p>
        </w:tc>
      </w:tr>
      <w:tr>
        <w:trPr/>
        <w:tc>
          <w:tcPr>
            <w:tcW w:w="153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--accent-ink</w:t>
            </w:r>
          </w:p>
        </w:tc>
        <w:tc>
          <w:tcPr>
            <w:tcW w:w="273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oklch(0.36 0.08 160)</w:t>
            </w:r>
          </w:p>
        </w:tc>
      </w:tr>
      <w:tr>
        <w:trPr/>
        <w:tc>
          <w:tcPr>
            <w:tcW w:w="153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--accent-soft</w:t>
            </w:r>
          </w:p>
        </w:tc>
        <w:tc>
          <w:tcPr>
            <w:tcW w:w="273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oklch(0.95 0.025 160)</w:t>
            </w:r>
          </w:p>
        </w:tc>
      </w:tr>
      <w:tr>
        <w:trPr/>
        <w:tc>
          <w:tcPr>
            <w:tcW w:w="153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--chrome</w:t>
            </w:r>
          </w:p>
        </w:tc>
        <w:tc>
          <w:tcPr>
            <w:tcW w:w="273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oklch(0.27 0.03 165)</w:t>
            </w:r>
          </w:p>
        </w:tc>
      </w:tr>
      <w:tr>
        <w:trPr/>
        <w:tc>
          <w:tcPr>
            <w:tcW w:w="153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--chrome-2</w:t>
            </w:r>
          </w:p>
        </w:tc>
        <w:tc>
          <w:tcPr>
            <w:tcW w:w="273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oklch(0.33 0.035 165)</w:t>
            </w:r>
          </w:p>
        </w:tc>
      </w:tr>
      <w:tr>
        <w:trPr/>
        <w:tc>
          <w:tcPr>
            <w:tcW w:w="153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--chrome-line</w:t>
            </w:r>
          </w:p>
        </w:tc>
        <w:tc>
          <w:tcPr>
            <w:tcW w:w="273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oklch(0.41 0.035 165)</w:t>
            </w:r>
          </w:p>
        </w:tc>
      </w:tr>
      <w:tr>
        <w:trPr/>
        <w:tc>
          <w:tcPr>
            <w:tcW w:w="153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--chrome-ink</w:t>
            </w:r>
          </w:p>
        </w:tc>
        <w:tc>
          <w:tcPr>
            <w:tcW w:w="273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oklch(0.96 0.01 160)</w:t>
            </w:r>
          </w:p>
        </w:tc>
      </w:tr>
      <w:tr>
        <w:trPr/>
        <w:tc>
          <w:tcPr>
            <w:tcW w:w="153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--chrome-ink-2</w:t>
            </w:r>
          </w:p>
        </w:tc>
        <w:tc>
          <w:tcPr>
            <w:tcW w:w="273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oklch(0.82 0.02 160)</w:t>
            </w:r>
          </w:p>
        </w:tc>
      </w:tr>
      <w:tr>
        <w:trPr/>
        <w:tc>
          <w:tcPr>
            <w:tcW w:w="153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--blocker</w:t>
            </w:r>
          </w:p>
        </w:tc>
        <w:tc>
          <w:tcPr>
            <w:tcW w:w="273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oklch(0.50 0.17 27)</w:t>
            </w:r>
          </w:p>
        </w:tc>
      </w:tr>
      <w:tr>
        <w:trPr/>
        <w:tc>
          <w:tcPr>
            <w:tcW w:w="153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--blocker-soft</w:t>
            </w:r>
          </w:p>
        </w:tc>
        <w:tc>
          <w:tcPr>
            <w:tcW w:w="273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oklch(0.96 0.025 27)</w:t>
            </w:r>
          </w:p>
        </w:tc>
      </w:tr>
      <w:tr>
        <w:trPr/>
        <w:tc>
          <w:tcPr>
            <w:tcW w:w="153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--warn</w:t>
            </w:r>
          </w:p>
        </w:tc>
        <w:tc>
          <w:tcPr>
            <w:tcW w:w="273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oklch(0.52 0.12 70)</w:t>
            </w:r>
          </w:p>
        </w:tc>
      </w:tr>
      <w:tr>
        <w:trPr/>
        <w:tc>
          <w:tcPr>
            <w:tcW w:w="153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--warn-ink</w:t>
            </w:r>
          </w:p>
        </w:tc>
        <w:tc>
          <w:tcPr>
            <w:tcW w:w="273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oklch(0.44 0.10 70)</w:t>
            </w:r>
          </w:p>
        </w:tc>
      </w:tr>
      <w:tr>
        <w:trPr/>
        <w:tc>
          <w:tcPr>
            <w:tcW w:w="153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--warn-soft</w:t>
            </w:r>
          </w:p>
        </w:tc>
        <w:tc>
          <w:tcPr>
            <w:tcW w:w="273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oklch(0.965 0.035 85)</w:t>
            </w:r>
          </w:p>
        </w:tc>
      </w:tr>
      <w:tr>
        <w:trPr/>
        <w:tc>
          <w:tcPr>
            <w:tcW w:w="153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--info</w:t>
            </w:r>
          </w:p>
        </w:tc>
        <w:tc>
          <w:tcPr>
            <w:tcW w:w="273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oklch(0.46 0.05 250)</w:t>
            </w:r>
          </w:p>
        </w:tc>
      </w:tr>
      <w:tr>
        <w:trPr/>
        <w:tc>
          <w:tcPr>
            <w:tcW w:w="153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--info-soft</w:t>
            </w:r>
          </w:p>
        </w:tc>
        <w:tc>
          <w:tcPr>
            <w:tcW w:w="273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oklch(0.965 0.012 250)</w:t>
            </w:r>
          </w:p>
        </w:tc>
      </w:tr>
      <w:tr>
        <w:trPr/>
        <w:tc>
          <w:tcPr>
            <w:tcW w:w="153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--s1</w:t>
            </w:r>
          </w:p>
        </w:tc>
        <w:tc>
          <w:tcPr>
            <w:tcW w:w="273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4px</w:t>
            </w:r>
          </w:p>
        </w:tc>
      </w:tr>
      <w:tr>
        <w:trPr/>
        <w:tc>
          <w:tcPr>
            <w:tcW w:w="153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--s2</w:t>
            </w:r>
          </w:p>
        </w:tc>
        <w:tc>
          <w:tcPr>
            <w:tcW w:w="273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8px</w:t>
            </w:r>
          </w:p>
        </w:tc>
      </w:tr>
      <w:tr>
        <w:trPr/>
        <w:tc>
          <w:tcPr>
            <w:tcW w:w="153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--s3</w:t>
            </w:r>
          </w:p>
        </w:tc>
        <w:tc>
          <w:tcPr>
            <w:tcW w:w="273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12px</w:t>
            </w:r>
          </w:p>
        </w:tc>
      </w:tr>
      <w:tr>
        <w:trPr/>
        <w:tc>
          <w:tcPr>
            <w:tcW w:w="153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--s4</w:t>
            </w:r>
          </w:p>
        </w:tc>
        <w:tc>
          <w:tcPr>
            <w:tcW w:w="273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16px</w:t>
            </w:r>
          </w:p>
        </w:tc>
      </w:tr>
      <w:tr>
        <w:trPr/>
        <w:tc>
          <w:tcPr>
            <w:tcW w:w="153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--s5</w:t>
            </w:r>
          </w:p>
        </w:tc>
        <w:tc>
          <w:tcPr>
            <w:tcW w:w="273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20px</w:t>
            </w:r>
          </w:p>
        </w:tc>
      </w:tr>
      <w:tr>
        <w:trPr/>
        <w:tc>
          <w:tcPr>
            <w:tcW w:w="153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--s6</w:t>
            </w:r>
          </w:p>
        </w:tc>
        <w:tc>
          <w:tcPr>
            <w:tcW w:w="273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24px</w:t>
            </w:r>
          </w:p>
        </w:tc>
      </w:tr>
      <w:tr>
        <w:trPr/>
        <w:tc>
          <w:tcPr>
            <w:tcW w:w="153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--s8</w:t>
            </w:r>
          </w:p>
        </w:tc>
        <w:tc>
          <w:tcPr>
            <w:tcW w:w="273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32px</w:t>
            </w:r>
          </w:p>
        </w:tc>
      </w:tr>
      <w:tr>
        <w:trPr/>
        <w:tc>
          <w:tcPr>
            <w:tcW w:w="153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--h</w:t>
            </w:r>
          </w:p>
        </w:tc>
        <w:tc>
          <w:tcPr>
            <w:tcW w:w="273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36px</w:t>
            </w:r>
          </w:p>
        </w:tc>
      </w:tr>
      <w:tr>
        <w:trPr/>
        <w:tc>
          <w:tcPr>
            <w:tcW w:w="153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--h-sm</w:t>
            </w:r>
          </w:p>
        </w:tc>
        <w:tc>
          <w:tcPr>
            <w:tcW w:w="273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28px</w:t>
            </w:r>
          </w:p>
        </w:tc>
      </w:tr>
      <w:tr>
        <w:trPr/>
        <w:tc>
          <w:tcPr>
            <w:tcW w:w="153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--h-bar</w:t>
            </w:r>
          </w:p>
        </w:tc>
        <w:tc>
          <w:tcPr>
            <w:tcW w:w="273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32px</w:t>
            </w:r>
          </w:p>
        </w:tc>
      </w:tr>
      <w:tr>
        <w:trPr/>
        <w:tc>
          <w:tcPr>
            <w:tcW w:w="153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--r</w:t>
            </w:r>
          </w:p>
        </w:tc>
        <w:tc>
          <w:tcPr>
            <w:tcW w:w="273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6px</w:t>
            </w:r>
          </w:p>
        </w:tc>
      </w:tr>
      <w:tr>
        <w:trPr/>
        <w:tc>
          <w:tcPr>
            <w:tcW w:w="153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--r-lg</w:t>
            </w:r>
          </w:p>
        </w:tc>
        <w:tc>
          <w:tcPr>
            <w:tcW w:w="273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10px</w:t>
            </w:r>
          </w:p>
        </w:tc>
      </w:tr>
      <w:tr>
        <w:trPr/>
        <w:tc>
          <w:tcPr>
            <w:tcW w:w="153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--topbar</w:t>
            </w:r>
          </w:p>
        </w:tc>
        <w:tc>
          <w:tcPr>
            <w:tcW w:w="273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52px</w:t>
            </w:r>
          </w:p>
        </w:tc>
      </w:tr>
      <w:tr>
        <w:trPr/>
        <w:tc>
          <w:tcPr>
            <w:tcW w:w="153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--statusbar</w:t>
            </w:r>
          </w:p>
        </w:tc>
        <w:tc>
          <w:tcPr>
            <w:tcW w:w="273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26px</w:t>
            </w:r>
          </w:p>
        </w:tc>
      </w:tr>
      <w:tr>
        <w:trPr/>
        <w:tc>
          <w:tcPr>
            <w:tcW w:w="153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--sidebar</w:t>
            </w:r>
          </w:p>
        </w:tc>
        <w:tc>
          <w:tcPr>
            <w:tcW w:w="273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232px</w:t>
            </w:r>
          </w:p>
        </w:tc>
      </w:tr>
      <w:tr>
        <w:trPr/>
        <w:tc>
          <w:tcPr>
            <w:tcW w:w="153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--ease-out</w:t>
            </w:r>
          </w:p>
        </w:tc>
        <w:tc>
          <w:tcPr>
            <w:tcW w:w="273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cubic-bezier(0.23, 1, 0.32, 1)</w:t>
            </w:r>
          </w:p>
        </w:tc>
      </w:tr>
      <w:tr>
        <w:trPr/>
        <w:tc>
          <w:tcPr>
            <w:tcW w:w="153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--z-sticky</w:t>
            </w:r>
          </w:p>
        </w:tc>
        <w:tc>
          <w:tcPr>
            <w:tcW w:w="273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10</w:t>
            </w:r>
          </w:p>
        </w:tc>
      </w:tr>
      <w:tr>
        <w:trPr/>
        <w:tc>
          <w:tcPr>
            <w:tcW w:w="153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--z-panel</w:t>
            </w:r>
          </w:p>
        </w:tc>
        <w:tc>
          <w:tcPr>
            <w:tcW w:w="273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20</w:t>
            </w:r>
          </w:p>
        </w:tc>
      </w:tr>
      <w:tr>
        <w:trPr/>
        <w:tc>
          <w:tcPr>
            <w:tcW w:w="1535"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rStyle w:val="SourceText"/>
              </w:rPr>
              <w:t>--z-toast</w:t>
            </w:r>
          </w:p>
        </w:tc>
        <w:tc>
          <w:tcPr>
            <w:tcW w:w="2736"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40</w:t>
            </w:r>
          </w:p>
        </w:tc>
      </w:tr>
    </w:tbl>
    <w:p>
      <w:pPr>
        <w:pStyle w:val="BodyText"/>
        <w:numPr>
          <w:ilvl w:val="0"/>
          <w:numId w:val="7"/>
        </w:numPr>
        <w:tabs>
          <w:tab w:val="clear" w:pos="1134"/>
          <w:tab w:val="left" w:pos="709" w:leader="none"/>
        </w:tabs>
        <w:bidi w:val="0"/>
        <w:spacing w:before="0" w:after="0"/>
        <w:ind w:hanging="283" w:left="709"/>
        <w:jc w:val="left"/>
        <w:rPr/>
      </w:pPr>
      <w:r>
        <w:rPr/>
        <w:t>Light theme, deep green accent (OKLCH colour space; neutrals tinted slightly green). Red only for 'Must fix'; amber for 'Check'.</w:t>
      </w:r>
    </w:p>
    <w:p>
      <w:pPr>
        <w:pStyle w:val="BodyText"/>
        <w:numPr>
          <w:ilvl w:val="0"/>
          <w:numId w:val="7"/>
        </w:numPr>
        <w:tabs>
          <w:tab w:val="clear" w:pos="1134"/>
          <w:tab w:val="left" w:pos="709" w:leader="none"/>
        </w:tabs>
        <w:bidi w:val="0"/>
        <w:spacing w:before="0" w:after="0"/>
        <w:ind w:hanging="283" w:left="709"/>
        <w:jc w:val="left"/>
        <w:rPr/>
      </w:pPr>
      <w:r>
        <w:rPr/>
        <w:t>Fonts: IBM Plex Sans (Latin) and IBM Plex Sans Devanagari, bundled (SIL Open Font Licence), so Hindi and Marathi render on any PC. PDF uses Liberation Serif / DejaVu Serif (bundled, free licences).</w:t>
      </w:r>
    </w:p>
    <w:p>
      <w:pPr>
        <w:pStyle w:val="BodyText"/>
        <w:numPr>
          <w:ilvl w:val="0"/>
          <w:numId w:val="7"/>
        </w:numPr>
        <w:tabs>
          <w:tab w:val="clear" w:pos="1134"/>
          <w:tab w:val="left" w:pos="709" w:leader="none"/>
        </w:tabs>
        <w:bidi w:val="0"/>
        <w:spacing w:before="0" w:after="0"/>
        <w:ind w:hanging="283" w:left="709"/>
        <w:jc w:val="left"/>
        <w:rPr/>
      </w:pPr>
      <w:r>
        <w:rPr/>
        <w:t>Layout: top bar (logo, client search, Help, Local AI, Quit); left step bar; main area with title, short purpose line and the screen's buttons at top right; status bar at the bottom. Tables scroll inside their box on small screens with the Actions column pinned.</w:t>
      </w:r>
    </w:p>
    <w:p>
      <w:pPr>
        <w:pStyle w:val="BodyText"/>
        <w:numPr>
          <w:ilvl w:val="0"/>
          <w:numId w:val="7"/>
        </w:numPr>
        <w:tabs>
          <w:tab w:val="clear" w:pos="1134"/>
          <w:tab w:val="left" w:pos="709" w:leader="none"/>
        </w:tabs>
        <w:bidi w:val="0"/>
        <w:spacing w:before="0" w:after="0"/>
        <w:ind w:hanging="283" w:left="709"/>
        <w:jc w:val="left"/>
        <w:rPr/>
      </w:pPr>
      <w:r>
        <w:rPr/>
        <w:t>Dashboard: bento grid (12 columns): Profit (large), Final-copy ring, key figure tiles, Points to look at, Biggest movements, monthly chart, tax audit list, expense make-up, ageing, ratios.</w:t>
      </w:r>
    </w:p>
    <w:p>
      <w:pPr>
        <w:pStyle w:val="BodyText"/>
        <w:numPr>
          <w:ilvl w:val="0"/>
          <w:numId w:val="7"/>
        </w:numPr>
        <w:tabs>
          <w:tab w:val="clear" w:pos="1134"/>
          <w:tab w:val="left" w:pos="709" w:leader="none"/>
        </w:tabs>
        <w:bidi w:val="0"/>
        <w:spacing w:before="0" w:after="0"/>
        <w:ind w:hanging="283" w:left="709"/>
        <w:jc w:val="left"/>
        <w:rPr/>
      </w:pPr>
      <w:r>
        <w:rPr/>
        <w:t>Motion: tiles rise in turn (380 ms, 45 ms apart), figures count up (600 ms), bars grow, chart lines draw; plays once per set of results; off when Windows 'reduce motion' is on. Only transform/opacity are animated.</w:t>
      </w:r>
    </w:p>
    <w:p>
      <w:pPr>
        <w:pStyle w:val="BodyText"/>
        <w:numPr>
          <w:ilvl w:val="0"/>
          <w:numId w:val="7"/>
        </w:numPr>
        <w:tabs>
          <w:tab w:val="clear" w:pos="1134"/>
          <w:tab w:val="left" w:pos="709" w:leader="none"/>
        </w:tabs>
        <w:bidi w:val="0"/>
        <w:spacing w:before="0" w:after="0"/>
        <w:ind w:hanging="283" w:left="709"/>
        <w:jc w:val="left"/>
        <w:rPr/>
      </w:pPr>
      <w:r>
        <w:rPr/>
        <w:t>Charts: categorical colours #2a78d6, #eb6834, #1baf7a, #eda100, #e87ba4, #008300 (checked with a colour-blind validator; direct labels added because two colours are low-contrast); ageing uses one blue from light (recent) to dark (oldest).</w:t>
      </w:r>
    </w:p>
    <w:p>
      <w:pPr>
        <w:pStyle w:val="BodyText"/>
        <w:numPr>
          <w:ilvl w:val="0"/>
          <w:numId w:val="7"/>
        </w:numPr>
        <w:tabs>
          <w:tab w:val="clear" w:pos="1134"/>
          <w:tab w:val="left" w:pos="709" w:leader="none"/>
        </w:tabs>
        <w:bidi w:val="0"/>
        <w:spacing w:before="0" w:after="0"/>
        <w:ind w:hanging="283" w:left="709"/>
        <w:jc w:val="left"/>
        <w:rPr/>
      </w:pPr>
      <w:r>
        <w:rPr/>
        <w:t>PDF: A4, cover and contents, running headers, page x of y, two table styles (Boxed or Ruled), landscape schedules, DRAFT watermark and 'N problems unresolved' footer on drafts.</w:t>
      </w:r>
    </w:p>
    <w:p>
      <w:pPr>
        <w:pStyle w:val="BodyText"/>
        <w:numPr>
          <w:ilvl w:val="0"/>
          <w:numId w:val="7"/>
        </w:numPr>
        <w:tabs>
          <w:tab w:val="clear" w:pos="1134"/>
          <w:tab w:val="left" w:pos="709" w:leader="none"/>
        </w:tabs>
        <w:bidi w:val="0"/>
        <w:ind w:hanging="283" w:left="709"/>
        <w:jc w:val="left"/>
        <w:rPr/>
      </w:pPr>
      <w:r>
        <w:rPr/>
        <w:t>Screen sizes checked: 1440, 1280 and 1024 pixels wide.</w:t>
      </w:r>
    </w:p>
    <w:p>
      <w:pPr>
        <w:pStyle w:val="Heading2"/>
        <w:bidi w:val="0"/>
        <w:jc w:val="left"/>
        <w:rPr/>
      </w:pPr>
      <w:r>
        <w:rPr/>
        <w:t>13. Imports: what files are read and how</w:t>
      </w:r>
    </w:p>
    <w:tbl>
      <w:tblPr>
        <w:tblW w:w="9566" w:type="dxa"/>
        <w:jc w:val="left"/>
        <w:tblInd w:w="-7" w:type="dxa"/>
        <w:tblLayout w:type="fixed"/>
        <w:tblCellMar>
          <w:top w:w="60" w:type="dxa"/>
          <w:left w:w="60" w:type="dxa"/>
          <w:bottom w:w="60" w:type="dxa"/>
          <w:right w:w="60" w:type="dxa"/>
        </w:tblCellMar>
      </w:tblPr>
      <w:tblGrid>
        <w:gridCol w:w="2000"/>
        <w:gridCol w:w="7566"/>
      </w:tblGrid>
      <w:tr>
        <w:trPr>
          <w:tblHeader w:val="true"/>
        </w:trPr>
        <w:tc>
          <w:tcPr>
            <w:tcW w:w="2000"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Column kind</w:t>
            </w:r>
          </w:p>
        </w:tc>
        <w:tc>
          <w:tcPr>
            <w:tcW w:w="7566"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Header names recognised (any case)</w:t>
            </w:r>
          </w:p>
        </w:tc>
      </w:tr>
      <w:tr>
        <w:trPr/>
        <w:tc>
          <w:tcPr>
            <w:tcW w:w="200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LEDGER</w:t>
            </w:r>
          </w:p>
        </w:tc>
        <w:tc>
          <w:tcPr>
            <w:tcW w:w="756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ledger, ledger name, particulars, account, account name, name</w:t>
            </w:r>
          </w:p>
        </w:tc>
      </w:tr>
      <w:tr>
        <w:trPr/>
        <w:tc>
          <w:tcPr>
            <w:tcW w:w="200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GROUP</w:t>
            </w:r>
          </w:p>
        </w:tc>
        <w:tc>
          <w:tcPr>
            <w:tcW w:w="756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group, under, parent, group name, parent group</w:t>
            </w:r>
          </w:p>
        </w:tc>
      </w:tr>
      <w:tr>
        <w:trPr/>
        <w:tc>
          <w:tcPr>
            <w:tcW w:w="200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CLOSING_SIGNED</w:t>
            </w:r>
          </w:p>
        </w:tc>
        <w:tc>
          <w:tcPr>
            <w:tcW w:w="756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closing, closing balance, balance, closing balance (dr/cr)</w:t>
            </w:r>
          </w:p>
        </w:tc>
      </w:tr>
      <w:tr>
        <w:trPr/>
        <w:tc>
          <w:tcPr>
            <w:tcW w:w="200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CLOSING_DR</w:t>
            </w:r>
          </w:p>
        </w:tc>
        <w:tc>
          <w:tcPr>
            <w:tcW w:w="756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closing dr, closing debit, debit, dr, dr. amount, dr amount, net debit, debit amount</w:t>
            </w:r>
          </w:p>
        </w:tc>
      </w:tr>
      <w:tr>
        <w:trPr/>
        <w:tc>
          <w:tcPr>
            <w:tcW w:w="200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CLOSING_CR</w:t>
            </w:r>
          </w:p>
        </w:tc>
        <w:tc>
          <w:tcPr>
            <w:tcW w:w="756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closing cr, closing credit, credit, cr, cr. amount, cr amount, net credit, credit amount</w:t>
            </w:r>
          </w:p>
        </w:tc>
      </w:tr>
      <w:tr>
        <w:trPr/>
        <w:tc>
          <w:tcPr>
            <w:tcW w:w="2000"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TYPE_COL</w:t>
            </w:r>
          </w:p>
        </w:tc>
        <w:tc>
          <w:tcPr>
            <w:tcW w:w="7566"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account type, account group, type, category</w:t>
            </w:r>
          </w:p>
        </w:tc>
      </w:tr>
    </w:tbl>
    <w:p>
      <w:pPr>
        <w:pStyle w:val="BodyText"/>
        <w:numPr>
          <w:ilvl w:val="0"/>
          <w:numId w:val="8"/>
        </w:numPr>
        <w:tabs>
          <w:tab w:val="clear" w:pos="1134"/>
          <w:tab w:val="left" w:pos="709" w:leader="none"/>
        </w:tabs>
        <w:bidi w:val="0"/>
        <w:spacing w:before="0" w:after="0"/>
        <w:ind w:hanging="283" w:left="709"/>
        <w:jc w:val="left"/>
        <w:rPr/>
      </w:pPr>
      <w:r>
        <w:rPr/>
        <w:t>Tally: TallyPrime XML server (Help &gt; Settings &gt; Connectivity, port 9000). Fetches companies, trial balance with groups, last year's balances, and the day book month by month.</w:t>
      </w:r>
    </w:p>
    <w:p>
      <w:pPr>
        <w:pStyle w:val="BodyText"/>
        <w:numPr>
          <w:ilvl w:val="0"/>
          <w:numId w:val="8"/>
        </w:numPr>
        <w:tabs>
          <w:tab w:val="clear" w:pos="1134"/>
          <w:tab w:val="left" w:pos="709" w:leader="none"/>
        </w:tabs>
        <w:bidi w:val="0"/>
        <w:spacing w:before="0" w:after="0"/>
        <w:ind w:hanging="283" w:left="709"/>
        <w:jc w:val="left"/>
        <w:rPr/>
      </w:pPr>
      <w:r>
        <w:rPr/>
        <w:t>Zoho Books: trial balance Excel export (account type column mapped to Tally-like groups) or API v3 with OAuth.</w:t>
      </w:r>
    </w:p>
    <w:p>
      <w:pPr>
        <w:pStyle w:val="BodyText"/>
        <w:numPr>
          <w:ilvl w:val="0"/>
          <w:numId w:val="8"/>
        </w:numPr>
        <w:tabs>
          <w:tab w:val="clear" w:pos="1134"/>
          <w:tab w:val="left" w:pos="709" w:leader="none"/>
        </w:tabs>
        <w:bidi w:val="0"/>
        <w:spacing w:before="0" w:after="0"/>
        <w:ind w:hanging="283" w:left="709"/>
        <w:jc w:val="left"/>
        <w:rPr/>
      </w:pPr>
      <w:r>
        <w:rPr/>
        <w:t>BUSY: trial balance Excel with its 'List of Accounts' as the account master for groups.</w:t>
      </w:r>
    </w:p>
    <w:p>
      <w:pPr>
        <w:pStyle w:val="BodyText"/>
        <w:numPr>
          <w:ilvl w:val="0"/>
          <w:numId w:val="8"/>
        </w:numPr>
        <w:tabs>
          <w:tab w:val="clear" w:pos="1134"/>
          <w:tab w:val="left" w:pos="709" w:leader="none"/>
        </w:tabs>
        <w:bidi w:val="0"/>
        <w:spacing w:before="0" w:after="0"/>
        <w:ind w:hanging="283" w:left="709"/>
        <w:jc w:val="left"/>
        <w:rPr/>
      </w:pPr>
      <w:r>
        <w:rPr/>
        <w:t>Excel/CSV: LedgerCraft template; hand-made sheets with title lines, text amounts with Indian commas, Debit/Credit columns, blank lines and Total rows are accepted. A file that cannot be read is refused with the reason.</w:t>
      </w:r>
    </w:p>
    <w:p>
      <w:pPr>
        <w:pStyle w:val="BodyText"/>
        <w:numPr>
          <w:ilvl w:val="0"/>
          <w:numId w:val="8"/>
        </w:numPr>
        <w:tabs>
          <w:tab w:val="clear" w:pos="1134"/>
          <w:tab w:val="left" w:pos="709" w:leader="none"/>
        </w:tabs>
        <w:bidi w:val="0"/>
        <w:ind w:hanging="283" w:left="709"/>
        <w:jc w:val="left"/>
        <w:rPr/>
      </w:pPr>
      <w:r>
        <w:rPr/>
        <w:t>Day book (CSV/Excel), fixed asset register (Excel), bank statements (Excel/CSV), GSTR-2B (JSON/Excel), Form 26AS (text/Excel), branch trial balances and day books.</w:t>
      </w:r>
    </w:p>
    <w:p>
      <w:pPr>
        <w:pStyle w:val="Heading2"/>
        <w:bidi w:val="0"/>
        <w:jc w:val="left"/>
        <w:rPr/>
      </w:pPr>
      <w:r>
        <w:rPr/>
        <w:t>14. Exports: what files are produced</w:t>
      </w:r>
    </w:p>
    <w:tbl>
      <w:tblPr>
        <w:tblW w:w="10532" w:type="dxa"/>
        <w:jc w:val="left"/>
        <w:tblInd w:w="-7" w:type="dxa"/>
        <w:tblLayout w:type="fixed"/>
        <w:tblCellMar>
          <w:top w:w="60" w:type="dxa"/>
          <w:left w:w="60" w:type="dxa"/>
          <w:bottom w:w="60" w:type="dxa"/>
          <w:right w:w="60" w:type="dxa"/>
        </w:tblCellMar>
      </w:tblPr>
      <w:tblGrid>
        <w:gridCol w:w="3706"/>
        <w:gridCol w:w="6826"/>
      </w:tblGrid>
      <w:tr>
        <w:trPr>
          <w:tblHeader w:val="true"/>
        </w:trPr>
        <w:tc>
          <w:tcPr>
            <w:tcW w:w="3706"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File</w:t>
            </w:r>
          </w:p>
        </w:tc>
        <w:tc>
          <w:tcPr>
            <w:tcW w:w="6826"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What it is</w:t>
            </w:r>
          </w:p>
        </w:tc>
      </w:tr>
      <w:tr>
        <w:trPr/>
        <w:tc>
          <w:tcPr>
            <w:tcW w:w="3706"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Financial_Statements.pdf</w:t>
            </w:r>
          </w:p>
        </w:tc>
        <w:tc>
          <w:tcPr>
            <w:tcW w:w="682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Signing-ready statements (cover, contents, Balance Sheet, P&amp;L, Cash Flow, notes, schedules, annexures, optional charts)</w:t>
            </w:r>
          </w:p>
        </w:tc>
      </w:tr>
      <w:tr>
        <w:trPr/>
        <w:tc>
          <w:tcPr>
            <w:tcW w:w="3706"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Financial_Statements.xlsx</w:t>
            </w:r>
          </w:p>
        </w:tc>
        <w:tc>
          <w:tcPr>
            <w:tcW w:w="682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Same statements in Excel</w:t>
            </w:r>
          </w:p>
        </w:tc>
      </w:tr>
      <w:tr>
        <w:trPr/>
        <w:tc>
          <w:tcPr>
            <w:tcW w:w="3706"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Financial_Statements.docx</w:t>
            </w:r>
          </w:p>
        </w:tc>
        <w:tc>
          <w:tcPr>
            <w:tcW w:w="682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Same statements in Word (optional)</w:t>
            </w:r>
          </w:p>
        </w:tc>
      </w:tr>
      <w:tr>
        <w:trPr/>
        <w:tc>
          <w:tcPr>
            <w:tcW w:w="3706"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Financial_Statements_preview.html</w:t>
            </w:r>
          </w:p>
        </w:tc>
        <w:tc>
          <w:tcPr>
            <w:tcW w:w="682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Preview</w:t>
            </w:r>
          </w:p>
        </w:tc>
      </w:tr>
      <w:tr>
        <w:trPr/>
        <w:tc>
          <w:tcPr>
            <w:tcW w:w="3706"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Auditor_Reference_Workbook.xlsx</w:t>
            </w:r>
          </w:p>
        </w:tc>
        <w:tc>
          <w:tcPr>
            <w:tcW w:w="682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Findings, loan register, adjustments, reconciliations</w:t>
            </w:r>
          </w:p>
        </w:tc>
      </w:tr>
      <w:tr>
        <w:trPr/>
        <w:tc>
          <w:tcPr>
            <w:tcW w:w="3706"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Tax_Audit_Helper_Form_3CD.xlsx / _Form_26.xlsx</w:t>
            </w:r>
          </w:p>
        </w:tc>
        <w:tc>
          <w:tcPr>
            <w:tcW w:w="682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Clause-wise supporting data (optional)</w:t>
            </w:r>
          </w:p>
        </w:tc>
      </w:tr>
      <w:tr>
        <w:trPr/>
        <w:tc>
          <w:tcPr>
            <w:tcW w:w="3706"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analysis.json</w:t>
            </w:r>
          </w:p>
        </w:tc>
        <w:tc>
          <w:tcPr>
            <w:tcW w:w="682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All figures and findings, machine readable</w:t>
            </w:r>
          </w:p>
        </w:tc>
      </w:tr>
      <w:tr>
        <w:trPr/>
        <w:tc>
          <w:tcPr>
            <w:tcW w:w="3706"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export-manifest.json</w:t>
            </w:r>
          </w:p>
        </w:tc>
        <w:tc>
          <w:tcPr>
            <w:tcW w:w="682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SHA-256 fingerprint of every file; inputs, pinned packs, legal readiness and audit-trail head it was made from</w:t>
            </w:r>
          </w:p>
        </w:tc>
      </w:tr>
      <w:tr>
        <w:trPr/>
        <w:tc>
          <w:tcPr>
            <w:tcW w:w="3706"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export-manifest.sha256</w:t>
            </w:r>
          </w:p>
        </w:tc>
        <w:tc>
          <w:tcPr>
            <w:tcW w:w="6826"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Fingerprint of the manifest itself</w:t>
            </w:r>
          </w:p>
        </w:tc>
      </w:tr>
    </w:tbl>
    <w:p>
      <w:pPr>
        <w:pStyle w:val="BodyText"/>
        <w:bidi w:val="0"/>
        <w:jc w:val="left"/>
        <w:rPr/>
      </w:pPr>
      <w:r>
        <w:rPr/>
        <w:t>Drafts carry the word DRAFT in the body of every file (PDF on every page, Word first paragraph and header, every Excel sheet's first row and print header, HTML banner), not only in the file or folder name. Excel sheets print on A4, fit to width, with the title rows repeated on each page.</w:t>
      </w:r>
    </w:p>
    <w:p>
      <w:pPr>
        <w:pStyle w:val="BodyText"/>
        <w:bidi w:val="0"/>
        <w:jc w:val="left"/>
        <w:rPr/>
      </w:pPr>
      <w:r>
        <w:rPr/>
        <w:t>Folder: Documents\LedgerCraft Data\Exports\&lt;client&gt;\FY &lt;year&gt;\Draft-&lt;date&gt;_v&lt;n&gt; (or Final). A final copy is refused while blockers are open.</w:t>
      </w:r>
    </w:p>
    <w:p>
      <w:pPr>
        <w:pStyle w:val="Heading2"/>
        <w:bidi w:val="0"/>
        <w:jc w:val="left"/>
        <w:rPr/>
      </w:pPr>
      <w:r>
        <w:rPr/>
        <w:t>15. Technical architecture</w:t>
      </w:r>
    </w:p>
    <w:tbl>
      <w:tblPr>
        <w:tblW w:w="10532" w:type="dxa"/>
        <w:jc w:val="left"/>
        <w:tblInd w:w="-7" w:type="dxa"/>
        <w:tblLayout w:type="fixed"/>
        <w:tblCellMar>
          <w:top w:w="60" w:type="dxa"/>
          <w:left w:w="60" w:type="dxa"/>
          <w:bottom w:w="60" w:type="dxa"/>
          <w:right w:w="60" w:type="dxa"/>
        </w:tblCellMar>
      </w:tblPr>
      <w:tblGrid>
        <w:gridCol w:w="1115"/>
        <w:gridCol w:w="8289"/>
        <w:gridCol w:w="1128"/>
      </w:tblGrid>
      <w:tr>
        <w:trPr>
          <w:tblHeader w:val="true"/>
        </w:trPr>
        <w:tc>
          <w:tcPr>
            <w:tcW w:w="1115"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Part</w:t>
            </w:r>
          </w:p>
        </w:tc>
        <w:tc>
          <w:tcPr>
            <w:tcW w:w="8289"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Role</w:t>
            </w:r>
          </w:p>
        </w:tc>
        <w:tc>
          <w:tcPr>
            <w:tcW w:w="112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Lines of code</w:t>
            </w:r>
          </w:p>
        </w:tc>
      </w:tr>
      <w:tr>
        <w:trPr/>
        <w:tc>
          <w:tcPr>
            <w:tcW w:w="111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lc-ai</w:t>
            </w:r>
          </w:p>
        </w:tc>
        <w:tc>
          <w:tcPr>
            <w:tcW w:w="828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Ollama client and guarded assistant</w:t>
            </w:r>
          </w:p>
        </w:tc>
        <w:tc>
          <w:tcPr>
            <w:tcW w:w="112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534</w:t>
            </w:r>
          </w:p>
        </w:tc>
      </w:tr>
      <w:tr>
        <w:trPr/>
        <w:tc>
          <w:tcPr>
            <w:tcW w:w="111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lc-app</w:t>
            </w:r>
          </w:p>
        </w:tc>
        <w:tc>
          <w:tcPr>
            <w:tcW w:w="828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Desktop app: local web server on 127.0.0.1 with a session token, storage, audit trail, screens</w:t>
            </w:r>
          </w:p>
        </w:tc>
        <w:tc>
          <w:tcPr>
            <w:tcW w:w="112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7269</w:t>
            </w:r>
          </w:p>
        </w:tc>
      </w:tr>
      <w:tr>
        <w:trPr/>
        <w:tc>
          <w:tcPr>
            <w:tcW w:w="111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lc-cli</w:t>
            </w:r>
          </w:p>
        </w:tc>
        <w:tc>
          <w:tcPr>
            <w:tcW w:w="828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Command line (analyse books and export, list Tally companies, write practice data, benchmark)</w:t>
            </w:r>
          </w:p>
        </w:tc>
        <w:tc>
          <w:tcPr>
            <w:tcW w:w="112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584</w:t>
            </w:r>
          </w:p>
        </w:tc>
      </w:tr>
      <w:tr>
        <w:trPr/>
        <w:tc>
          <w:tcPr>
            <w:tcW w:w="111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lc-core</w:t>
            </w:r>
          </w:p>
        </w:tc>
        <w:tc>
          <w:tcPr>
            <w:tcW w:w="828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Engine: money, groups, mapping, checks, figures, rounding, ratios, ageing, capital, FAR, adjustments, consolidation, reconciliations, report model, charts</w:t>
            </w:r>
          </w:p>
        </w:tc>
        <w:tc>
          <w:tcPr>
            <w:tcW w:w="112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11945</w:t>
            </w:r>
          </w:p>
        </w:tc>
      </w:tr>
      <w:tr>
        <w:trPr/>
        <w:tc>
          <w:tcPr>
            <w:tcW w:w="111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lc-io</w:t>
            </w:r>
          </w:p>
        </w:tc>
        <w:tc>
          <w:tcPr>
            <w:tcW w:w="828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Readers and renderers (PDF via Typst, Excel, Word, HTML), export, tax audit helper, portal files</w:t>
            </w:r>
          </w:p>
        </w:tc>
        <w:tc>
          <w:tcPr>
            <w:tcW w:w="112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6869</w:t>
            </w:r>
          </w:p>
        </w:tc>
      </w:tr>
      <w:tr>
        <w:trPr/>
        <w:tc>
          <w:tcPr>
            <w:tcW w:w="1115"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lc-testdata</w:t>
            </w:r>
          </w:p>
        </w:tc>
        <w:tc>
          <w:tcPr>
            <w:tcW w:w="8289"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Practice-book generator with expected answers</w:t>
            </w:r>
          </w:p>
        </w:tc>
        <w:tc>
          <w:tcPr>
            <w:tcW w:w="1128"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2847</w:t>
            </w:r>
          </w:p>
        </w:tc>
      </w:tr>
    </w:tbl>
    <w:p>
      <w:pPr>
        <w:pStyle w:val="BodyText"/>
        <w:numPr>
          <w:ilvl w:val="0"/>
          <w:numId w:val="9"/>
        </w:numPr>
        <w:tabs>
          <w:tab w:val="clear" w:pos="1134"/>
          <w:tab w:val="left" w:pos="709" w:leader="none"/>
        </w:tabs>
        <w:bidi w:val="0"/>
        <w:spacing w:before="0" w:after="0"/>
        <w:ind w:hanging="283" w:left="709"/>
        <w:jc w:val="left"/>
        <w:rPr/>
      </w:pPr>
      <w:r>
        <w:rPr/>
        <w:t>Language: Rust (one .exe, no installation of other software needed). Screens in plain HTML/CSS/JavaScript served by the program to your browser on this PC only.</w:t>
      </w:r>
    </w:p>
    <w:p>
      <w:pPr>
        <w:pStyle w:val="BodyText"/>
        <w:numPr>
          <w:ilvl w:val="0"/>
          <w:numId w:val="9"/>
        </w:numPr>
        <w:tabs>
          <w:tab w:val="clear" w:pos="1134"/>
          <w:tab w:val="left" w:pos="709" w:leader="none"/>
        </w:tabs>
        <w:bidi w:val="0"/>
        <w:spacing w:before="0" w:after="0"/>
        <w:ind w:hanging="283" w:left="709"/>
        <w:jc w:val="left"/>
        <w:rPr/>
      </w:pPr>
      <w:r>
        <w:rPr/>
        <w:t>Storage: Documents\LedgerCraft Data, one folder per client and year: inputs, settings, mapping memory with context, pinned rule and format packs, audit log, exports, Recycle Bin.</w:t>
      </w:r>
    </w:p>
    <w:p>
      <w:pPr>
        <w:pStyle w:val="BodyText"/>
        <w:numPr>
          <w:ilvl w:val="0"/>
          <w:numId w:val="9"/>
        </w:numPr>
        <w:tabs>
          <w:tab w:val="clear" w:pos="1134"/>
          <w:tab w:val="left" w:pos="709" w:leader="none"/>
        </w:tabs>
        <w:bidi w:val="0"/>
        <w:spacing w:before="0" w:after="0"/>
        <w:ind w:hanging="283" w:left="709"/>
        <w:jc w:val="left"/>
        <w:rPr/>
      </w:pPr>
      <w:r>
        <w:rPr/>
        <w:t>Each request runs on its own thread; changes are written one at a time so two clicks cannot corrupt a file.</w:t>
      </w:r>
    </w:p>
    <w:p>
      <w:pPr>
        <w:pStyle w:val="BodyText"/>
        <w:numPr>
          <w:ilvl w:val="0"/>
          <w:numId w:val="9"/>
        </w:numPr>
        <w:tabs>
          <w:tab w:val="clear" w:pos="1134"/>
          <w:tab w:val="left" w:pos="709" w:leader="none"/>
        </w:tabs>
        <w:bidi w:val="0"/>
        <w:ind w:hanging="283" w:left="709"/>
        <w:jc w:val="left"/>
        <w:rPr/>
      </w:pPr>
      <w:r>
        <w:rPr/>
        <w:t>Considered and not used: Tauri desktop shell with auto-updater (needs code signing); a bundled AI model inside the program (too large).</w:t>
      </w:r>
    </w:p>
    <w:tbl>
      <w:tblPr>
        <w:tblW w:w="4556" w:type="dxa"/>
        <w:jc w:val="left"/>
        <w:tblInd w:w="-7" w:type="dxa"/>
        <w:tblLayout w:type="fixed"/>
        <w:tblCellMar>
          <w:top w:w="60" w:type="dxa"/>
          <w:left w:w="60" w:type="dxa"/>
          <w:bottom w:w="60" w:type="dxa"/>
          <w:right w:w="60" w:type="dxa"/>
        </w:tblCellMar>
      </w:tblPr>
      <w:tblGrid>
        <w:gridCol w:w="890"/>
        <w:gridCol w:w="3666"/>
      </w:tblGrid>
      <w:tr>
        <w:trPr>
          <w:tblHeader w:val="true"/>
        </w:trPr>
        <w:tc>
          <w:tcPr>
            <w:tcW w:w="890"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Method</w:t>
            </w:r>
          </w:p>
        </w:tc>
        <w:tc>
          <w:tcPr>
            <w:tcW w:w="3666"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Address</w:t>
            </w:r>
          </w:p>
        </w:tc>
      </w:tr>
      <w:tr>
        <w:trPr/>
        <w:tc>
          <w:tcPr>
            <w:tcW w:w="89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GET</w:t>
            </w:r>
          </w:p>
        </w:tc>
        <w:tc>
          <w:tcPr>
            <w:tcW w:w="366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w:t>
            </w:r>
          </w:p>
        </w:tc>
      </w:tr>
      <w:tr>
        <w:trPr/>
        <w:tc>
          <w:tcPr>
            <w:tcW w:w="89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GET</w:t>
            </w:r>
          </w:p>
        </w:tc>
        <w:tc>
          <w:tcPr>
            <w:tcW w:w="366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/api/ai/setup</w:t>
            </w:r>
          </w:p>
        </w:tc>
      </w:tr>
      <w:tr>
        <w:trPr/>
        <w:tc>
          <w:tcPr>
            <w:tcW w:w="89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GET</w:t>
            </w:r>
          </w:p>
        </w:tc>
        <w:tc>
          <w:tcPr>
            <w:tcW w:w="366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/api/build-status</w:t>
            </w:r>
          </w:p>
        </w:tc>
      </w:tr>
      <w:tr>
        <w:trPr/>
        <w:tc>
          <w:tcPr>
            <w:tcW w:w="89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GET</w:t>
            </w:r>
          </w:p>
        </w:tc>
        <w:tc>
          <w:tcPr>
            <w:tcW w:w="366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/api/heads</w:t>
            </w:r>
          </w:p>
        </w:tc>
      </w:tr>
      <w:tr>
        <w:trPr/>
        <w:tc>
          <w:tcPr>
            <w:tcW w:w="89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GET</w:t>
            </w:r>
          </w:p>
        </w:tc>
        <w:tc>
          <w:tcPr>
            <w:tcW w:w="366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/api/projects</w:t>
            </w:r>
          </w:p>
        </w:tc>
      </w:tr>
      <w:tr>
        <w:trPr/>
        <w:tc>
          <w:tcPr>
            <w:tcW w:w="89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GET</w:t>
            </w:r>
          </w:p>
        </w:tc>
        <w:tc>
          <w:tcPr>
            <w:tcW w:w="366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/api/projects/id</w:t>
            </w:r>
          </w:p>
        </w:tc>
      </w:tr>
      <w:tr>
        <w:trPr/>
        <w:tc>
          <w:tcPr>
            <w:tcW w:w="89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GET</w:t>
            </w:r>
          </w:p>
        </w:tc>
        <w:tc>
          <w:tcPr>
            <w:tcW w:w="366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/api/projects/id/adjustments</w:t>
            </w:r>
          </w:p>
        </w:tc>
      </w:tr>
      <w:tr>
        <w:trPr/>
        <w:tc>
          <w:tcPr>
            <w:tcW w:w="89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GET</w:t>
            </w:r>
          </w:p>
        </w:tc>
        <w:tc>
          <w:tcPr>
            <w:tcW w:w="366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/api/projects/id/audit</w:t>
            </w:r>
          </w:p>
        </w:tc>
      </w:tr>
      <w:tr>
        <w:trPr/>
        <w:tc>
          <w:tcPr>
            <w:tcW w:w="89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GET</w:t>
            </w:r>
          </w:p>
        </w:tc>
        <w:tc>
          <w:tcPr>
            <w:tcW w:w="366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/api/projects/id/bankrec</w:t>
            </w:r>
          </w:p>
        </w:tc>
      </w:tr>
      <w:tr>
        <w:trPr/>
        <w:tc>
          <w:tcPr>
            <w:tcW w:w="89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GET</w:t>
            </w:r>
          </w:p>
        </w:tc>
        <w:tc>
          <w:tcPr>
            <w:tcW w:w="366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/api/projects/id/legal</w:t>
            </w:r>
          </w:p>
        </w:tc>
      </w:tr>
      <w:tr>
        <w:trPr/>
        <w:tc>
          <w:tcPr>
            <w:tcW w:w="89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GET</w:t>
            </w:r>
          </w:p>
        </w:tc>
        <w:tc>
          <w:tcPr>
            <w:tcW w:w="366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/api/projects/id/policies</w:t>
            </w:r>
          </w:p>
        </w:tc>
      </w:tr>
      <w:tr>
        <w:trPr/>
        <w:tc>
          <w:tcPr>
            <w:tcW w:w="89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GET</w:t>
            </w:r>
          </w:p>
        </w:tc>
        <w:tc>
          <w:tcPr>
            <w:tcW w:w="366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/api/projects/id/portal</w:t>
            </w:r>
          </w:p>
        </w:tc>
      </w:tr>
      <w:tr>
        <w:trPr/>
        <w:tc>
          <w:tcPr>
            <w:tcW w:w="89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GET</w:t>
            </w:r>
          </w:p>
        </w:tc>
        <w:tc>
          <w:tcPr>
            <w:tcW w:w="366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/api/projects/id/preview</w:t>
            </w:r>
          </w:p>
        </w:tc>
      </w:tr>
      <w:tr>
        <w:trPr/>
        <w:tc>
          <w:tcPr>
            <w:tcW w:w="89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GET</w:t>
            </w:r>
          </w:p>
        </w:tc>
        <w:tc>
          <w:tcPr>
            <w:tcW w:w="366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/api/projects/id/rules</w:t>
            </w:r>
          </w:p>
        </w:tc>
      </w:tr>
      <w:tr>
        <w:trPr/>
        <w:tc>
          <w:tcPr>
            <w:tcW w:w="89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GET</w:t>
            </w:r>
          </w:p>
        </w:tc>
        <w:tc>
          <w:tcPr>
            <w:tcW w:w="366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/api/recycle-bin</w:t>
            </w:r>
          </w:p>
        </w:tc>
      </w:tr>
      <w:tr>
        <w:trPr/>
        <w:tc>
          <w:tcPr>
            <w:tcW w:w="89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GET</w:t>
            </w:r>
          </w:p>
        </w:tc>
        <w:tc>
          <w:tcPr>
            <w:tcW w:w="366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/api/status</w:t>
            </w:r>
          </w:p>
        </w:tc>
      </w:tr>
      <w:tr>
        <w:trPr/>
        <w:tc>
          <w:tcPr>
            <w:tcW w:w="89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GET</w:t>
            </w:r>
          </w:p>
        </w:tc>
        <w:tc>
          <w:tcPr>
            <w:tcW w:w="366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/api/tally/companies</w:t>
            </w:r>
          </w:p>
        </w:tc>
      </w:tr>
      <w:tr>
        <w:trPr/>
        <w:tc>
          <w:tcPr>
            <w:tcW w:w="89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GET</w:t>
            </w:r>
          </w:p>
        </w:tc>
        <w:tc>
          <w:tcPr>
            <w:tcW w:w="366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/app.css</w:t>
            </w:r>
          </w:p>
        </w:tc>
      </w:tr>
      <w:tr>
        <w:trPr/>
        <w:tc>
          <w:tcPr>
            <w:tcW w:w="89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GET</w:t>
            </w:r>
          </w:p>
        </w:tc>
        <w:tc>
          <w:tcPr>
            <w:tcW w:w="366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/app.js</w:t>
            </w:r>
          </w:p>
        </w:tc>
      </w:tr>
      <w:tr>
        <w:trPr/>
        <w:tc>
          <w:tcPr>
            <w:tcW w:w="89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GET</w:t>
            </w:r>
          </w:p>
        </w:tc>
        <w:tc>
          <w:tcPr>
            <w:tcW w:w="366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/fonts/name</w:t>
            </w:r>
          </w:p>
        </w:tc>
      </w:tr>
      <w:tr>
        <w:trPr/>
        <w:tc>
          <w:tcPr>
            <w:tcW w:w="89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GET</w:t>
            </w:r>
          </w:p>
        </w:tc>
        <w:tc>
          <w:tcPr>
            <w:tcW w:w="366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/help.js</w:t>
            </w:r>
          </w:p>
        </w:tc>
      </w:tr>
      <w:tr>
        <w:trPr/>
        <w:tc>
          <w:tcPr>
            <w:tcW w:w="89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GET</w:t>
            </w:r>
          </w:p>
        </w:tc>
        <w:tc>
          <w:tcPr>
            <w:tcW w:w="366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/index.html</w:t>
            </w:r>
          </w:p>
        </w:tc>
      </w:tr>
      <w:tr>
        <w:trPr/>
        <w:tc>
          <w:tcPr>
            <w:tcW w:w="89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POST</w:t>
            </w:r>
          </w:p>
        </w:tc>
        <w:tc>
          <w:tcPr>
            <w:tcW w:w="366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/api/ai/setup</w:t>
            </w:r>
          </w:p>
        </w:tc>
      </w:tr>
      <w:tr>
        <w:trPr/>
        <w:tc>
          <w:tcPr>
            <w:tcW w:w="89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POST</w:t>
            </w:r>
          </w:p>
        </w:tc>
        <w:tc>
          <w:tcPr>
            <w:tcW w:w="366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/api/open-folder</w:t>
            </w:r>
          </w:p>
        </w:tc>
      </w:tr>
      <w:tr>
        <w:trPr/>
        <w:tc>
          <w:tcPr>
            <w:tcW w:w="89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POST</w:t>
            </w:r>
          </w:p>
        </w:tc>
        <w:tc>
          <w:tcPr>
            <w:tcW w:w="366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/api/projects</w:t>
            </w:r>
          </w:p>
        </w:tc>
      </w:tr>
      <w:tr>
        <w:trPr/>
        <w:tc>
          <w:tcPr>
            <w:tcW w:w="89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POST</w:t>
            </w:r>
          </w:p>
        </w:tc>
        <w:tc>
          <w:tcPr>
            <w:tcW w:w="366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/api/projects/id/adjustments</w:t>
            </w:r>
          </w:p>
        </w:tc>
      </w:tr>
      <w:tr>
        <w:trPr/>
        <w:tc>
          <w:tcPr>
            <w:tcW w:w="89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POST</w:t>
            </w:r>
          </w:p>
        </w:tc>
        <w:tc>
          <w:tcPr>
            <w:tcW w:w="366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/api/projects/id/adjustments/n/what</w:t>
            </w:r>
          </w:p>
        </w:tc>
      </w:tr>
      <w:tr>
        <w:trPr/>
        <w:tc>
          <w:tcPr>
            <w:tcW w:w="89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POST</w:t>
            </w:r>
          </w:p>
        </w:tc>
        <w:tc>
          <w:tcPr>
            <w:tcW w:w="366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/api/projects/id/ai/what</w:t>
            </w:r>
          </w:p>
        </w:tc>
      </w:tr>
      <w:tr>
        <w:trPr/>
        <w:tc>
          <w:tcPr>
            <w:tcW w:w="89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POST</w:t>
            </w:r>
          </w:p>
        </w:tc>
        <w:tc>
          <w:tcPr>
            <w:tcW w:w="366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/api/projects/id/analyse</w:t>
            </w:r>
          </w:p>
        </w:tc>
      </w:tr>
      <w:tr>
        <w:trPr/>
        <w:tc>
          <w:tcPr>
            <w:tcW w:w="89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POST</w:t>
            </w:r>
          </w:p>
        </w:tc>
        <w:tc>
          <w:tcPr>
            <w:tcW w:w="366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/api/projects/id/bankrec/match</w:t>
            </w:r>
          </w:p>
        </w:tc>
      </w:tr>
      <w:tr>
        <w:trPr/>
        <w:tc>
          <w:tcPr>
            <w:tcW w:w="89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POST</w:t>
            </w:r>
          </w:p>
        </w:tc>
        <w:tc>
          <w:tcPr>
            <w:tcW w:w="366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/api/projects/id/branches</w:t>
            </w:r>
          </w:p>
        </w:tc>
      </w:tr>
      <w:tr>
        <w:trPr/>
        <w:tc>
          <w:tcPr>
            <w:tcW w:w="89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POST</w:t>
            </w:r>
          </w:p>
        </w:tc>
        <w:tc>
          <w:tcPr>
            <w:tcW w:w="366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/api/projects/id/branches/name/remove</w:t>
            </w:r>
          </w:p>
        </w:tc>
      </w:tr>
      <w:tr>
        <w:trPr/>
        <w:tc>
          <w:tcPr>
            <w:tcW w:w="89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POST</w:t>
            </w:r>
          </w:p>
        </w:tc>
        <w:tc>
          <w:tcPr>
            <w:tcW w:w="366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/api/projects/id/delete</w:t>
            </w:r>
          </w:p>
        </w:tc>
      </w:tr>
      <w:tr>
        <w:trPr/>
        <w:tc>
          <w:tcPr>
            <w:tcW w:w="89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POST</w:t>
            </w:r>
          </w:p>
        </w:tc>
        <w:tc>
          <w:tcPr>
            <w:tcW w:w="366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/api/projects/id/export</w:t>
            </w:r>
          </w:p>
        </w:tc>
      </w:tr>
      <w:tr>
        <w:trPr/>
        <w:tc>
          <w:tcPr>
            <w:tcW w:w="89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POST</w:t>
            </w:r>
          </w:p>
        </w:tc>
        <w:tc>
          <w:tcPr>
            <w:tcW w:w="366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/api/projects/id/legal/verify</w:t>
            </w:r>
          </w:p>
        </w:tc>
      </w:tr>
      <w:tr>
        <w:trPr/>
        <w:tc>
          <w:tcPr>
            <w:tcW w:w="89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POST</w:t>
            </w:r>
          </w:p>
        </w:tc>
        <w:tc>
          <w:tcPr>
            <w:tcW w:w="366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/api/projects/id/legal/withdraw</w:t>
            </w:r>
          </w:p>
        </w:tc>
      </w:tr>
      <w:tr>
        <w:trPr/>
        <w:tc>
          <w:tcPr>
            <w:tcW w:w="89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POST</w:t>
            </w:r>
          </w:p>
        </w:tc>
        <w:tc>
          <w:tcPr>
            <w:tcW w:w="366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/api/projects/id/mapping</w:t>
            </w:r>
          </w:p>
        </w:tc>
      </w:tr>
      <w:tr>
        <w:trPr/>
        <w:tc>
          <w:tcPr>
            <w:tcW w:w="89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POST</w:t>
            </w:r>
          </w:p>
        </w:tc>
        <w:tc>
          <w:tcPr>
            <w:tcW w:w="366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/api/projects/id/mapping/confirm</w:t>
            </w:r>
          </w:p>
        </w:tc>
      </w:tr>
      <w:tr>
        <w:trPr/>
        <w:tc>
          <w:tcPr>
            <w:tcW w:w="89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POST</w:t>
            </w:r>
          </w:p>
        </w:tc>
        <w:tc>
          <w:tcPr>
            <w:tcW w:w="366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/api/projects/id/portal/confirm</w:t>
            </w:r>
          </w:p>
        </w:tc>
      </w:tr>
      <w:tr>
        <w:trPr/>
        <w:tc>
          <w:tcPr>
            <w:tcW w:w="89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POST</w:t>
            </w:r>
          </w:p>
        </w:tc>
        <w:tc>
          <w:tcPr>
            <w:tcW w:w="366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/api/projects/id/remove-input</w:t>
            </w:r>
          </w:p>
        </w:tc>
      </w:tr>
      <w:tr>
        <w:trPr/>
        <w:tc>
          <w:tcPr>
            <w:tcW w:w="89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POST</w:t>
            </w:r>
          </w:p>
        </w:tc>
        <w:tc>
          <w:tcPr>
            <w:tcW w:w="366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/api/projects/id/roll-forward</w:t>
            </w:r>
          </w:p>
        </w:tc>
      </w:tr>
      <w:tr>
        <w:trPr/>
        <w:tc>
          <w:tcPr>
            <w:tcW w:w="89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POST</w:t>
            </w:r>
          </w:p>
        </w:tc>
        <w:tc>
          <w:tcPr>
            <w:tcW w:w="366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/api/projects/id/rules/migrate</w:t>
            </w:r>
          </w:p>
        </w:tc>
      </w:tr>
      <w:tr>
        <w:trPr/>
        <w:tc>
          <w:tcPr>
            <w:tcW w:w="89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POST</w:t>
            </w:r>
          </w:p>
        </w:tc>
        <w:tc>
          <w:tcPr>
            <w:tcW w:w="366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/api/projects/id/settings</w:t>
            </w:r>
          </w:p>
        </w:tc>
      </w:tr>
      <w:tr>
        <w:trPr/>
        <w:tc>
          <w:tcPr>
            <w:tcW w:w="89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POST</w:t>
            </w:r>
          </w:p>
        </w:tc>
        <w:tc>
          <w:tcPr>
            <w:tcW w:w="366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/api/projects/id/tags</w:t>
            </w:r>
          </w:p>
        </w:tc>
      </w:tr>
      <w:tr>
        <w:trPr/>
        <w:tc>
          <w:tcPr>
            <w:tcW w:w="89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POST</w:t>
            </w:r>
          </w:p>
        </w:tc>
        <w:tc>
          <w:tcPr>
            <w:tcW w:w="366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/api/projects/id/tally</w:t>
            </w:r>
          </w:p>
        </w:tc>
      </w:tr>
      <w:tr>
        <w:trPr/>
        <w:tc>
          <w:tcPr>
            <w:tcW w:w="89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POST</w:t>
            </w:r>
          </w:p>
        </w:tc>
        <w:tc>
          <w:tcPr>
            <w:tcW w:w="366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/api/projects/id/upload</w:t>
            </w:r>
          </w:p>
        </w:tc>
      </w:tr>
      <w:tr>
        <w:trPr/>
        <w:tc>
          <w:tcPr>
            <w:tcW w:w="89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POST</w:t>
            </w:r>
          </w:p>
        </w:tc>
        <w:tc>
          <w:tcPr>
            <w:tcW w:w="366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/api/quit</w:t>
            </w:r>
          </w:p>
        </w:tc>
      </w:tr>
      <w:tr>
        <w:trPr/>
        <w:tc>
          <w:tcPr>
            <w:tcW w:w="890"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POST</w:t>
            </w:r>
          </w:p>
        </w:tc>
        <w:tc>
          <w:tcPr>
            <w:tcW w:w="3666"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/api/recycle-bin/item/restore</w:t>
            </w:r>
          </w:p>
        </w:tc>
      </w:tr>
    </w:tbl>
    <w:p>
      <w:pPr>
        <w:pStyle w:val="Heading2"/>
        <w:bidi w:val="0"/>
        <w:jc w:val="left"/>
        <w:rPr/>
      </w:pPr>
      <w:r>
        <w:rPr/>
        <w:t>16. Local AI</w:t>
      </w:r>
    </w:p>
    <w:p>
      <w:pPr>
        <w:pStyle w:val="BodyText"/>
        <w:numPr>
          <w:ilvl w:val="0"/>
          <w:numId w:val="10"/>
        </w:numPr>
        <w:tabs>
          <w:tab w:val="clear" w:pos="1134"/>
          <w:tab w:val="left" w:pos="709" w:leader="none"/>
        </w:tabs>
        <w:bidi w:val="0"/>
        <w:spacing w:before="0" w:after="0"/>
        <w:ind w:hanging="283" w:left="709"/>
        <w:jc w:val="left"/>
        <w:rPr/>
      </w:pPr>
      <w:r>
        <w:rPr/>
        <w:t>Ollama on the same PC (ollama.com, free). Models offered: qwen2.5:3b (recommended; English, Hindi, Marathi; about 2 GB; 8 GB RAM PC), llama3.2:3b, qwen2.5:1.5b (older PCs).</w:t>
      </w:r>
    </w:p>
    <w:p>
      <w:pPr>
        <w:pStyle w:val="BodyText"/>
        <w:numPr>
          <w:ilvl w:val="0"/>
          <w:numId w:val="10"/>
        </w:numPr>
        <w:tabs>
          <w:tab w:val="clear" w:pos="1134"/>
          <w:tab w:val="left" w:pos="709" w:leader="none"/>
        </w:tabs>
        <w:bidi w:val="0"/>
        <w:spacing w:before="0" w:after="0"/>
        <w:ind w:hanging="283" w:left="709"/>
        <w:jc w:val="left"/>
        <w:rPr/>
      </w:pPr>
      <w:r>
        <w:rPr/>
        <w:t>Uses: explain a finding in simple language; suggest a placement for a ledger (must be one of the allowed heads, otherwise rejected); draft a reason for a ratio change; answer questions about the engagement.</w:t>
      </w:r>
    </w:p>
    <w:p>
      <w:pPr>
        <w:pStyle w:val="BodyText"/>
        <w:numPr>
          <w:ilvl w:val="0"/>
          <w:numId w:val="10"/>
        </w:numPr>
        <w:tabs>
          <w:tab w:val="clear" w:pos="1134"/>
          <w:tab w:val="left" w:pos="709" w:leader="none"/>
        </w:tabs>
        <w:bidi w:val="0"/>
        <w:ind w:hanging="283" w:left="709"/>
        <w:jc w:val="left"/>
        <w:rPr/>
      </w:pPr>
      <w:r>
        <w:rPr/>
        <w:t>Never changes a figure. Every answer is labelled as an AI suggestion with the model name and recorded in the audit trail. The program works fully without it.</w:t>
      </w:r>
    </w:p>
    <w:p>
      <w:pPr>
        <w:pStyle w:val="Heading2"/>
        <w:bidi w:val="0"/>
        <w:jc w:val="left"/>
        <w:rPr/>
      </w:pPr>
      <w:r>
        <w:rPr/>
        <w:t>17. Testing and verification</w:t>
      </w:r>
    </w:p>
    <w:p>
      <w:pPr>
        <w:pStyle w:val="BodyText"/>
        <w:bidi w:val="0"/>
        <w:jc w:val="left"/>
        <w:rPr/>
      </w:pPr>
      <w:r>
        <w:rPr/>
        <w:t>116 automatic tests (Rust), run before every push together with formatting and lint checks.</w:t>
      </w:r>
    </w:p>
    <w:p>
      <w:pPr>
        <w:pStyle w:val="BodyText"/>
        <w:bidi w:val="0"/>
        <w:jc w:val="left"/>
        <w:rPr/>
      </w:pPr>
      <w:r>
        <w:rPr>
          <w:b/>
        </w:rPr>
        <w:t>Test run for this report:</w:t>
      </w:r>
      <w:r>
        <w:rPr/>
        <w:t xml:space="preserve"> 116 passed, 0 failed, in 29 test groups (cargo test --all).</w:t>
      </w:r>
    </w:p>
    <w:tbl>
      <w:tblPr>
        <w:tblW w:w="5231" w:type="dxa"/>
        <w:jc w:val="left"/>
        <w:tblInd w:w="-7" w:type="dxa"/>
        <w:tblLayout w:type="fixed"/>
        <w:tblCellMar>
          <w:top w:w="60" w:type="dxa"/>
          <w:left w:w="60" w:type="dxa"/>
          <w:bottom w:w="60" w:type="dxa"/>
          <w:right w:w="60" w:type="dxa"/>
        </w:tblCellMar>
      </w:tblPr>
      <w:tblGrid>
        <w:gridCol w:w="4535"/>
        <w:gridCol w:w="696"/>
      </w:tblGrid>
      <w:tr>
        <w:trPr>
          <w:tblHeader w:val="true"/>
        </w:trPr>
        <w:tc>
          <w:tcPr>
            <w:tcW w:w="4535"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File</w:t>
            </w:r>
          </w:p>
        </w:tc>
        <w:tc>
          <w:tcPr>
            <w:tcW w:w="696"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Tests</w:t>
            </w:r>
          </w:p>
        </w:tc>
      </w:tr>
      <w:tr>
        <w:trPr/>
        <w:tc>
          <w:tcPr>
            <w:tcW w:w="453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crates/lc-ai/tests/ollama.rs</w:t>
            </w:r>
          </w:p>
        </w:tc>
        <w:tc>
          <w:tcPr>
            <w:tcW w:w="6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3</w:t>
            </w:r>
          </w:p>
        </w:tc>
      </w:tr>
      <w:tr>
        <w:trPr/>
        <w:tc>
          <w:tcPr>
            <w:tcW w:w="453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crates/lc-app/tests/api.rs</w:t>
            </w:r>
          </w:p>
        </w:tc>
        <w:tc>
          <w:tcPr>
            <w:tcW w:w="6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8</w:t>
            </w:r>
          </w:p>
        </w:tc>
      </w:tr>
      <w:tr>
        <w:trPr/>
        <w:tc>
          <w:tcPr>
            <w:tcW w:w="453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crates/lc-app/tests/fuzz_api.rs</w:t>
            </w:r>
          </w:p>
        </w:tc>
        <w:tc>
          <w:tcPr>
            <w:tcW w:w="6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w:t>
            </w:r>
          </w:p>
        </w:tc>
      </w:tr>
      <w:tr>
        <w:trPr/>
        <w:tc>
          <w:tcPr>
            <w:tcW w:w="453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crates/lc-app/tests/store.rs</w:t>
            </w:r>
          </w:p>
        </w:tc>
        <w:tc>
          <w:tcPr>
            <w:tcW w:w="6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3</w:t>
            </w:r>
          </w:p>
        </w:tc>
      </w:tr>
      <w:tr>
        <w:trPr/>
        <w:tc>
          <w:tcPr>
            <w:tcW w:w="453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crates/lc-core/src/adjust.rs</w:t>
            </w:r>
          </w:p>
        </w:tc>
        <w:tc>
          <w:tcPr>
            <w:tcW w:w="6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3</w:t>
            </w:r>
          </w:p>
        </w:tc>
      </w:tr>
      <w:tr>
        <w:trPr/>
        <w:tc>
          <w:tcPr>
            <w:tcW w:w="453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crates/lc-core/src/bankrec.rs</w:t>
            </w:r>
          </w:p>
        </w:tc>
        <w:tc>
          <w:tcPr>
            <w:tcW w:w="6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3</w:t>
            </w:r>
          </w:p>
        </w:tc>
      </w:tr>
      <w:tr>
        <w:trPr/>
        <w:tc>
          <w:tcPr>
            <w:tcW w:w="453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crates/lc-core/src/consolidate.rs</w:t>
            </w:r>
          </w:p>
        </w:tc>
        <w:tc>
          <w:tcPr>
            <w:tcW w:w="6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2</w:t>
            </w:r>
          </w:p>
        </w:tc>
      </w:tr>
      <w:tr>
        <w:trPr/>
        <w:tc>
          <w:tcPr>
            <w:tcW w:w="453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crates/lc-core/src/date.rs</w:t>
            </w:r>
          </w:p>
        </w:tc>
        <w:tc>
          <w:tcPr>
            <w:tcW w:w="6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w:t>
            </w:r>
          </w:p>
        </w:tc>
      </w:tr>
      <w:tr>
        <w:trPr/>
        <w:tc>
          <w:tcPr>
            <w:tcW w:w="453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crates/lc-core/src/dimensions.rs</w:t>
            </w:r>
          </w:p>
        </w:tc>
        <w:tc>
          <w:tcPr>
            <w:tcW w:w="6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2</w:t>
            </w:r>
          </w:p>
        </w:tc>
      </w:tr>
      <w:tr>
        <w:trPr/>
        <w:tc>
          <w:tcPr>
            <w:tcW w:w="453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crates/lc-core/src/far.rs</w:t>
            </w:r>
          </w:p>
        </w:tc>
        <w:tc>
          <w:tcPr>
            <w:tcW w:w="6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4</w:t>
            </w:r>
          </w:p>
        </w:tc>
      </w:tr>
      <w:tr>
        <w:trPr/>
        <w:tc>
          <w:tcPr>
            <w:tcW w:w="453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crates/lc-core/src/groups.rs</w:t>
            </w:r>
          </w:p>
        </w:tc>
        <w:tc>
          <w:tcPr>
            <w:tcW w:w="6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w:t>
            </w:r>
          </w:p>
        </w:tc>
      </w:tr>
      <w:tr>
        <w:trPr/>
        <w:tc>
          <w:tcPr>
            <w:tcW w:w="453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crates/lc-core/src/legal.rs</w:t>
            </w:r>
          </w:p>
        </w:tc>
        <w:tc>
          <w:tcPr>
            <w:tcW w:w="6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4</w:t>
            </w:r>
          </w:p>
        </w:tc>
      </w:tr>
      <w:tr>
        <w:trPr/>
        <w:tc>
          <w:tcPr>
            <w:tcW w:w="453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crates/lc-core/src/mapping.rs</w:t>
            </w:r>
          </w:p>
        </w:tc>
        <w:tc>
          <w:tcPr>
            <w:tcW w:w="6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2</w:t>
            </w:r>
          </w:p>
        </w:tc>
      </w:tr>
      <w:tr>
        <w:trPr/>
        <w:tc>
          <w:tcPr>
            <w:tcW w:w="453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crates/lc-core/src/money.rs</w:t>
            </w:r>
          </w:p>
        </w:tc>
        <w:tc>
          <w:tcPr>
            <w:tcW w:w="6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3</w:t>
            </w:r>
          </w:p>
        </w:tc>
      </w:tr>
      <w:tr>
        <w:trPr/>
        <w:tc>
          <w:tcPr>
            <w:tcW w:w="453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crates/lc-core/src/packcheck.rs</w:t>
            </w:r>
          </w:p>
        </w:tc>
        <w:tc>
          <w:tcPr>
            <w:tcW w:w="6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2</w:t>
            </w:r>
          </w:p>
        </w:tc>
      </w:tr>
      <w:tr>
        <w:trPr/>
        <w:tc>
          <w:tcPr>
            <w:tcW w:w="453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crates/lc-core/src/ratios.rs</w:t>
            </w:r>
          </w:p>
        </w:tc>
        <w:tc>
          <w:tcPr>
            <w:tcW w:w="6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3</w:t>
            </w:r>
          </w:p>
        </w:tc>
      </w:tr>
      <w:tr>
        <w:trPr/>
        <w:tc>
          <w:tcPr>
            <w:tcW w:w="453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crates/lc-core/src/recon.rs</w:t>
            </w:r>
          </w:p>
        </w:tc>
        <w:tc>
          <w:tcPr>
            <w:tcW w:w="6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5</w:t>
            </w:r>
          </w:p>
        </w:tc>
      </w:tr>
      <w:tr>
        <w:trPr/>
        <w:tc>
          <w:tcPr>
            <w:tcW w:w="453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crates/lc-core/src/rounding.rs</w:t>
            </w:r>
          </w:p>
        </w:tc>
        <w:tc>
          <w:tcPr>
            <w:tcW w:w="6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3</w:t>
            </w:r>
          </w:p>
        </w:tc>
      </w:tr>
      <w:tr>
        <w:trPr/>
        <w:tc>
          <w:tcPr>
            <w:tcW w:w="453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crates/lc-core/src/taxaudit.rs</w:t>
            </w:r>
          </w:p>
        </w:tc>
        <w:tc>
          <w:tcPr>
            <w:tcW w:w="6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w:t>
            </w:r>
          </w:p>
        </w:tc>
      </w:tr>
      <w:tr>
        <w:trPr/>
        <w:tc>
          <w:tcPr>
            <w:tcW w:w="453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crates/lc-core/src/units.rs</w:t>
            </w:r>
          </w:p>
        </w:tc>
        <w:tc>
          <w:tcPr>
            <w:tcW w:w="6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w:t>
            </w:r>
          </w:p>
        </w:tc>
      </w:tr>
      <w:tr>
        <w:trPr/>
        <w:tc>
          <w:tcPr>
            <w:tcW w:w="453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crates/lc-io/src/tally.rs</w:t>
            </w:r>
          </w:p>
        </w:tc>
        <w:tc>
          <w:tcPr>
            <w:tcW w:w="6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2</w:t>
            </w:r>
          </w:p>
        </w:tc>
      </w:tr>
      <w:tr>
        <w:trPr/>
        <w:tc>
          <w:tcPr>
            <w:tcW w:w="453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crates/lc-io/tests/adversarial.rs</w:t>
            </w:r>
          </w:p>
        </w:tc>
        <w:tc>
          <w:tcPr>
            <w:tcW w:w="6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6</w:t>
            </w:r>
          </w:p>
        </w:tc>
      </w:tr>
      <w:tr>
        <w:trPr/>
        <w:tc>
          <w:tcPr>
            <w:tcW w:w="453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crates/lc-io/tests/bank.rs</w:t>
            </w:r>
          </w:p>
        </w:tc>
        <w:tc>
          <w:tcPr>
            <w:tcW w:w="6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2</w:t>
            </w:r>
          </w:p>
        </w:tc>
      </w:tr>
      <w:tr>
        <w:trPr/>
        <w:tc>
          <w:tcPr>
            <w:tcW w:w="453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crates/lc-io/tests/fuzz.rs</w:t>
            </w:r>
          </w:p>
        </w:tc>
        <w:tc>
          <w:tcPr>
            <w:tcW w:w="6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5</w:t>
            </w:r>
          </w:p>
        </w:tc>
      </w:tr>
      <w:tr>
        <w:trPr/>
        <w:tc>
          <w:tcPr>
            <w:tcW w:w="453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crates/lc-io/tests/golden.rs</w:t>
            </w:r>
          </w:p>
        </w:tc>
        <w:tc>
          <w:tcPr>
            <w:tcW w:w="6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2</w:t>
            </w:r>
          </w:p>
        </w:tc>
      </w:tr>
      <w:tr>
        <w:trPr/>
        <w:tc>
          <w:tcPr>
            <w:tcW w:w="453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crates/lc-io/tests/portal.rs</w:t>
            </w:r>
          </w:p>
        </w:tc>
        <w:tc>
          <w:tcPr>
            <w:tcW w:w="6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3</w:t>
            </w:r>
          </w:p>
        </w:tc>
      </w:tr>
      <w:tr>
        <w:trPr/>
        <w:tc>
          <w:tcPr>
            <w:tcW w:w="453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crates/lc-io/tests/properties.rs</w:t>
            </w:r>
          </w:p>
        </w:tc>
        <w:tc>
          <w:tcPr>
            <w:tcW w:w="6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6</w:t>
            </w:r>
          </w:p>
        </w:tc>
      </w:tr>
      <w:tr>
        <w:trPr/>
        <w:tc>
          <w:tcPr>
            <w:tcW w:w="453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crates/lc-io/tests/roundtrip.rs</w:t>
            </w:r>
          </w:p>
        </w:tc>
        <w:tc>
          <w:tcPr>
            <w:tcW w:w="6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8</w:t>
            </w:r>
          </w:p>
        </w:tc>
      </w:tr>
      <w:tr>
        <w:trPr/>
        <w:tc>
          <w:tcPr>
            <w:tcW w:w="453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crates/lc-io/tests/tally_mock.rs</w:t>
            </w:r>
          </w:p>
        </w:tc>
        <w:tc>
          <w:tcPr>
            <w:tcW w:w="6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2</w:t>
            </w:r>
          </w:p>
        </w:tc>
      </w:tr>
      <w:tr>
        <w:trPr/>
        <w:tc>
          <w:tcPr>
            <w:tcW w:w="453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crates/lc-io/tests/zoho_busy.rs</w:t>
            </w:r>
          </w:p>
        </w:tc>
        <w:tc>
          <w:tcPr>
            <w:tcW w:w="6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3</w:t>
            </w:r>
          </w:p>
        </w:tc>
      </w:tr>
      <w:tr>
        <w:trPr/>
        <w:tc>
          <w:tcPr>
            <w:tcW w:w="453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crates/lc-testdata/tests/adversarial_books.rs</w:t>
            </w:r>
          </w:p>
        </w:tc>
        <w:tc>
          <w:tcPr>
            <w:tcW w:w="6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6</w:t>
            </w:r>
          </w:p>
        </w:tc>
      </w:tr>
      <w:tr>
        <w:trPr/>
        <w:tc>
          <w:tcPr>
            <w:tcW w:w="453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crates/lc-testdata/tests/cashflow.rs</w:t>
            </w:r>
          </w:p>
        </w:tc>
        <w:tc>
          <w:tcPr>
            <w:tcW w:w="6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3</w:t>
            </w:r>
          </w:p>
        </w:tc>
      </w:tr>
      <w:tr>
        <w:trPr/>
        <w:tc>
          <w:tcPr>
            <w:tcW w:w="453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crates/lc-testdata/tests/report.rs</w:t>
            </w:r>
          </w:p>
        </w:tc>
        <w:tc>
          <w:tcPr>
            <w:tcW w:w="6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2</w:t>
            </w:r>
          </w:p>
        </w:tc>
      </w:tr>
      <w:tr>
        <w:trPr/>
        <w:tc>
          <w:tcPr>
            <w:tcW w:w="4535"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rStyle w:val="SourceText"/>
              </w:rPr>
              <w:t>crates/lc-testdata/tests/scenarios.rs</w:t>
            </w:r>
          </w:p>
        </w:tc>
        <w:tc>
          <w:tcPr>
            <w:tcW w:w="696"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11</w:t>
            </w:r>
          </w:p>
        </w:tc>
      </w:tr>
    </w:tbl>
    <w:tbl>
      <w:tblPr>
        <w:tblW w:w="9371" w:type="dxa"/>
        <w:jc w:val="left"/>
        <w:tblInd w:w="-7" w:type="dxa"/>
        <w:tblLayout w:type="fixed"/>
        <w:tblCellMar>
          <w:top w:w="60" w:type="dxa"/>
          <w:left w:w="60" w:type="dxa"/>
          <w:bottom w:w="60" w:type="dxa"/>
          <w:right w:w="60" w:type="dxa"/>
        </w:tblCellMar>
      </w:tblPr>
      <w:tblGrid>
        <w:gridCol w:w="6080"/>
        <w:gridCol w:w="3291"/>
      </w:tblGrid>
      <w:tr>
        <w:trPr>
          <w:tblHeader w:val="true"/>
        </w:trPr>
        <w:tc>
          <w:tcPr>
            <w:tcW w:w="6080"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Benchmark (one run, linux)</w:t>
            </w:r>
          </w:p>
        </w:tc>
        <w:tc>
          <w:tcPr>
            <w:tcW w:w="329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Result</w:t>
            </w:r>
          </w:p>
        </w:tc>
      </w:tr>
      <w:tr>
        <w:trPr/>
        <w:tc>
          <w:tcPr>
            <w:tcW w:w="608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Book</w:t>
            </w:r>
          </w:p>
        </w:tc>
        <w:tc>
          <w:tcPr>
            <w:tcW w:w="329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987,677 vouchers, 1,975,369 lines</w:t>
            </w:r>
          </w:p>
        </w:tc>
      </w:tr>
      <w:tr>
        <w:trPr/>
        <w:tc>
          <w:tcPr>
            <w:tcW w:w="608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Import (day book CSV read back)</w:t>
            </w:r>
          </w:p>
        </w:tc>
        <w:tc>
          <w:tcPr>
            <w:tcW w:w="329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3.7 s; identical: True</w:t>
            </w:r>
          </w:p>
        </w:tc>
      </w:tr>
      <w:tr>
        <w:trPr/>
        <w:tc>
          <w:tcPr>
            <w:tcW w:w="608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Checks and statements</w:t>
            </w:r>
          </w:p>
        </w:tc>
        <w:tc>
          <w:tcPr>
            <w:tcW w:w="329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3.0 s; balance sheet tallies: True</w:t>
            </w:r>
          </w:p>
        </w:tc>
      </w:tr>
      <w:tr>
        <w:trPr/>
        <w:tc>
          <w:tcPr>
            <w:tcW w:w="608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Draft export (all formats)</w:t>
            </w:r>
          </w:p>
        </w:tc>
        <w:tc>
          <w:tcPr>
            <w:tcW w:w="329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0.4 s</w:t>
            </w:r>
          </w:p>
        </w:tc>
      </w:tr>
      <w:tr>
        <w:trPr/>
        <w:tc>
          <w:tcPr>
            <w:tcW w:w="608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Pathological voucher (50,000 lines, 5,000-character ledger name)</w:t>
            </w:r>
          </w:p>
        </w:tc>
        <w:tc>
          <w:tcPr>
            <w:tcW w:w="329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3.8 s</w:t>
            </w:r>
          </w:p>
        </w:tc>
      </w:tr>
      <w:tr>
        <w:trPr/>
        <w:tc>
          <w:tcPr>
            <w:tcW w:w="6080"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Peak memory</w:t>
            </w:r>
          </w:p>
        </w:tc>
        <w:tc>
          <w:tcPr>
            <w:tcW w:w="3291"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1768 MB</w:t>
            </w:r>
          </w:p>
        </w:tc>
      </w:tr>
    </w:tbl>
    <w:p>
      <w:pPr>
        <w:pStyle w:val="BodyText"/>
        <w:bidi w:val="0"/>
        <w:jc w:val="left"/>
        <w:rPr/>
      </w:pPr>
      <w:r>
        <w:rPr/>
        <w:t>Not measured: how quickly the screens respond while a long operation runs (each request has its own thread, but no timing test exists).</w:t>
      </w:r>
    </w:p>
    <w:p>
      <w:pPr>
        <w:pStyle w:val="BodyText"/>
        <w:bidi w:val="0"/>
        <w:jc w:val="left"/>
        <w:rPr/>
      </w:pPr>
      <w:r>
        <w:rPr/>
        <w:t>Test names:</w:t>
      </w:r>
    </w:p>
    <w:p>
      <w:pPr>
        <w:pStyle w:val="BodyText"/>
        <w:bidi w:val="0"/>
        <w:ind w:hanging="0" w:left="0" w:right="0"/>
        <w:jc w:val="left"/>
        <w:rPr>
          <w:sz w:val="18"/>
        </w:rPr>
      </w:pPr>
      <w:r>
        <w:rPr>
          <w:sz w:val="18"/>
        </w:rPr>
        <w:t>sanitize_and_parse_tally_quirks, request_is_well_formed, tally_xml_never_crashes, amounts_in_text_never_crash, csv_books_never_crash, excel_files_never_crash, portal_files_never_crash, zip_bomb_workbook_is_refused_before_opening, corrupted_and_fake_workbooks_give_a_reason, tally_xml_that_is_deep_malformed_or_cut_short_is_refused, csv_edge_cases_never_panic_and_never_half_import, skipped_rows_are_reported_with_reasons, damaged_workbook_that_crashed_the_excel_reader_is_refused, every_scenario_survives_excel_and_csv, export_is_versioned_and_signing_copy_needs_no_blockers, tax_audit_helper_lists_the_planted_cases, messy_hand_made_trial_balance_is_read, form26_helper_never_uses_form_3cd_clause_numbers, hostile_names_never_become_spreadsheet_formulas, preview_html_escapes_names, draft_mark_is_in_the_body_of_every_format_and_absent_from_final, one_click_tally_import_reproduces_books, clear_message_when_tally_is_not_running, generated_books_balance_and_give_the_known_profit, balanced_adjustments_keep_double_entry_and_unbalanced_ones_are_refused, rounded_figures_always_add_up_to_the_rounded_total, amounts_survive_text_round_trips, books_survive_excel_round_trips, no_final_copy_while_a_blocker_is_open, zoho_trial_balance_export_with_sections_and_types, busy_trial_balance_with_account_master, zoho_api_client_refreshes_token_and_pages, gstr2b_json_with_items_credit_note_and_itc_not_available, gstr2b_excel_with_two_header_rows, form_26as_text_file_part_one, withdrawal_and_deposit_columns_with_account_details_above, amount_with_dr_cr_column, golden_books_for_every_entity_type, golden_snapshot_is_deterministic, balances_on_the_unusual_side, suspense_opening_and_duplicate_names, unicode_names_change_nothing, huge_amounts_are_refused_not_crashed, vouchers_duplicated_malformed_or_empty, periods_part_year_eighteen_months_and_leap_year, report_casts_in_every_unit, disclosures_print_and_check_against_books, clean_firm_has_no_findings, clean_company_has_no_findings, many_random_clean_books_have_no_false_alarms, every_planted_glitch_is_found, loan_register_counts_only_principal_as_accepted, excel_import_errors_are_found, findings_carry_legal_reference_by_year, placements_need_confirmation_and_reopen_when_the_books_change, clean_llp_and_huf_have_no_findings, branch_books_combine_and_cancel_out, company_managerial_remuneration_is_its_own_head_and_old_choices_reopen, transactions_give_actual_cash_and_non_cash_items_are_shown, without_a_day_book_lines_are_marked_derived_and_taxes_still_come_from_balances, applicability_is_never_claimed_as_required, api_answers_every_damaged_request, different_clients_never_share_a_folder, concurrent_atomic_writes_leave_a_whole_file_and_no_temporaries, shortened_or_deleted_audit_trail_is_detected_and_never_looks_clean, full_flow_through_the_app, adjustments_hiding_removal_and_recycle_bin, branches_are_consolidated_and_must_cancel_out, bank_statement_is_matched_and_reconciled, local_server_refuses_foreign_hosts_origins_url_tokens_and_huge_bodies, ai_address_must_be_local, cache_follows_the_files_and_manifest_explains_the_output, build_status_has_four_axes_and_no_unsupported_claims, protocol_and_guards, friendly_errors, live_local_ollama, creates_ledger_and_keeps_tb_balanced, rejects_unbalanced_unknown_and_blank, inactive_is_ignored_and_vouchers_added_only_with_day_book, keeps_total, signed_zero_sum, random_sets_always_hit_target, open_items_explain_the_difference, same_amount_prefers_cheque_number_then_nearest_date, reference_split_manual_stale_duplicate_and_balance_checks, nil_and_negative_denominators_give_no_ratio, change_over_25_percent_is_flagged_and_signs_are_kept, average_basis_difference_is_stated, rounding_and_format, formats, adds_ledgers_and_eliminates_branch_accounts, reports_differences_and_group_conflicts, shipped_packs_are_valid_and_claim_nothing_verified, a_pack_claiming_verified_is_refused, resolves_user_groups, current_or_non_current_carries_its_evidence, unknown_stays_unknown, parse_variants, from_float, indian_format, every_entity_and_year_has_items_and_nothing_is_verified_by_default, verification_binds_to_content_and_can_be_withdrawn, tax_audit_items_only_when_tax_audit_is_prepared_and_form_follows_the_year, a_record_needs_source_date_and_person, income_tax_block_with_half_rate_and_sale, schedule_ii_slm_and_wdv, roll_forward_carries_depreciation_and_drops_sold_assets, a_quarter_takes_a_quarter_of_the_years_depreciation, names_match_without_noise_words, rows_for_matched_missing_and_extra, similar_names_are_review_only_and_ties_are_not_broken_by_order, same_name_twice_is_not_matched_and_identifiers_win, itc_and_tds_are_attributed_to_the_party_of_the_voucher, ids_roundtrip, name_rules, form26_has_no_clause_and_never_borrows_3cd_numbers</w:t>
      </w:r>
    </w:p>
    <w:tbl>
      <w:tblPr>
        <w:tblW w:w="10532" w:type="dxa"/>
        <w:jc w:val="left"/>
        <w:tblInd w:w="-7" w:type="dxa"/>
        <w:tblLayout w:type="fixed"/>
        <w:tblCellMar>
          <w:top w:w="60" w:type="dxa"/>
          <w:left w:w="60" w:type="dxa"/>
          <w:bottom w:w="60" w:type="dxa"/>
          <w:right w:w="60" w:type="dxa"/>
        </w:tblCellMar>
      </w:tblPr>
      <w:tblGrid>
        <w:gridCol w:w="1351"/>
        <w:gridCol w:w="6201"/>
        <w:gridCol w:w="1304"/>
        <w:gridCol w:w="1676"/>
      </w:tblGrid>
      <w:tr>
        <w:trPr>
          <w:tblHeader w:val="true"/>
        </w:trPr>
        <w:tc>
          <w:tcPr>
            <w:tcW w:w="1351"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Practice book</w:t>
            </w:r>
          </w:p>
        </w:tc>
        <w:tc>
          <w:tcPr>
            <w:tcW w:w="620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What it tests</w:t>
            </w:r>
          </w:p>
        </w:tc>
        <w:tc>
          <w:tcPr>
            <w:tcW w:w="1304"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Planted problems</w:t>
            </w:r>
          </w:p>
        </w:tc>
        <w:tc>
          <w:tcPr>
            <w:tcW w:w="1676"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Expected profit (₹)</w:t>
            </w:r>
          </w:p>
        </w:tc>
      </w:tr>
      <w:tr>
        <w:trPr/>
        <w:tc>
          <w:tcPr>
            <w:tcW w:w="1351"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branch_books</w:t>
            </w:r>
          </w:p>
        </w:tc>
        <w:tc>
          <w:tcPr>
            <w:tcW w:w="620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Head office and Pune branch: combine them; the inter-branch accounts cancel out</w:t>
            </w:r>
          </w:p>
        </w:tc>
        <w:tc>
          <w:tcPr>
            <w:tcW w:w="130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0</w:t>
            </w:r>
          </w:p>
        </w:tc>
        <w:tc>
          <w:tcPr>
            <w:tcW w:w="167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1,44,64,417.58</w:t>
            </w:r>
          </w:p>
        </w:tc>
      </w:tr>
      <w:tr>
        <w:trPr/>
        <w:tc>
          <w:tcPr>
            <w:tcW w:w="1351"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clean_company_2</w:t>
            </w:r>
          </w:p>
        </w:tc>
        <w:tc>
          <w:tcPr>
            <w:tcW w:w="620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Clean company books, 12 vouchers/day, no planted errors</w:t>
            </w:r>
          </w:p>
        </w:tc>
        <w:tc>
          <w:tcPr>
            <w:tcW w:w="130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0</w:t>
            </w:r>
          </w:p>
        </w:tc>
        <w:tc>
          <w:tcPr>
            <w:tcW w:w="167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5,24,26,107.18</w:t>
            </w:r>
          </w:p>
        </w:tc>
      </w:tr>
      <w:tr>
        <w:trPr/>
        <w:tc>
          <w:tcPr>
            <w:tcW w:w="1351"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clean_firm_1</w:t>
            </w:r>
          </w:p>
        </w:tc>
        <w:tc>
          <w:tcPr>
            <w:tcW w:w="620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Clean partnership firm books, 4 vouchers/day, no planted errors</w:t>
            </w:r>
          </w:p>
        </w:tc>
        <w:tc>
          <w:tcPr>
            <w:tcW w:w="130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0</w:t>
            </w:r>
          </w:p>
        </w:tc>
        <w:tc>
          <w:tcPr>
            <w:tcW w:w="167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1,79,13,008.55</w:t>
            </w:r>
          </w:p>
        </w:tc>
      </w:tr>
      <w:tr>
        <w:trPr/>
        <w:tc>
          <w:tcPr>
            <w:tcW w:w="1351"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clean_huf</w:t>
            </w:r>
          </w:p>
        </w:tc>
        <w:tc>
          <w:tcPr>
            <w:tcW w:w="620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Clean HUF books, Karta's capital, no planted errors</w:t>
            </w:r>
          </w:p>
        </w:tc>
        <w:tc>
          <w:tcPr>
            <w:tcW w:w="130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0</w:t>
            </w:r>
          </w:p>
        </w:tc>
        <w:tc>
          <w:tcPr>
            <w:tcW w:w="167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95,77,371.28</w:t>
            </w:r>
          </w:p>
        </w:tc>
      </w:tr>
      <w:tr>
        <w:trPr/>
        <w:tc>
          <w:tcPr>
            <w:tcW w:w="1351"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clean_llp</w:t>
            </w:r>
          </w:p>
        </w:tc>
        <w:tc>
          <w:tcPr>
            <w:tcW w:w="620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Clean LLP books, partners' contribution, no planted errors</w:t>
            </w:r>
          </w:p>
        </w:tc>
        <w:tc>
          <w:tcPr>
            <w:tcW w:w="130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0</w:t>
            </w:r>
          </w:p>
        </w:tc>
        <w:tc>
          <w:tcPr>
            <w:tcW w:w="167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1,58,54,690.54</w:t>
            </w:r>
          </w:p>
        </w:tc>
      </w:tr>
      <w:tr>
        <w:trPr/>
        <w:tc>
          <w:tcPr>
            <w:tcW w:w="1351"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excel_import_errors</w:t>
            </w:r>
          </w:p>
        </w:tc>
        <w:tc>
          <w:tcPr>
            <w:tcW w:w="620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Unbalanced voucher, unknown ledger, unknown group, edited TB closing, voucher outside the year</w:t>
            </w:r>
          </w:p>
        </w:tc>
        <w:tc>
          <w:tcPr>
            <w:tcW w:w="130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6</w:t>
            </w:r>
          </w:p>
        </w:tc>
        <w:tc>
          <w:tcPr>
            <w:tcW w:w="167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90,90,562.43</w:t>
            </w:r>
          </w:p>
        </w:tc>
      </w:tr>
      <w:tr>
        <w:trPr/>
        <w:tc>
          <w:tcPr>
            <w:tcW w:w="1351"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firm_with_glitches</w:t>
            </w:r>
          </w:p>
        </w:tc>
        <w:tc>
          <w:tcPr>
            <w:tcW w:w="620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Partnership firm with planted opening differences, wrong groupings, cash-limit, loan (principal vs interest) and voucher errors</w:t>
            </w:r>
          </w:p>
        </w:tc>
        <w:tc>
          <w:tcPr>
            <w:tcW w:w="130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29</w:t>
            </w:r>
          </w:p>
        </w:tc>
        <w:tc>
          <w:tcPr>
            <w:tcW w:w="167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2,81,60,788.97</w:t>
            </w:r>
          </w:p>
        </w:tc>
      </w:tr>
      <w:tr>
        <w:trPr/>
        <w:tc>
          <w:tcPr>
            <w:tcW w:w="1351"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messy_excel_export</w:t>
            </w:r>
          </w:p>
        </w:tc>
        <w:tc>
          <w:tcPr>
            <w:tcW w:w="6201"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Same books as clean_firm_1, typed by hand in Excel: title lines, amounts as text, Debit/Credit columns, a Total row. No opening balances and no group tree, so LedgerCraft asks where the firm's own groups belong.</w:t>
            </w:r>
          </w:p>
        </w:tc>
        <w:tc>
          <w:tcPr>
            <w:tcW w:w="1304"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0</w:t>
            </w:r>
          </w:p>
        </w:tc>
        <w:tc>
          <w:tcPr>
            <w:tcW w:w="1676"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1,79,13,008.55</w:t>
            </w:r>
          </w:p>
        </w:tc>
      </w:tr>
    </w:tbl>
    <w:p>
      <w:pPr>
        <w:pStyle w:val="BodyText"/>
        <w:numPr>
          <w:ilvl w:val="0"/>
          <w:numId w:val="11"/>
        </w:numPr>
        <w:tabs>
          <w:tab w:val="clear" w:pos="1134"/>
          <w:tab w:val="left" w:pos="709" w:leader="none"/>
        </w:tabs>
        <w:bidi w:val="0"/>
        <w:spacing w:before="0" w:after="0"/>
        <w:ind w:hanging="283" w:left="709"/>
        <w:jc w:val="left"/>
        <w:rPr/>
      </w:pPr>
      <w:r>
        <w:rPr/>
        <w:t>Ground truth: every planted mistake must be found, and nothing else; clean books must raise nothing (also 60 random clean books).</w:t>
      </w:r>
    </w:p>
    <w:p>
      <w:pPr>
        <w:pStyle w:val="BodyText"/>
        <w:numPr>
          <w:ilvl w:val="0"/>
          <w:numId w:val="11"/>
        </w:numPr>
        <w:tabs>
          <w:tab w:val="clear" w:pos="1134"/>
          <w:tab w:val="left" w:pos="709" w:leader="none"/>
        </w:tabs>
        <w:bidi w:val="0"/>
        <w:spacing w:before="0" w:after="0"/>
        <w:ind w:hanging="283" w:left="709"/>
        <w:jc w:val="left"/>
        <w:rPr/>
      </w:pPr>
      <w:r>
        <w:rPr/>
        <w:t>Casting: printed statements must add up in 6 units across 33 books.</w:t>
      </w:r>
    </w:p>
    <w:p>
      <w:pPr>
        <w:pStyle w:val="BodyText"/>
        <w:numPr>
          <w:ilvl w:val="0"/>
          <w:numId w:val="11"/>
        </w:numPr>
        <w:tabs>
          <w:tab w:val="clear" w:pos="1134"/>
          <w:tab w:val="left" w:pos="709" w:leader="none"/>
        </w:tabs>
        <w:bidi w:val="0"/>
        <w:spacing w:before="0" w:after="0"/>
        <w:ind w:hanging="283" w:left="709"/>
        <w:jc w:val="left"/>
        <w:rPr/>
      </w:pPr>
      <w:r>
        <w:rPr/>
        <w:t>Round trip: Excel/CSV, Tally XML (mock server) and the app must give identical results.</w:t>
      </w:r>
    </w:p>
    <w:p>
      <w:pPr>
        <w:pStyle w:val="BodyText"/>
        <w:numPr>
          <w:ilvl w:val="0"/>
          <w:numId w:val="11"/>
        </w:numPr>
        <w:tabs>
          <w:tab w:val="clear" w:pos="1134"/>
          <w:tab w:val="left" w:pos="709" w:leader="none"/>
        </w:tabs>
        <w:bidi w:val="0"/>
        <w:spacing w:before="0" w:after="0"/>
        <w:ind w:hanging="283" w:left="709"/>
        <w:jc w:val="left"/>
        <w:rPr/>
      </w:pPr>
      <w:r>
        <w:rPr/>
        <w:t>Browser walkthrough of every screen at 1440, 1280 and 1024 px (create client, import, check, map, adjust, disclose, present, export, audit, delete/restore, search).</w:t>
      </w:r>
    </w:p>
    <w:p>
      <w:pPr>
        <w:pStyle w:val="BodyText"/>
        <w:numPr>
          <w:ilvl w:val="0"/>
          <w:numId w:val="11"/>
        </w:numPr>
        <w:tabs>
          <w:tab w:val="clear" w:pos="1134"/>
          <w:tab w:val="left" w:pos="709" w:leader="none"/>
        </w:tabs>
        <w:bidi w:val="0"/>
        <w:spacing w:before="0" w:after="0"/>
        <w:ind w:hanging="283" w:left="709"/>
        <w:jc w:val="left"/>
        <w:rPr/>
      </w:pPr>
      <w:r>
        <w:rPr/>
        <w:t>Golden books (J01): one clean book per entity type (company, LLP, firm, proprietor, HUF, AOP, BOI); statements, notes, mapping, findings, tax audit helper and legal items saved as text and compared exactly. Machine-generated, not yet reviewed by a CA (tests/golden/README.md lists points for the reviewer).</w:t>
      </w:r>
    </w:p>
    <w:p>
      <w:pPr>
        <w:pStyle w:val="BodyText"/>
        <w:numPr>
          <w:ilvl w:val="0"/>
          <w:numId w:val="11"/>
        </w:numPr>
        <w:tabs>
          <w:tab w:val="clear" w:pos="1134"/>
          <w:tab w:val="left" w:pos="709" w:leader="none"/>
        </w:tabs>
        <w:bidi w:val="0"/>
        <w:spacing w:before="0" w:after="0"/>
        <w:ind w:hanging="283" w:left="709"/>
        <w:jc w:val="left"/>
        <w:rPr/>
      </w:pPr>
      <w:r>
        <w:rPr/>
        <w:t>Adversarial books (J02): zero ledgers, overdrawn bank, debit creditors, credit debtors, contra ledgers, suspense, opening differences, duplicate and malformed vouchers, huge amounts, Unicode names, the same ledger name twice, part-year, 18-month period, leap day. Branch differences, non-cash purchases and disposals are covered by the branch, cash-flow and depreciation tests.</w:t>
      </w:r>
    </w:p>
    <w:p>
      <w:pPr>
        <w:pStyle w:val="BodyText"/>
        <w:numPr>
          <w:ilvl w:val="0"/>
          <w:numId w:val="11"/>
        </w:numPr>
        <w:tabs>
          <w:tab w:val="clear" w:pos="1134"/>
          <w:tab w:val="left" w:pos="709" w:leader="none"/>
        </w:tabs>
        <w:bidi w:val="0"/>
        <w:spacing w:before="0" w:after="0"/>
        <w:ind w:hanging="283" w:left="709"/>
        <w:jc w:val="left"/>
        <w:rPr/>
      </w:pPr>
      <w:r>
        <w:rPr/>
        <w:t>Property tests (J03): generated books always balance and give the known profit; balanced adjustments keep double entry and unbalanced ones are refused without changing anything; rounded figures always add to the rounded total; amounts survive text and Excel round trips; no final copy while a blocker is open; moving a year to a newer pack never changes an earlier export.</w:t>
      </w:r>
    </w:p>
    <w:p>
      <w:pPr>
        <w:pStyle w:val="BodyText"/>
        <w:numPr>
          <w:ilvl w:val="0"/>
          <w:numId w:val="11"/>
        </w:numPr>
        <w:tabs>
          <w:tab w:val="clear" w:pos="1134"/>
          <w:tab w:val="left" w:pos="709" w:leader="none"/>
        </w:tabs>
        <w:bidi w:val="0"/>
        <w:spacing w:before="0" w:after="0"/>
        <w:ind w:hanging="283" w:left="709"/>
        <w:jc w:val="left"/>
        <w:rPr/>
      </w:pPr>
      <w:r>
        <w:rPr/>
        <w:t>Fuzz-style tests (J04): damaged copies of Tally XML, CSV, Excel, bank, GSTR-2B and 26AS files, amount text and API requests (URLs, ids, JSON bodies). 400 rounds per reader in every test run; 20,000 rounds per reader were run once for this report.</w:t>
      </w:r>
    </w:p>
    <w:p>
      <w:pPr>
        <w:pStyle w:val="BodyText"/>
        <w:numPr>
          <w:ilvl w:val="0"/>
          <w:numId w:val="11"/>
        </w:numPr>
        <w:tabs>
          <w:tab w:val="clear" w:pos="1134"/>
          <w:tab w:val="left" w:pos="709" w:leader="none"/>
        </w:tabs>
        <w:bidi w:val="0"/>
        <w:spacing w:before="0" w:after="0"/>
        <w:ind w:hanging="283" w:left="709"/>
        <w:jc w:val="left"/>
        <w:rPr/>
      </w:pPr>
      <w:r>
        <w:rPr/>
        <w:t>Performance (J05): see the metrics below.</w:t>
      </w:r>
    </w:p>
    <w:p>
      <w:pPr>
        <w:pStyle w:val="BodyText"/>
        <w:numPr>
          <w:ilvl w:val="0"/>
          <w:numId w:val="11"/>
        </w:numPr>
        <w:tabs>
          <w:tab w:val="clear" w:pos="1134"/>
          <w:tab w:val="left" w:pos="709" w:leader="none"/>
        </w:tabs>
        <w:bidi w:val="0"/>
        <w:spacing w:before="0" w:after="0"/>
        <w:ind w:hanging="283" w:left="709"/>
        <w:jc w:val="left"/>
        <w:rPr/>
      </w:pPr>
      <w:r>
        <w:rPr>
          <w:b/>
        </w:rPr>
        <w:t>Defects found by these tests and fixed:</w:t>
      </w:r>
      <w:r>
        <w:rPr/>
        <w:t xml:space="preserve"> a voucher near the largest number crashed the checks (now refused as AMOUNTS_TOO_LARGE); the same ledger name twice gave only side effects (now DUPLICATE_LEDGER); a damaged .xlsx made the Excel reader library panic (now refused as damaged; file kept as a regression test); URL decoding crashed on '%' followed by a non-ASCII letter; a crash inside a request dropped the connection (now answered with an error).</w:t>
      </w:r>
    </w:p>
    <w:p>
      <w:pPr>
        <w:pStyle w:val="BodyText"/>
        <w:numPr>
          <w:ilvl w:val="0"/>
          <w:numId w:val="11"/>
        </w:numPr>
        <w:tabs>
          <w:tab w:val="clear" w:pos="1134"/>
          <w:tab w:val="left" w:pos="709" w:leader="none"/>
        </w:tabs>
        <w:bidi w:val="0"/>
        <w:ind w:hanging="283" w:left="709"/>
        <w:jc w:val="left"/>
        <w:rPr/>
      </w:pPr>
      <w:r>
        <w:rPr>
          <w:b/>
        </w:rPr>
        <w:t>Not yet done:</w:t>
      </w:r>
      <w:r>
        <w:rPr/>
        <w:t xml:space="preserve"> real client books; real TallyPrime, Zoho, BUSY, bank, GST and 26AS files; Microsoft Word; installing on a real Windows PC.</w:t>
      </w:r>
    </w:p>
    <w:p>
      <w:pPr>
        <w:pStyle w:val="Heading2"/>
        <w:bidi w:val="0"/>
        <w:jc w:val="left"/>
        <w:rPr/>
      </w:pPr>
      <w:r>
        <w:rPr/>
        <w:t>18. Installation and distribution</w:t>
      </w:r>
    </w:p>
    <w:p>
      <w:pPr>
        <w:pStyle w:val="BodyText"/>
        <w:numPr>
          <w:ilvl w:val="0"/>
          <w:numId w:val="12"/>
        </w:numPr>
        <w:tabs>
          <w:tab w:val="clear" w:pos="1134"/>
          <w:tab w:val="left" w:pos="709" w:leader="none"/>
        </w:tabs>
        <w:bidi w:val="0"/>
        <w:spacing w:before="0" w:after="0"/>
        <w:ind w:hanging="283" w:left="709"/>
        <w:jc w:val="left"/>
        <w:rPr/>
      </w:pPr>
      <w:r>
        <w:rPr/>
        <w:t>Installer LedgerCraft-Setup-&lt;version&gt;.exe (NSIS): per-user, no administrator rights; Start menu (LedgerCraft, User guides, Practice books, Uninstall) and desktop icon; uninstall never touches Documents\LedgerCraft Data.</w:t>
      </w:r>
    </w:p>
    <w:p>
      <w:pPr>
        <w:pStyle w:val="BodyText"/>
        <w:numPr>
          <w:ilvl w:val="0"/>
          <w:numId w:val="12"/>
        </w:numPr>
        <w:tabs>
          <w:tab w:val="clear" w:pos="1134"/>
          <w:tab w:val="left" w:pos="709" w:leader="none"/>
        </w:tabs>
        <w:bidi w:val="0"/>
        <w:spacing w:before="0" w:after="0"/>
        <w:ind w:hanging="283" w:left="709"/>
        <w:jc w:val="left"/>
        <w:rPr/>
      </w:pPr>
      <w:r>
        <w:rPr/>
        <w:t>Not code-signed: Windows shows 'Unknown publisher' (More info → Run anyway). Free signing for open-source projects (SignPath Foundation) needs an open-source licence, which conflicts with 'no licence'.</w:t>
      </w:r>
    </w:p>
    <w:p>
      <w:pPr>
        <w:pStyle w:val="BodyText"/>
        <w:numPr>
          <w:ilvl w:val="0"/>
          <w:numId w:val="12"/>
        </w:numPr>
        <w:tabs>
          <w:tab w:val="clear" w:pos="1134"/>
          <w:tab w:val="left" w:pos="709" w:leader="none"/>
        </w:tabs>
        <w:bidi w:val="0"/>
        <w:spacing w:before="0" w:after="0"/>
        <w:ind w:hanging="283" w:left="709"/>
        <w:jc w:val="left"/>
        <w:rPr/>
      </w:pPr>
      <w:r>
        <w:rPr/>
        <w:t>GitHub Actions (when enabled in the repository's Actions tab) checks formatting and lint, runs every test on Ubuntu and Windows, builds release binaries, checks the shipped packs and uploads the legal readiness report, runs the benchmark and uploads its metrics, audits dependencies against the RustSec advisory database, builds the installer and publishes SHA-256 sums of the Windows files. We have not seen these runs succeed: Actions have not run on this repository since 3 October.</w:t>
      </w:r>
    </w:p>
    <w:p>
      <w:pPr>
        <w:pStyle w:val="BodyText"/>
        <w:numPr>
          <w:ilvl w:val="0"/>
          <w:numId w:val="12"/>
        </w:numPr>
        <w:tabs>
          <w:tab w:val="clear" w:pos="1134"/>
          <w:tab w:val="left" w:pos="709" w:leader="none"/>
        </w:tabs>
        <w:bidi w:val="0"/>
        <w:ind w:hanging="283" w:left="709"/>
        <w:jc w:val="left"/>
        <w:rPr/>
      </w:pPr>
      <w:r>
        <w:rPr/>
        <w:t>User guides: README (English), docs/GUIDE-hi.md (Hindi), docs/GUIDE-mr.md (Marathi).</w:t>
      </w:r>
    </w:p>
    <w:p>
      <w:pPr>
        <w:pStyle w:val="Heading2"/>
        <w:bidi w:val="0"/>
        <w:jc w:val="left"/>
        <w:rPr/>
      </w:pPr>
      <w:r>
        <w:rPr/>
        <w:t>19. Sources consulted</w:t>
      </w:r>
    </w:p>
    <w:p>
      <w:pPr>
        <w:pStyle w:val="BodyText"/>
        <w:bidi w:val="0"/>
        <w:jc w:val="left"/>
        <w:rPr/>
      </w:pPr>
      <w:r>
        <w:rPr/>
        <w:t>Web searches made during the build (as typed). Results were read as search summaries; where a page itself was opened it is listed in 19.2.</w:t>
      </w:r>
    </w:p>
    <w:p>
      <w:pPr>
        <w:pStyle w:val="BodyText"/>
        <w:numPr>
          <w:ilvl w:val="0"/>
          <w:numId w:val="13"/>
        </w:numPr>
        <w:tabs>
          <w:tab w:val="clear" w:pos="1134"/>
          <w:tab w:val="left" w:pos="709" w:leader="none"/>
        </w:tabs>
        <w:bidi w:val="0"/>
        <w:spacing w:before="0" w:after="0"/>
        <w:ind w:hanging="283" w:left="709" w:right="0"/>
        <w:jc w:val="left"/>
        <w:rPr>
          <w:sz w:val="18"/>
        </w:rPr>
      </w:pPr>
      <w:r>
        <w:rPr>
          <w:sz w:val="18"/>
        </w:rPr>
        <w:t>best GitHub repositories useful for non-developers everyday users 2026</w:t>
      </w:r>
    </w:p>
    <w:p>
      <w:pPr>
        <w:pStyle w:val="BodyText"/>
        <w:numPr>
          <w:ilvl w:val="0"/>
          <w:numId w:val="13"/>
        </w:numPr>
        <w:tabs>
          <w:tab w:val="clear" w:pos="1134"/>
          <w:tab w:val="left" w:pos="709" w:leader="none"/>
        </w:tabs>
        <w:bidi w:val="0"/>
        <w:spacing w:before="0" w:after="0"/>
        <w:ind w:hanging="283" w:left="709"/>
        <w:jc w:val="left"/>
        <w:rPr>
          <w:sz w:val="18"/>
        </w:rPr>
      </w:pPr>
      <w:r>
        <w:rPr>
          <w:sz w:val="18"/>
        </w:rPr>
        <w:t>GitHub open source apps for normal users daily life fun list</w:t>
      </w:r>
    </w:p>
    <w:p>
      <w:pPr>
        <w:pStyle w:val="BodyText"/>
        <w:numPr>
          <w:ilvl w:val="0"/>
          <w:numId w:val="13"/>
        </w:numPr>
        <w:tabs>
          <w:tab w:val="clear" w:pos="1134"/>
          <w:tab w:val="left" w:pos="709" w:leader="none"/>
        </w:tabs>
        <w:bidi w:val="0"/>
        <w:spacing w:before="0" w:after="0"/>
        <w:ind w:hanging="283" w:left="709"/>
        <w:jc w:val="left"/>
        <w:rPr>
          <w:sz w:val="18"/>
        </w:rPr>
      </w:pPr>
      <w:r>
        <w:rPr>
          <w:sz w:val="18"/>
        </w:rPr>
        <w:t>Account Aggregator framework RBI NBFC-AA Sahamati FIU how it works</w:t>
      </w:r>
    </w:p>
    <w:p>
      <w:pPr>
        <w:pStyle w:val="BodyText"/>
        <w:numPr>
          <w:ilvl w:val="0"/>
          <w:numId w:val="13"/>
        </w:numPr>
        <w:tabs>
          <w:tab w:val="clear" w:pos="1134"/>
          <w:tab w:val="left" w:pos="709" w:leader="none"/>
        </w:tabs>
        <w:bidi w:val="0"/>
        <w:spacing w:before="0" w:after="0"/>
        <w:ind w:hanging="283" w:left="709"/>
        <w:jc w:val="left"/>
        <w:rPr>
          <w:sz w:val="18"/>
        </w:rPr>
      </w:pPr>
      <w:r>
        <w:rPr>
          <w:sz w:val="18"/>
        </w:rPr>
        <w:t>GST Suvidha Provider GSP API access GSTN official</w:t>
      </w:r>
    </w:p>
    <w:p>
      <w:pPr>
        <w:pStyle w:val="BodyText"/>
        <w:numPr>
          <w:ilvl w:val="0"/>
          <w:numId w:val="13"/>
        </w:numPr>
        <w:tabs>
          <w:tab w:val="clear" w:pos="1134"/>
          <w:tab w:val="left" w:pos="709" w:leader="none"/>
        </w:tabs>
        <w:bidi w:val="0"/>
        <w:spacing w:before="0" w:after="0"/>
        <w:ind w:hanging="283" w:left="709"/>
        <w:jc w:val="left"/>
        <w:rPr>
          <w:sz w:val="18"/>
        </w:rPr>
      </w:pPr>
      <w:r>
        <w:rPr>
          <w:sz w:val="18"/>
        </w:rPr>
        <w:t>Black Horse Excellence financial statements software Schedule III Tally YouTube</w:t>
      </w:r>
    </w:p>
    <w:p>
      <w:pPr>
        <w:pStyle w:val="BodyText"/>
        <w:numPr>
          <w:ilvl w:val="0"/>
          <w:numId w:val="13"/>
        </w:numPr>
        <w:tabs>
          <w:tab w:val="clear" w:pos="1134"/>
          <w:tab w:val="left" w:pos="709" w:leader="none"/>
        </w:tabs>
        <w:bidi w:val="0"/>
        <w:spacing w:before="0" w:after="0"/>
        <w:ind w:hanging="283" w:left="709"/>
        <w:jc w:val="left"/>
        <w:rPr>
          <w:sz w:val="18"/>
        </w:rPr>
      </w:pPr>
      <w:r>
        <w:rPr>
          <w:sz w:val="18"/>
        </w:rPr>
        <w:t>ICAI Guidance Note on Financial Statements of Non-Corporate Entities applicable from format partnership LLP HUF AOP</w:t>
      </w:r>
    </w:p>
    <w:p>
      <w:pPr>
        <w:pStyle w:val="BodyText"/>
        <w:numPr>
          <w:ilvl w:val="0"/>
          <w:numId w:val="13"/>
        </w:numPr>
        <w:tabs>
          <w:tab w:val="clear" w:pos="1134"/>
          <w:tab w:val="left" w:pos="709" w:leader="none"/>
        </w:tabs>
        <w:bidi w:val="0"/>
        <w:spacing w:before="0" w:after="0"/>
        <w:ind w:hanging="283" w:left="709"/>
        <w:jc w:val="left"/>
        <w:rPr>
          <w:sz w:val="18"/>
        </w:rPr>
      </w:pPr>
      <w:r>
        <w:rPr>
          <w:sz w:val="18"/>
        </w:rPr>
        <w:t>Income-tax Act 2025 effective 1 April 2026 depreciation rates rules notified CBDT Income-tax Rules 2026</w:t>
      </w:r>
    </w:p>
    <w:p>
      <w:pPr>
        <w:pStyle w:val="BodyText"/>
        <w:numPr>
          <w:ilvl w:val="0"/>
          <w:numId w:val="13"/>
        </w:numPr>
        <w:tabs>
          <w:tab w:val="clear" w:pos="1134"/>
          <w:tab w:val="left" w:pos="709" w:leader="none"/>
        </w:tabs>
        <w:bidi w:val="0"/>
        <w:spacing w:before="0" w:after="0"/>
        <w:ind w:hanging="283" w:left="709"/>
        <w:jc w:val="left"/>
        <w:rPr>
          <w:sz w:val="18"/>
        </w:rPr>
      </w:pPr>
      <w:r>
        <w:rPr>
          <w:sz w:val="18"/>
        </w:rPr>
        <w:t>TallyPrime XML HTTP port 9000 export trial balance ledger integration developer reference</w:t>
      </w:r>
    </w:p>
    <w:p>
      <w:pPr>
        <w:pStyle w:val="BodyText"/>
        <w:numPr>
          <w:ilvl w:val="0"/>
          <w:numId w:val="13"/>
        </w:numPr>
        <w:tabs>
          <w:tab w:val="clear" w:pos="1134"/>
          <w:tab w:val="left" w:pos="709" w:leader="none"/>
        </w:tabs>
        <w:bidi w:val="0"/>
        <w:spacing w:before="0" w:after="0"/>
        <w:ind w:hanging="283" w:left="709"/>
        <w:jc w:val="left"/>
        <w:rPr>
          <w:sz w:val="18"/>
        </w:rPr>
      </w:pPr>
      <w:r>
        <w:rPr>
          <w:sz w:val="18"/>
        </w:rPr>
        <w:t>Zoho Books API trial balance report endpoint chart of accounts OAuth India</w:t>
      </w:r>
    </w:p>
    <w:p>
      <w:pPr>
        <w:pStyle w:val="BodyText"/>
        <w:numPr>
          <w:ilvl w:val="0"/>
          <w:numId w:val="13"/>
        </w:numPr>
        <w:tabs>
          <w:tab w:val="clear" w:pos="1134"/>
          <w:tab w:val="left" w:pos="709" w:leader="none"/>
        </w:tabs>
        <w:bidi w:val="0"/>
        <w:spacing w:before="0" w:after="0"/>
        <w:ind w:hanging="283" w:left="709"/>
        <w:jc w:val="left"/>
        <w:rPr>
          <w:sz w:val="18"/>
        </w:rPr>
      </w:pPr>
      <w:r>
        <w:rPr>
          <w:sz w:val="18"/>
        </w:rPr>
        <w:t>BUSY accounting software export trial balance Excel ODBC data integration API</w:t>
      </w:r>
    </w:p>
    <w:p>
      <w:pPr>
        <w:pStyle w:val="BodyText"/>
        <w:numPr>
          <w:ilvl w:val="0"/>
          <w:numId w:val="13"/>
        </w:numPr>
        <w:tabs>
          <w:tab w:val="clear" w:pos="1134"/>
          <w:tab w:val="left" w:pos="709" w:leader="none"/>
        </w:tabs>
        <w:bidi w:val="0"/>
        <w:spacing w:before="0" w:after="0"/>
        <w:ind w:hanging="283" w:left="709"/>
        <w:jc w:val="left"/>
        <w:rPr>
          <w:sz w:val="18"/>
        </w:rPr>
      </w:pPr>
      <w:r>
        <w:rPr>
          <w:sz w:val="18"/>
        </w:rPr>
        <w:t>ICAI Guidance Note on Division I Non Ind AS Schedule III latest edition and LLP financial statements guidance note ICAI applicability</w:t>
      </w:r>
    </w:p>
    <w:p>
      <w:pPr>
        <w:pStyle w:val="BodyText"/>
        <w:numPr>
          <w:ilvl w:val="0"/>
          <w:numId w:val="13"/>
        </w:numPr>
        <w:tabs>
          <w:tab w:val="clear" w:pos="1134"/>
          <w:tab w:val="left" w:pos="709" w:leader="none"/>
        </w:tabs>
        <w:bidi w:val="0"/>
        <w:spacing w:before="0" w:after="0"/>
        <w:ind w:hanging="283" w:left="709"/>
        <w:jc w:val="left"/>
        <w:rPr>
          <w:sz w:val="18"/>
        </w:rPr>
      </w:pPr>
      <w:r>
        <w:rPr>
          <w:sz w:val="18"/>
        </w:rPr>
        <w:t>icai.org announcement Guidance Note Financial Statements Non-Corporate Entities applicability deferred Level I entities 1 April 2025 others 1 April 2026</w:t>
      </w:r>
    </w:p>
    <w:p>
      <w:pPr>
        <w:pStyle w:val="BodyText"/>
        <w:numPr>
          <w:ilvl w:val="0"/>
          <w:numId w:val="13"/>
        </w:numPr>
        <w:tabs>
          <w:tab w:val="clear" w:pos="1134"/>
          <w:tab w:val="left" w:pos="709" w:leader="none"/>
        </w:tabs>
        <w:bidi w:val="0"/>
        <w:spacing w:before="0" w:after="0"/>
        <w:ind w:hanging="283" w:left="709"/>
        <w:jc w:val="left"/>
        <w:rPr>
          <w:sz w:val="18"/>
        </w:rPr>
      </w:pPr>
      <w:r>
        <w:rPr>
          <w:sz w:val="18"/>
        </w:rPr>
        <w:t>Income-tax Act 2025 section 33 34 depreciation "180 days" half rate block of assets Income-tax Rules 2026 depreciation schedule rule number</w:t>
      </w:r>
    </w:p>
    <w:p>
      <w:pPr>
        <w:pStyle w:val="BodyText"/>
        <w:numPr>
          <w:ilvl w:val="0"/>
          <w:numId w:val="13"/>
        </w:numPr>
        <w:tabs>
          <w:tab w:val="clear" w:pos="1134"/>
          <w:tab w:val="left" w:pos="709" w:leader="none"/>
        </w:tabs>
        <w:bidi w:val="0"/>
        <w:spacing w:before="0" w:after="0"/>
        <w:ind w:hanging="283" w:left="709"/>
        <w:jc w:val="left"/>
        <w:rPr>
          <w:sz w:val="18"/>
        </w:rPr>
      </w:pPr>
      <w:r>
        <w:rPr>
          <w:sz w:val="18"/>
        </w:rPr>
        <w:t>MCA AOC-4 XBRL taxonomy Schedule III Companies Act Division I II III Ind AS applicability small company exemptions cash flow statement</w:t>
      </w:r>
    </w:p>
    <w:p>
      <w:pPr>
        <w:pStyle w:val="BodyText"/>
        <w:numPr>
          <w:ilvl w:val="0"/>
          <w:numId w:val="13"/>
        </w:numPr>
        <w:tabs>
          <w:tab w:val="clear" w:pos="1134"/>
          <w:tab w:val="left" w:pos="709" w:leader="none"/>
        </w:tabs>
        <w:bidi w:val="0"/>
        <w:spacing w:before="0" w:after="0"/>
        <w:ind w:hanging="283" w:left="709"/>
        <w:jc w:val="left"/>
        <w:rPr>
          <w:sz w:val="18"/>
        </w:rPr>
      </w:pPr>
      <w:r>
        <w:rPr>
          <w:sz w:val="18"/>
        </w:rPr>
        <w:t>CompuBal Computax balance sheet software features Schedule III import Tally</w:t>
      </w:r>
    </w:p>
    <w:p>
      <w:pPr>
        <w:pStyle w:val="BodyText"/>
        <w:numPr>
          <w:ilvl w:val="0"/>
          <w:numId w:val="13"/>
        </w:numPr>
        <w:tabs>
          <w:tab w:val="clear" w:pos="1134"/>
          <w:tab w:val="left" w:pos="709" w:leader="none"/>
        </w:tabs>
        <w:bidi w:val="0"/>
        <w:spacing w:before="0" w:after="0"/>
        <w:ind w:hanging="283" w:left="709"/>
        <w:jc w:val="left"/>
        <w:rPr>
          <w:sz w:val="18"/>
        </w:rPr>
      </w:pPr>
      <w:r>
        <w:rPr>
          <w:sz w:val="18"/>
        </w:rPr>
        <w:t>CompuOffice CompuTax features list ITR tax audit 3CD balance sheet module UDIN</w:t>
      </w:r>
    </w:p>
    <w:p>
      <w:pPr>
        <w:pStyle w:val="BodyText"/>
        <w:numPr>
          <w:ilvl w:val="0"/>
          <w:numId w:val="13"/>
        </w:numPr>
        <w:tabs>
          <w:tab w:val="clear" w:pos="1134"/>
          <w:tab w:val="left" w:pos="709" w:leader="none"/>
        </w:tabs>
        <w:bidi w:val="0"/>
        <w:spacing w:before="0" w:after="0"/>
        <w:ind w:hanging="283" w:left="709"/>
        <w:jc w:val="left"/>
        <w:rPr>
          <w:sz w:val="18"/>
        </w:rPr>
      </w:pPr>
      <w:r>
        <w:rPr>
          <w:sz w:val="18"/>
        </w:rPr>
        <w:t>UDIN ICAI portal generate UDIN API financial statements category key figures required</w:t>
      </w:r>
    </w:p>
    <w:p>
      <w:pPr>
        <w:pStyle w:val="BodyText"/>
        <w:numPr>
          <w:ilvl w:val="0"/>
          <w:numId w:val="13"/>
        </w:numPr>
        <w:tabs>
          <w:tab w:val="clear" w:pos="1134"/>
          <w:tab w:val="left" w:pos="709" w:leader="none"/>
        </w:tabs>
        <w:bidi w:val="0"/>
        <w:spacing w:before="0" w:after="0"/>
        <w:ind w:hanging="283" w:left="709"/>
        <w:jc w:val="left"/>
        <w:rPr>
          <w:sz w:val="18"/>
        </w:rPr>
      </w:pPr>
      <w:r>
        <w:rPr>
          <w:sz w:val="18"/>
        </w:rPr>
        <w:t>Companies (Accounts) Rules rule 3(1) proviso audit trail edit log accounting software 1 April 2023 cannot be disabled</w:t>
      </w:r>
    </w:p>
    <w:p>
      <w:pPr>
        <w:pStyle w:val="BodyText"/>
        <w:numPr>
          <w:ilvl w:val="0"/>
          <w:numId w:val="13"/>
        </w:numPr>
        <w:tabs>
          <w:tab w:val="clear" w:pos="1134"/>
          <w:tab w:val="left" w:pos="709" w:leader="none"/>
        </w:tabs>
        <w:bidi w:val="0"/>
        <w:spacing w:before="0" w:after="0"/>
        <w:ind w:hanging="283" w:left="709"/>
        <w:jc w:val="left"/>
        <w:rPr>
          <w:sz w:val="18"/>
        </w:rPr>
      </w:pPr>
      <w:r>
        <w:rPr>
          <w:sz w:val="18"/>
        </w:rPr>
        <w:t>UDIN ICAI API third party software integration bulk UDIN generation verify UDIN</w:t>
      </w:r>
    </w:p>
    <w:p>
      <w:pPr>
        <w:pStyle w:val="BodyText"/>
        <w:numPr>
          <w:ilvl w:val="0"/>
          <w:numId w:val="13"/>
        </w:numPr>
        <w:tabs>
          <w:tab w:val="clear" w:pos="1134"/>
          <w:tab w:val="left" w:pos="709" w:leader="none"/>
        </w:tabs>
        <w:bidi w:val="0"/>
        <w:spacing w:before="0" w:after="0"/>
        <w:ind w:hanging="283" w:left="709"/>
        <w:jc w:val="left"/>
        <w:rPr>
          <w:sz w:val="18"/>
        </w:rPr>
      </w:pPr>
      <w:r>
        <w:rPr>
          <w:sz w:val="18"/>
        </w:rPr>
        <w:t>SignPath Foundation free code signing open source projects Windows SmartScreen</w:t>
      </w:r>
    </w:p>
    <w:p>
      <w:pPr>
        <w:pStyle w:val="BodyText"/>
        <w:numPr>
          <w:ilvl w:val="0"/>
          <w:numId w:val="13"/>
        </w:numPr>
        <w:tabs>
          <w:tab w:val="clear" w:pos="1134"/>
          <w:tab w:val="left" w:pos="709" w:leader="none"/>
        </w:tabs>
        <w:bidi w:val="0"/>
        <w:spacing w:before="0" w:after="0"/>
        <w:ind w:hanging="283" w:left="709"/>
        <w:jc w:val="left"/>
        <w:rPr>
          <w:sz w:val="18"/>
        </w:rPr>
      </w:pPr>
      <w:r>
        <w:rPr>
          <w:sz w:val="18"/>
        </w:rPr>
        <w:t>Tauri v2 updater plugin GitHub releases latest.json signed updates Windows installer MSI NSIS</w:t>
      </w:r>
    </w:p>
    <w:p>
      <w:pPr>
        <w:pStyle w:val="BodyText"/>
        <w:numPr>
          <w:ilvl w:val="0"/>
          <w:numId w:val="13"/>
        </w:numPr>
        <w:tabs>
          <w:tab w:val="clear" w:pos="1134"/>
          <w:tab w:val="left" w:pos="709" w:leader="none"/>
        </w:tabs>
        <w:bidi w:val="0"/>
        <w:spacing w:before="0" w:after="0"/>
        <w:ind w:hanging="283" w:left="709"/>
        <w:jc w:val="left"/>
        <w:rPr>
          <w:sz w:val="18"/>
        </w:rPr>
      </w:pPr>
      <w:r>
        <w:rPr>
          <w:sz w:val="18"/>
        </w:rPr>
        <w:t>SignPath Foundation conditions OSI-approved license required no proprietary code</w:t>
      </w:r>
    </w:p>
    <w:p>
      <w:pPr>
        <w:pStyle w:val="BodyText"/>
        <w:numPr>
          <w:ilvl w:val="0"/>
          <w:numId w:val="13"/>
        </w:numPr>
        <w:tabs>
          <w:tab w:val="clear" w:pos="1134"/>
          <w:tab w:val="left" w:pos="709" w:leader="none"/>
        </w:tabs>
        <w:bidi w:val="0"/>
        <w:spacing w:before="0" w:after="0"/>
        <w:ind w:hanging="283" w:left="709"/>
        <w:jc w:val="left"/>
        <w:rPr>
          <w:sz w:val="18"/>
        </w:rPr>
      </w:pPr>
      <w:r>
        <w:rPr>
          <w:sz w:val="18"/>
        </w:rPr>
        <w:t>Income-tax Act 2025 corresponding sections 269SS 269T 269ST 40A(3) cash payment disallowance new section numbers table</w:t>
      </w:r>
    </w:p>
    <w:p>
      <w:pPr>
        <w:pStyle w:val="BodyText"/>
        <w:numPr>
          <w:ilvl w:val="0"/>
          <w:numId w:val="13"/>
        </w:numPr>
        <w:tabs>
          <w:tab w:val="clear" w:pos="1134"/>
          <w:tab w:val="left" w:pos="709" w:leader="none"/>
        </w:tabs>
        <w:bidi w:val="0"/>
        <w:spacing w:before="0" w:after="0"/>
        <w:ind w:hanging="283" w:left="709"/>
        <w:jc w:val="left"/>
        <w:rPr>
          <w:sz w:val="18"/>
        </w:rPr>
      </w:pPr>
      <w:r>
        <w:rPr>
          <w:sz w:val="18"/>
        </w:rPr>
        <w:t>GGUF model file download GitHub releases asset small qwen2.5 0.5b instruct gguf release</w:t>
      </w:r>
    </w:p>
    <w:p>
      <w:pPr>
        <w:pStyle w:val="BodyText"/>
        <w:numPr>
          <w:ilvl w:val="0"/>
          <w:numId w:val="13"/>
        </w:numPr>
        <w:tabs>
          <w:tab w:val="clear" w:pos="1134"/>
          <w:tab w:val="left" w:pos="709" w:leader="none"/>
        </w:tabs>
        <w:bidi w:val="0"/>
        <w:spacing w:before="0" w:after="0"/>
        <w:ind w:hanging="283" w:left="709"/>
        <w:jc w:val="left"/>
        <w:rPr>
          <w:sz w:val="18"/>
        </w:rPr>
      </w:pPr>
      <w:r>
        <w:rPr>
          <w:sz w:val="18"/>
        </w:rPr>
        <w:t>pypi package bundles gguf model weights tinyllama qwen small llm offline wheel</w:t>
      </w:r>
    </w:p>
    <w:p>
      <w:pPr>
        <w:pStyle w:val="BodyText"/>
        <w:numPr>
          <w:ilvl w:val="0"/>
          <w:numId w:val="13"/>
        </w:numPr>
        <w:tabs>
          <w:tab w:val="clear" w:pos="1134"/>
          <w:tab w:val="left" w:pos="709" w:leader="none"/>
        </w:tabs>
        <w:bidi w:val="0"/>
        <w:spacing w:before="0" w:after="0"/>
        <w:ind w:hanging="283" w:left="709"/>
        <w:jc w:val="left"/>
        <w:rPr>
          <w:sz w:val="18"/>
        </w:rPr>
      </w:pPr>
      <w:r>
        <w:rPr>
          <w:sz w:val="18"/>
        </w:rPr>
        <w:t>Tally XML export collection Ledger FETCH OpeningBalance ClosingBalance Parent response negative debit sign</w:t>
      </w:r>
    </w:p>
    <w:p>
      <w:pPr>
        <w:pStyle w:val="BodyText"/>
        <w:numPr>
          <w:ilvl w:val="0"/>
          <w:numId w:val="13"/>
        </w:numPr>
        <w:tabs>
          <w:tab w:val="clear" w:pos="1134"/>
          <w:tab w:val="left" w:pos="709" w:leader="none"/>
        </w:tabs>
        <w:bidi w:val="0"/>
        <w:spacing w:before="0" w:after="0"/>
        <w:ind w:hanging="283" w:left="709"/>
        <w:jc w:val="left"/>
        <w:rPr>
          <w:sz w:val="18"/>
        </w:rPr>
      </w:pPr>
      <w:r>
        <w:rPr>
          <w:sz w:val="18"/>
        </w:rPr>
        <w:t>Tally Prime XML request Day Book export vouchers ALLLEDGERENTRIES.LIST LEDGERNAME AMOUNT ISDEEMEDPOSITIVE</w:t>
      </w:r>
    </w:p>
    <w:p>
      <w:pPr>
        <w:pStyle w:val="BodyText"/>
        <w:numPr>
          <w:ilvl w:val="0"/>
          <w:numId w:val="13"/>
        </w:numPr>
        <w:tabs>
          <w:tab w:val="clear" w:pos="1134"/>
          <w:tab w:val="left" w:pos="709" w:leader="none"/>
        </w:tabs>
        <w:bidi w:val="0"/>
        <w:spacing w:before="0" w:after="0"/>
        <w:ind w:hanging="283" w:left="709"/>
        <w:jc w:val="left"/>
        <w:rPr>
          <w:sz w:val="18"/>
        </w:rPr>
      </w:pPr>
      <w:r>
        <w:rPr>
          <w:sz w:val="18"/>
        </w:rPr>
        <w:t>Zoho Books API reports trial balance endpoint "trialbalance" GET books v3</w:t>
      </w:r>
    </w:p>
    <w:p>
      <w:pPr>
        <w:pStyle w:val="BodyText"/>
        <w:numPr>
          <w:ilvl w:val="0"/>
          <w:numId w:val="13"/>
        </w:numPr>
        <w:tabs>
          <w:tab w:val="clear" w:pos="1134"/>
          <w:tab w:val="left" w:pos="709" w:leader="none"/>
        </w:tabs>
        <w:bidi w:val="0"/>
        <w:spacing w:before="0" w:after="0"/>
        <w:ind w:hanging="283" w:left="709"/>
        <w:jc w:val="left"/>
        <w:rPr>
          <w:sz w:val="18"/>
        </w:rPr>
      </w:pPr>
      <w:r>
        <w:rPr>
          <w:sz w:val="18"/>
        </w:rPr>
        <w:t>ICAI Guidance Note financial statements LLP format Balance Sheet "Partners' Funds" partners' capital account partners' current account</w:t>
      </w:r>
    </w:p>
    <w:p>
      <w:pPr>
        <w:pStyle w:val="BodyText"/>
        <w:numPr>
          <w:ilvl w:val="0"/>
          <w:numId w:val="13"/>
        </w:numPr>
        <w:tabs>
          <w:tab w:val="clear" w:pos="1134"/>
          <w:tab w:val="left" w:pos="709" w:leader="none"/>
        </w:tabs>
        <w:bidi w:val="0"/>
        <w:spacing w:before="0" w:after="0"/>
        <w:ind w:hanging="283" w:left="709"/>
        <w:jc w:val="left"/>
        <w:rPr>
          <w:sz w:val="18"/>
        </w:rPr>
      </w:pPr>
      <w:r>
        <w:rPr>
          <w:sz w:val="18"/>
        </w:rPr>
        <w:t>ICAI non-corporate entities balance sheet format "Owners' Funds" "(a) Owners' Capital Account" "(b) Owners' Current Account" "(c) Reserves and Surplus" line items</w:t>
      </w:r>
    </w:p>
    <w:p>
      <w:pPr>
        <w:pStyle w:val="BodyText"/>
        <w:numPr>
          <w:ilvl w:val="0"/>
          <w:numId w:val="13"/>
        </w:numPr>
        <w:tabs>
          <w:tab w:val="clear" w:pos="1134"/>
          <w:tab w:val="left" w:pos="709" w:leader="none"/>
        </w:tabs>
        <w:bidi w:val="0"/>
        <w:spacing w:before="0" w:after="0"/>
        <w:ind w:hanging="283" w:left="709"/>
        <w:jc w:val="left"/>
        <w:rPr>
          <w:sz w:val="18"/>
        </w:rPr>
      </w:pPr>
      <w:r>
        <w:rPr>
          <w:sz w:val="18"/>
        </w:rPr>
        <w:t>ICAI LLP guidance note statement of profit and loss format "Profit before partners' remuneration" "Partners' remuneration" "Profit for the year available for appropriation"</w:t>
      </w:r>
    </w:p>
    <w:p>
      <w:pPr>
        <w:pStyle w:val="BodyText"/>
        <w:numPr>
          <w:ilvl w:val="0"/>
          <w:numId w:val="13"/>
        </w:numPr>
        <w:tabs>
          <w:tab w:val="clear" w:pos="1134"/>
          <w:tab w:val="left" w:pos="709" w:leader="none"/>
        </w:tabs>
        <w:bidi w:val="0"/>
        <w:spacing w:before="0" w:after="0"/>
        <w:ind w:hanging="283" w:left="709"/>
        <w:jc w:val="left"/>
        <w:rPr>
          <w:sz w:val="18"/>
        </w:rPr>
      </w:pPr>
      <w:r>
        <w:rPr>
          <w:sz w:val="18"/>
        </w:rPr>
        <w:t>Schedule III Division I general instructions rounding off turnover less than one hundred crore rupees nearest hundreds thousands lakhs millions</w:t>
      </w:r>
    </w:p>
    <w:p>
      <w:pPr>
        <w:pStyle w:val="BodyText"/>
        <w:numPr>
          <w:ilvl w:val="0"/>
          <w:numId w:val="13"/>
        </w:numPr>
        <w:tabs>
          <w:tab w:val="clear" w:pos="1134"/>
          <w:tab w:val="left" w:pos="709" w:leader="none"/>
        </w:tabs>
        <w:bidi w:val="0"/>
        <w:spacing w:before="0" w:after="0"/>
        <w:ind w:hanging="283" w:left="709"/>
        <w:jc w:val="left"/>
        <w:rPr>
          <w:sz w:val="18"/>
        </w:rPr>
      </w:pPr>
      <w:r>
        <w:rPr>
          <w:sz w:val="18"/>
        </w:rPr>
        <w:t>Schedule III amendment 2021 ratios list current ratio debt-equity DSCR return on equity inventory turnover trade receivables turnover net capital turnover ROCE return on investment explanation variance 25%</w:t>
      </w:r>
    </w:p>
    <w:p>
      <w:pPr>
        <w:pStyle w:val="BodyText"/>
        <w:numPr>
          <w:ilvl w:val="0"/>
          <w:numId w:val="13"/>
        </w:numPr>
        <w:tabs>
          <w:tab w:val="clear" w:pos="1134"/>
          <w:tab w:val="left" w:pos="709" w:leader="none"/>
        </w:tabs>
        <w:bidi w:val="0"/>
        <w:spacing w:before="0" w:after="0"/>
        <w:ind w:hanging="283" w:left="709"/>
        <w:jc w:val="left"/>
        <w:rPr>
          <w:sz w:val="18"/>
        </w:rPr>
      </w:pPr>
      <w:r>
        <w:rPr>
          <w:sz w:val="18"/>
        </w:rPr>
        <w:t>Schedule III trade receivables ageing schedule "Less than 6 months" "6 months - 1 year" "1-2 years" "2-3 years" "More than 3 years" undisputed disputed considered good doubtful trade payables MSME</w:t>
      </w:r>
    </w:p>
    <w:p>
      <w:pPr>
        <w:pStyle w:val="BodyText"/>
        <w:numPr>
          <w:ilvl w:val="0"/>
          <w:numId w:val="13"/>
        </w:numPr>
        <w:tabs>
          <w:tab w:val="clear" w:pos="1134"/>
          <w:tab w:val="left" w:pos="709" w:leader="none"/>
        </w:tabs>
        <w:bidi w:val="0"/>
        <w:spacing w:before="0" w:after="0"/>
        <w:ind w:hanging="283" w:left="709"/>
        <w:jc w:val="left"/>
        <w:rPr>
          <w:sz w:val="18"/>
        </w:rPr>
      </w:pPr>
      <w:r>
        <w:rPr>
          <w:sz w:val="18"/>
        </w:rPr>
        <w:t>Income-tax Act 2025 section 186 187 188 189 cash loan deposit acceptance repayment receipt two lakh "section 269SS" corresponding new section official navigator CBDT</w:t>
      </w:r>
    </w:p>
    <w:p>
      <w:pPr>
        <w:pStyle w:val="BodyText"/>
        <w:numPr>
          <w:ilvl w:val="0"/>
          <w:numId w:val="13"/>
        </w:numPr>
        <w:tabs>
          <w:tab w:val="clear" w:pos="1134"/>
          <w:tab w:val="left" w:pos="709" w:leader="none"/>
        </w:tabs>
        <w:bidi w:val="0"/>
        <w:spacing w:before="0" w:after="0"/>
        <w:ind w:hanging="283" w:left="709"/>
        <w:jc w:val="left"/>
        <w:rPr>
          <w:sz w:val="18"/>
        </w:rPr>
      </w:pPr>
      <w:r>
        <w:rPr>
          <w:sz w:val="18"/>
        </w:rPr>
        <w:t>Schedule II Companies Act useful life table buildings 30 60 years plant machinery 15 years furniture 10 years computers 3 years servers 6 motor car 8 years office equipment 5 residual value 5%</w:t>
      </w:r>
    </w:p>
    <w:p>
      <w:pPr>
        <w:pStyle w:val="BodyText"/>
        <w:numPr>
          <w:ilvl w:val="0"/>
          <w:numId w:val="13"/>
        </w:numPr>
        <w:tabs>
          <w:tab w:val="clear" w:pos="1134"/>
          <w:tab w:val="left" w:pos="709" w:leader="none"/>
        </w:tabs>
        <w:bidi w:val="0"/>
        <w:spacing w:before="0" w:after="0"/>
        <w:ind w:hanging="283" w:left="709"/>
        <w:jc w:val="left"/>
        <w:rPr>
          <w:sz w:val="18"/>
        </w:rPr>
      </w:pPr>
      <w:r>
        <w:rPr>
          <w:sz w:val="18"/>
        </w:rPr>
        <w:t>Income tax depreciation rates Appendix I block of assets table building 5% 10% 40% furniture 10% plant machinery 15% motor car 15% computers 40% intangible 25% books 40% pollution control 40%</w:t>
      </w:r>
    </w:p>
    <w:p>
      <w:pPr>
        <w:pStyle w:val="BodyText"/>
        <w:numPr>
          <w:ilvl w:val="0"/>
          <w:numId w:val="13"/>
        </w:numPr>
        <w:tabs>
          <w:tab w:val="clear" w:pos="1134"/>
          <w:tab w:val="left" w:pos="709" w:leader="none"/>
        </w:tabs>
        <w:bidi w:val="0"/>
        <w:spacing w:before="0" w:after="0"/>
        <w:ind w:hanging="283" w:left="709"/>
        <w:jc w:val="left"/>
        <w:rPr>
          <w:sz w:val="18"/>
        </w:rPr>
      </w:pPr>
      <w:r>
        <w:rPr>
          <w:sz w:val="18"/>
        </w:rPr>
        <w:t>Income-tax Act 2025 section corresponding to 40A(3) cash payment exceeding ten thousand rupees disallowance new section number "Income-tax Act, 2025"</w:t>
      </w:r>
    </w:p>
    <w:p>
      <w:pPr>
        <w:pStyle w:val="BodyText"/>
        <w:numPr>
          <w:ilvl w:val="0"/>
          <w:numId w:val="13"/>
        </w:numPr>
        <w:tabs>
          <w:tab w:val="clear" w:pos="1134"/>
          <w:tab w:val="left" w:pos="709" w:leader="none"/>
        </w:tabs>
        <w:bidi w:val="0"/>
        <w:spacing w:before="0" w:after="0"/>
        <w:ind w:hanging="283" w:left="709"/>
        <w:jc w:val="left"/>
        <w:rPr>
          <w:sz w:val="18"/>
        </w:rPr>
      </w:pPr>
      <w:r>
        <w:rPr>
          <w:sz w:val="18"/>
        </w:rPr>
        <w:t>taxheal section 185 Income Tax Act 2025 "Mode of taking or accepting certain loans, deposits and specified sum"</w:t>
      </w:r>
    </w:p>
    <w:p>
      <w:pPr>
        <w:pStyle w:val="BodyText"/>
        <w:numPr>
          <w:ilvl w:val="0"/>
          <w:numId w:val="13"/>
        </w:numPr>
        <w:tabs>
          <w:tab w:val="clear" w:pos="1134"/>
          <w:tab w:val="left" w:pos="709" w:leader="none"/>
        </w:tabs>
        <w:bidi w:val="0"/>
        <w:spacing w:before="0" w:after="0"/>
        <w:ind w:hanging="283" w:left="709"/>
        <w:jc w:val="left"/>
        <w:rPr>
          <w:sz w:val="18"/>
        </w:rPr>
      </w:pPr>
      <w:r>
        <w:rPr>
          <w:sz w:val="18"/>
        </w:rPr>
        <w:t>Tally XML request export ledger collection example SVCURRENTCOMPANY TDLMESSAGE COLLECTION NAME TYPE Ledger NATIVEMETHOD ClosingBalance group collection Parent</w:t>
      </w:r>
    </w:p>
    <w:p>
      <w:pPr>
        <w:pStyle w:val="BodyText"/>
        <w:numPr>
          <w:ilvl w:val="0"/>
          <w:numId w:val="13"/>
        </w:numPr>
        <w:tabs>
          <w:tab w:val="clear" w:pos="1134"/>
          <w:tab w:val="left" w:pos="709" w:leader="none"/>
        </w:tabs>
        <w:bidi w:val="0"/>
        <w:spacing w:before="0" w:after="0"/>
        <w:ind w:hanging="283" w:left="709"/>
        <w:jc w:val="left"/>
        <w:rPr>
          <w:sz w:val="18"/>
        </w:rPr>
      </w:pPr>
      <w:r>
        <w:rPr>
          <w:sz w:val="18"/>
        </w:rPr>
        <w:t>ICAI guidance note Schedule III illustrative balance sheet column headings "Figures as at the end of current reporting period" "Figures as at the end of the previous reporting period" Note No</w:t>
      </w:r>
    </w:p>
    <w:p>
      <w:pPr>
        <w:pStyle w:val="BodyText"/>
        <w:numPr>
          <w:ilvl w:val="0"/>
          <w:numId w:val="13"/>
        </w:numPr>
        <w:tabs>
          <w:tab w:val="clear" w:pos="1134"/>
          <w:tab w:val="left" w:pos="709" w:leader="none"/>
        </w:tabs>
        <w:bidi w:val="0"/>
        <w:spacing w:before="0" w:after="0"/>
        <w:ind w:hanging="283" w:left="709"/>
        <w:jc w:val="left"/>
        <w:rPr>
          <w:sz w:val="18"/>
        </w:rPr>
      </w:pPr>
      <w:r>
        <w:rPr>
          <w:sz w:val="18"/>
        </w:rPr>
        <w:t>"Section 186" Income-tax Act 2025 "Acceptance of payment through" OR "Mode of undertaking transactions" two lakh rupees heading; "Section 188" "Mode of repayment of certain loans or deposits"</w:t>
      </w:r>
    </w:p>
    <w:p>
      <w:pPr>
        <w:pStyle w:val="BodyText"/>
        <w:numPr>
          <w:ilvl w:val="0"/>
          <w:numId w:val="13"/>
        </w:numPr>
        <w:tabs>
          <w:tab w:val="clear" w:pos="1134"/>
          <w:tab w:val="left" w:pos="709" w:leader="none"/>
        </w:tabs>
        <w:bidi w:val="0"/>
        <w:spacing w:before="0" w:after="0"/>
        <w:ind w:hanging="283" w:left="709"/>
        <w:jc w:val="left"/>
        <w:rPr>
          <w:sz w:val="18"/>
        </w:rPr>
      </w:pPr>
      <w:r>
        <w:rPr>
          <w:sz w:val="18"/>
        </w:rPr>
        <w:t>Income-tax Act 2025 section 35 "Expenses or payments not deductible in certain circumstances" cash payment exceeding ten thousand rupees account payee</w:t>
      </w:r>
    </w:p>
    <w:p>
      <w:pPr>
        <w:pStyle w:val="BodyText"/>
        <w:numPr>
          <w:ilvl w:val="0"/>
          <w:numId w:val="13"/>
        </w:numPr>
        <w:tabs>
          <w:tab w:val="clear" w:pos="1134"/>
          <w:tab w:val="left" w:pos="709" w:leader="none"/>
        </w:tabs>
        <w:bidi w:val="0"/>
        <w:spacing w:before="0" w:after="0"/>
        <w:ind w:hanging="283" w:left="709"/>
        <w:jc w:val="left"/>
        <w:rPr>
          <w:sz w:val="18"/>
        </w:rPr>
      </w:pPr>
      <w:r>
        <w:rPr>
          <w:sz w:val="18"/>
        </w:rPr>
        <w:t>Income-tax Act 2025 depreciation section 33 "Deduction for depreciation" half 180 days Schedule rates new Act depreciation schedule number</w:t>
      </w:r>
    </w:p>
    <w:p>
      <w:pPr>
        <w:pStyle w:val="BodyText"/>
        <w:numPr>
          <w:ilvl w:val="0"/>
          <w:numId w:val="13"/>
        </w:numPr>
        <w:tabs>
          <w:tab w:val="clear" w:pos="1134"/>
          <w:tab w:val="left" w:pos="709" w:leader="none"/>
        </w:tabs>
        <w:bidi w:val="0"/>
        <w:spacing w:before="0" w:after="0"/>
        <w:ind w:hanging="283" w:left="709"/>
        <w:jc w:val="left"/>
        <w:rPr>
          <w:sz w:val="18"/>
        </w:rPr>
      </w:pPr>
      <w:r>
        <w:rPr>
          <w:sz w:val="18"/>
        </w:rPr>
        <w:t>zoho books api v3 chartofaccounts list response fields account_type "current_balance" OR "closing_balance" account_name account_code</w:t>
      </w:r>
    </w:p>
    <w:p>
      <w:pPr>
        <w:pStyle w:val="BodyText"/>
        <w:numPr>
          <w:ilvl w:val="0"/>
          <w:numId w:val="13"/>
        </w:numPr>
        <w:tabs>
          <w:tab w:val="clear" w:pos="1134"/>
          <w:tab w:val="left" w:pos="709" w:leader="none"/>
        </w:tabs>
        <w:bidi w:val="0"/>
        <w:spacing w:before="0" w:after="0"/>
        <w:ind w:hanging="283" w:left="709"/>
        <w:jc w:val="left"/>
        <w:rPr>
          <w:sz w:val="18"/>
        </w:rPr>
      </w:pPr>
      <w:r>
        <w:rPr>
          <w:sz w:val="18"/>
        </w:rPr>
        <w:t>Zoho Books trial balance export excel columns "Account" "Net Debit" "Net Credit" OR "Debit" "Credit" account group report export</w:t>
      </w:r>
    </w:p>
    <w:p>
      <w:pPr>
        <w:pStyle w:val="BodyText"/>
        <w:numPr>
          <w:ilvl w:val="0"/>
          <w:numId w:val="13"/>
        </w:numPr>
        <w:tabs>
          <w:tab w:val="clear" w:pos="1134"/>
          <w:tab w:val="left" w:pos="709" w:leader="none"/>
        </w:tabs>
        <w:bidi w:val="0"/>
        <w:spacing w:before="0" w:after="0"/>
        <w:ind w:hanging="283" w:left="709"/>
        <w:jc w:val="left"/>
        <w:rPr>
          <w:sz w:val="18"/>
        </w:rPr>
      </w:pPr>
      <w:r>
        <w:rPr>
          <w:sz w:val="18"/>
        </w:rPr>
        <w:t>BUSY accounting trial balance export excel columns "Account Name" "Group" "Debit" "Credit" "Opening" "Closing" format</w:t>
      </w:r>
    </w:p>
    <w:p>
      <w:pPr>
        <w:pStyle w:val="BodyText"/>
        <w:numPr>
          <w:ilvl w:val="0"/>
          <w:numId w:val="13"/>
        </w:numPr>
        <w:tabs>
          <w:tab w:val="clear" w:pos="1134"/>
          <w:tab w:val="left" w:pos="709" w:leader="none"/>
        </w:tabs>
        <w:bidi w:val="0"/>
        <w:spacing w:before="0" w:after="0"/>
        <w:ind w:hanging="283" w:left="709"/>
        <w:jc w:val="left"/>
        <w:rPr>
          <w:sz w:val="18"/>
        </w:rPr>
      </w:pPr>
      <w:r>
        <w:rPr>
          <w:sz w:val="18"/>
        </w:rPr>
        <w:t>Black Horse Excellence Schedule 3 Automation Tool features tutorial video trial balance master sheet grouping notes depreciation price</w:t>
      </w:r>
    </w:p>
    <w:p>
      <w:pPr>
        <w:pStyle w:val="BodyText"/>
        <w:numPr>
          <w:ilvl w:val="0"/>
          <w:numId w:val="13"/>
        </w:numPr>
        <w:tabs>
          <w:tab w:val="clear" w:pos="1134"/>
          <w:tab w:val="left" w:pos="709" w:leader="none"/>
        </w:tabs>
        <w:bidi w:val="0"/>
        <w:spacing w:before="0" w:after="0"/>
        <w:ind w:hanging="283" w:left="709"/>
        <w:jc w:val="left"/>
        <w:rPr>
          <w:sz w:val="18"/>
        </w:rPr>
      </w:pPr>
      <w:r>
        <w:rPr>
          <w:sz w:val="18"/>
        </w:rPr>
        <w:t>GSTR-2B JSON download format structure docdata b2b ctin trdnm inv inum dt val items igst cgst sgst cess itcavl</w:t>
      </w:r>
    </w:p>
    <w:p>
      <w:pPr>
        <w:pStyle w:val="BodyText"/>
        <w:numPr>
          <w:ilvl w:val="0"/>
          <w:numId w:val="13"/>
        </w:numPr>
        <w:tabs>
          <w:tab w:val="clear" w:pos="1134"/>
          <w:tab w:val="left" w:pos="709" w:leader="none"/>
        </w:tabs>
        <w:bidi w:val="0"/>
        <w:spacing w:before="0" w:after="0"/>
        <w:ind w:hanging="283" w:left="709"/>
        <w:jc w:val="left"/>
        <w:rPr>
          <w:sz w:val="18"/>
        </w:rPr>
      </w:pPr>
      <w:r>
        <w:rPr>
          <w:sz w:val="18"/>
        </w:rPr>
        <w:t>Form 26AS text file format TRACES download caret ^ delimited Part A deductor name TAN total amount paid credited total tax deducted</w:t>
      </w:r>
    </w:p>
    <w:p>
      <w:pPr>
        <w:pStyle w:val="BodyText"/>
        <w:numPr>
          <w:ilvl w:val="0"/>
          <w:numId w:val="13"/>
        </w:numPr>
        <w:tabs>
          <w:tab w:val="clear" w:pos="1134"/>
          <w:tab w:val="left" w:pos="709" w:leader="none"/>
        </w:tabs>
        <w:bidi w:val="0"/>
        <w:spacing w:before="0" w:after="0"/>
        <w:ind w:hanging="283" w:left="709"/>
        <w:jc w:val="left"/>
        <w:rPr>
          <w:sz w:val="18"/>
        </w:rPr>
      </w:pPr>
      <w:r>
        <w:rPr>
          <w:sz w:val="18"/>
        </w:rPr>
        <w:t>accountingtool.in Schedule III balance sheet software features</w:t>
      </w:r>
    </w:p>
    <w:p>
      <w:pPr>
        <w:pStyle w:val="BodyText"/>
        <w:numPr>
          <w:ilvl w:val="0"/>
          <w:numId w:val="13"/>
        </w:numPr>
        <w:tabs>
          <w:tab w:val="clear" w:pos="1134"/>
          <w:tab w:val="left" w:pos="709" w:leader="none"/>
        </w:tabs>
        <w:bidi w:val="0"/>
        <w:spacing w:before="0" w:after="0"/>
        <w:ind w:hanging="283" w:left="709"/>
        <w:jc w:val="left"/>
        <w:rPr>
          <w:sz w:val="18"/>
        </w:rPr>
      </w:pPr>
      <w:r>
        <w:rPr>
          <w:sz w:val="18"/>
        </w:rPr>
        <w:t>"Balance Sheet Builder" accountingtool Tally import consolidated branches monthly quarterly notes accounting policies features list</w:t>
      </w:r>
    </w:p>
    <w:p>
      <w:pPr>
        <w:pStyle w:val="BodyText"/>
        <w:numPr>
          <w:ilvl w:val="0"/>
          <w:numId w:val="13"/>
        </w:numPr>
        <w:tabs>
          <w:tab w:val="clear" w:pos="1134"/>
          <w:tab w:val="left" w:pos="709" w:leader="none"/>
        </w:tabs>
        <w:bidi w:val="0"/>
        <w:spacing w:before="0" w:after="0"/>
        <w:ind w:hanging="283" w:left="709"/>
        <w:jc w:val="left"/>
        <w:rPr>
          <w:sz w:val="18"/>
        </w:rPr>
      </w:pPr>
      <w:r>
        <w:rPr>
          <w:sz w:val="18"/>
        </w:rPr>
        <w:t>Income-tax Rules 2026 tax audit report new form replacing Form 3CD section 63 Income-tax Act 2025</w:t>
      </w:r>
    </w:p>
    <w:p>
      <w:pPr>
        <w:pStyle w:val="BodyText"/>
        <w:numPr>
          <w:ilvl w:val="0"/>
          <w:numId w:val="13"/>
        </w:numPr>
        <w:tabs>
          <w:tab w:val="clear" w:pos="1134"/>
          <w:tab w:val="left" w:pos="709" w:leader="none"/>
        </w:tabs>
        <w:bidi w:val="0"/>
        <w:spacing w:before="0" w:after="0"/>
        <w:ind w:hanging="283" w:left="709"/>
        <w:jc w:val="left"/>
        <w:rPr>
          <w:sz w:val="18"/>
        </w:rPr>
      </w:pPr>
      <w:r>
        <w:rPr>
          <w:sz w:val="18"/>
        </w:rPr>
        <w:t>Income-tax Rules 2026 notified CBDT notification Form 26 tax audit rule 47 final notified gazette</w:t>
      </w:r>
    </w:p>
    <w:p>
      <w:pPr>
        <w:pStyle w:val="BodyText"/>
        <w:numPr>
          <w:ilvl w:val="0"/>
          <w:numId w:val="13"/>
        </w:numPr>
        <w:tabs>
          <w:tab w:val="clear" w:pos="1134"/>
          <w:tab w:val="left" w:pos="709" w:leader="none"/>
        </w:tabs>
        <w:bidi w:val="0"/>
        <w:spacing w:before="0" w:after="0"/>
        <w:ind w:hanging="283" w:left="709"/>
        <w:jc w:val="left"/>
        <w:rPr>
          <w:sz w:val="18"/>
        </w:rPr>
      </w:pPr>
      <w:r>
        <w:rPr>
          <w:sz w:val="18"/>
        </w:rPr>
        <w:t>Form 26 tax audit clause-wise list 55 clauses clause number loans accepted section 185 186 188 cash payment disallowance section 35 Income-tax Act 2025</w:t>
      </w:r>
    </w:p>
    <w:p>
      <w:pPr>
        <w:pStyle w:val="BodyText"/>
        <w:numPr>
          <w:ilvl w:val="0"/>
          <w:numId w:val="13"/>
        </w:numPr>
        <w:tabs>
          <w:tab w:val="clear" w:pos="1134"/>
          <w:tab w:val="left" w:pos="709" w:leader="none"/>
        </w:tabs>
        <w:bidi w:val="0"/>
        <w:spacing w:before="0" w:after="0"/>
        <w:ind w:hanging="283" w:left="709"/>
        <w:jc w:val="left"/>
        <w:rPr>
          <w:sz w:val="18"/>
        </w:rPr>
      </w:pPr>
      <w:r>
        <w:rPr>
          <w:sz w:val="18"/>
        </w:rPr>
        <w:t>Income-tax Act 2025 section corresponding to 40A(3) cash payment exceeding ten thousand disallowance section 35</w:t>
      </w:r>
    </w:p>
    <w:p>
      <w:pPr>
        <w:pStyle w:val="BodyText"/>
        <w:numPr>
          <w:ilvl w:val="0"/>
          <w:numId w:val="13"/>
        </w:numPr>
        <w:tabs>
          <w:tab w:val="clear" w:pos="1134"/>
          <w:tab w:val="left" w:pos="709" w:leader="none"/>
        </w:tabs>
        <w:bidi w:val="0"/>
        <w:spacing w:before="0" w:after="0"/>
        <w:ind w:hanging="283" w:left="709"/>
        <w:jc w:val="left"/>
        <w:rPr>
          <w:sz w:val="18"/>
        </w:rPr>
      </w:pPr>
      <w:r>
        <w:rPr>
          <w:sz w:val="18"/>
        </w:rPr>
        <w:t>"Income-tax Act, 2025" "ten thousand rupees" "account payee" expenditure not allowed section indiankanoon</w:t>
      </w:r>
    </w:p>
    <w:p>
      <w:pPr>
        <w:pStyle w:val="BodyText"/>
        <w:numPr>
          <w:ilvl w:val="0"/>
          <w:numId w:val="13"/>
        </w:numPr>
        <w:tabs>
          <w:tab w:val="clear" w:pos="1134"/>
          <w:tab w:val="left" w:pos="709" w:leader="none"/>
        </w:tabs>
        <w:bidi w:val="0"/>
        <w:spacing w:before="0" w:after="0"/>
        <w:ind w:hanging="283" w:left="709"/>
        <w:jc w:val="left"/>
        <w:rPr>
          <w:sz w:val="18"/>
        </w:rPr>
      </w:pPr>
      <w:r>
        <w:rPr>
          <w:sz w:val="18"/>
        </w:rPr>
        <w:t>Form 3CD clause wise list clause 18 depreciation clause 21(d) 40A(3) clause 26 43B clause 31 269SS 269T clause 34 TDS clause 40 accounting ratios clause 44 GST</w:t>
      </w:r>
    </w:p>
    <w:p>
      <w:pPr>
        <w:pStyle w:val="BodyText"/>
        <w:numPr>
          <w:ilvl w:val="0"/>
          <w:numId w:val="13"/>
        </w:numPr>
        <w:tabs>
          <w:tab w:val="clear" w:pos="1134"/>
          <w:tab w:val="left" w:pos="709" w:leader="none"/>
        </w:tabs>
        <w:bidi w:val="0"/>
        <w:ind w:hanging="283" w:left="709"/>
        <w:jc w:val="left"/>
        <w:rPr>
          <w:sz w:val="18"/>
        </w:rPr>
      </w:pPr>
      <w:r>
        <w:rPr>
          <w:sz w:val="18"/>
        </w:rPr>
        <w:t>Form 3CD clause 31(a) 31(b) 31(ba) 31(bb) 31(bc) 31(bd) 31(c) 31(d) 31(e) 269ST 269SS 269T sub clauses list</w:t>
      </w:r>
    </w:p>
    <w:p>
      <w:pPr>
        <w:pStyle w:val="Heading3"/>
        <w:bidi w:val="0"/>
        <w:jc w:val="left"/>
        <w:rPr/>
      </w:pPr>
      <w:r>
        <w:rPr/>
        <w:t>19.2 Pages opened or attempted</w:t>
      </w:r>
    </w:p>
    <w:p>
      <w:pPr>
        <w:pStyle w:val="BodyText"/>
        <w:bidi w:val="0"/>
        <w:jc w:val="left"/>
        <w:rPr/>
      </w:pPr>
      <w:r>
        <w:rPr/>
        <w:t>Official government and several tax websites refused connection from the build environment; for those, the content rests on search-result text. The list shows every address attempted.</w:t>
      </w:r>
    </w:p>
    <w:p>
      <w:pPr>
        <w:pStyle w:val="BodyText"/>
        <w:numPr>
          <w:ilvl w:val="0"/>
          <w:numId w:val="14"/>
        </w:numPr>
        <w:tabs>
          <w:tab w:val="clear" w:pos="1134"/>
          <w:tab w:val="left" w:pos="709" w:leader="none"/>
        </w:tabs>
        <w:bidi w:val="0"/>
        <w:spacing w:before="0" w:after="0"/>
        <w:ind w:hanging="283" w:left="709" w:right="0"/>
        <w:jc w:val="left"/>
        <w:rPr>
          <w:sz w:val="18"/>
        </w:rPr>
      </w:pPr>
      <w:r>
        <w:rPr>
          <w:sz w:val="18"/>
        </w:rPr>
        <w:t>https://accountingtool.in/product/schedule-iii-balance-sheet-software/</w:t>
      </w:r>
    </w:p>
    <w:p>
      <w:pPr>
        <w:pStyle w:val="BodyText"/>
        <w:numPr>
          <w:ilvl w:val="0"/>
          <w:numId w:val="14"/>
        </w:numPr>
        <w:tabs>
          <w:tab w:val="clear" w:pos="1134"/>
          <w:tab w:val="left" w:pos="709" w:leader="none"/>
        </w:tabs>
        <w:bidi w:val="0"/>
        <w:spacing w:before="0" w:after="0"/>
        <w:ind w:hanging="283" w:left="709"/>
        <w:jc w:val="left"/>
        <w:rPr>
          <w:sz w:val="18"/>
        </w:rPr>
      </w:pPr>
      <w:r>
        <w:rPr>
          <w:sz w:val="18"/>
        </w:rPr>
        <w:t>https://blackhorseexcellence.com/</w:t>
      </w:r>
    </w:p>
    <w:p>
      <w:pPr>
        <w:pStyle w:val="BodyText"/>
        <w:numPr>
          <w:ilvl w:val="0"/>
          <w:numId w:val="14"/>
        </w:numPr>
        <w:tabs>
          <w:tab w:val="clear" w:pos="1134"/>
          <w:tab w:val="left" w:pos="709" w:leader="none"/>
        </w:tabs>
        <w:bidi w:val="0"/>
        <w:spacing w:before="0" w:after="0"/>
        <w:ind w:hanging="283" w:left="709"/>
        <w:jc w:val="left"/>
        <w:rPr>
          <w:sz w:val="18"/>
        </w:rPr>
      </w:pPr>
      <w:r>
        <w:rPr>
          <w:sz w:val="18"/>
        </w:rPr>
        <w:t>https://calcguru.in/balance-sheet-app/</w:t>
      </w:r>
    </w:p>
    <w:p>
      <w:pPr>
        <w:pStyle w:val="BodyText"/>
        <w:numPr>
          <w:ilvl w:val="0"/>
          <w:numId w:val="14"/>
        </w:numPr>
        <w:tabs>
          <w:tab w:val="clear" w:pos="1134"/>
          <w:tab w:val="left" w:pos="709" w:leader="none"/>
        </w:tabs>
        <w:bidi w:val="0"/>
        <w:spacing w:before="0" w:after="0"/>
        <w:ind w:hanging="283" w:left="709"/>
        <w:jc w:val="left"/>
        <w:rPr>
          <w:sz w:val="18"/>
        </w:rPr>
      </w:pPr>
      <w:r>
        <w:rPr>
          <w:sz w:val="18"/>
        </w:rPr>
        <w:t>https://cleartax.in/s/form-3cd</w:t>
      </w:r>
    </w:p>
    <w:p>
      <w:pPr>
        <w:pStyle w:val="BodyText"/>
        <w:numPr>
          <w:ilvl w:val="0"/>
          <w:numId w:val="14"/>
        </w:numPr>
        <w:tabs>
          <w:tab w:val="clear" w:pos="1134"/>
          <w:tab w:val="left" w:pos="709" w:leader="none"/>
        </w:tabs>
        <w:bidi w:val="0"/>
        <w:spacing w:before="0" w:after="0"/>
        <w:ind w:hanging="283" w:left="709"/>
        <w:jc w:val="left"/>
        <w:rPr>
          <w:sz w:val="18"/>
        </w:rPr>
      </w:pPr>
      <w:r>
        <w:rPr>
          <w:sz w:val="18"/>
        </w:rPr>
        <w:t>https://docs.github.com/en/repositories/managing-your-repositorys-settings-and-features/customizing-your-repository/licensing-a-repository</w:t>
      </w:r>
    </w:p>
    <w:p>
      <w:pPr>
        <w:pStyle w:val="BodyText"/>
        <w:numPr>
          <w:ilvl w:val="0"/>
          <w:numId w:val="14"/>
        </w:numPr>
        <w:tabs>
          <w:tab w:val="clear" w:pos="1134"/>
          <w:tab w:val="left" w:pos="709" w:leader="none"/>
        </w:tabs>
        <w:bidi w:val="0"/>
        <w:spacing w:before="0" w:after="0"/>
        <w:ind w:hanging="283" w:left="709"/>
        <w:jc w:val="left"/>
        <w:rPr>
          <w:sz w:val="18"/>
        </w:rPr>
      </w:pPr>
      <w:r>
        <w:rPr>
          <w:sz w:val="18"/>
        </w:rPr>
        <w:t>https://eztax.in/income-tax-act-2025/section-185</w:t>
      </w:r>
    </w:p>
    <w:p>
      <w:pPr>
        <w:pStyle w:val="BodyText"/>
        <w:numPr>
          <w:ilvl w:val="0"/>
          <w:numId w:val="14"/>
        </w:numPr>
        <w:tabs>
          <w:tab w:val="clear" w:pos="1134"/>
          <w:tab w:val="left" w:pos="709" w:leader="none"/>
        </w:tabs>
        <w:bidi w:val="0"/>
        <w:spacing w:before="0" w:after="0"/>
        <w:ind w:hanging="283" w:left="709"/>
        <w:jc w:val="left"/>
        <w:rPr>
          <w:sz w:val="18"/>
        </w:rPr>
      </w:pPr>
      <w:r>
        <w:rPr>
          <w:sz w:val="18"/>
        </w:rPr>
        <w:t>https://github.com/Axorax/awesome-free-apps</w:t>
      </w:r>
    </w:p>
    <w:p>
      <w:pPr>
        <w:pStyle w:val="BodyText"/>
        <w:numPr>
          <w:ilvl w:val="0"/>
          <w:numId w:val="14"/>
        </w:numPr>
        <w:tabs>
          <w:tab w:val="clear" w:pos="1134"/>
          <w:tab w:val="left" w:pos="709" w:leader="none"/>
        </w:tabs>
        <w:bidi w:val="0"/>
        <w:spacing w:before="0" w:after="0"/>
        <w:ind w:hanging="283" w:left="709"/>
        <w:jc w:val="left"/>
        <w:rPr>
          <w:sz w:val="18"/>
        </w:rPr>
      </w:pPr>
      <w:r>
        <w:rPr>
          <w:sz w:val="18"/>
        </w:rPr>
        <w:t>https://github.com/Furthir/awesome-useful-projects</w:t>
      </w:r>
    </w:p>
    <w:p>
      <w:pPr>
        <w:pStyle w:val="BodyText"/>
        <w:numPr>
          <w:ilvl w:val="0"/>
          <w:numId w:val="14"/>
        </w:numPr>
        <w:tabs>
          <w:tab w:val="clear" w:pos="1134"/>
          <w:tab w:val="left" w:pos="709" w:leader="none"/>
        </w:tabs>
        <w:bidi w:val="0"/>
        <w:spacing w:before="0" w:after="0"/>
        <w:ind w:hanging="283" w:left="709"/>
        <w:jc w:val="left"/>
        <w:rPr>
          <w:sz w:val="18"/>
        </w:rPr>
      </w:pPr>
      <w:r>
        <w:rPr>
          <w:sz w:val="18"/>
        </w:rPr>
        <w:t>https://github.com/mustbeperfect/definitive-opensource</w:t>
      </w:r>
    </w:p>
    <w:p>
      <w:pPr>
        <w:pStyle w:val="BodyText"/>
        <w:numPr>
          <w:ilvl w:val="0"/>
          <w:numId w:val="14"/>
        </w:numPr>
        <w:tabs>
          <w:tab w:val="clear" w:pos="1134"/>
          <w:tab w:val="left" w:pos="709" w:leader="none"/>
        </w:tabs>
        <w:bidi w:val="0"/>
        <w:spacing w:before="0" w:after="0"/>
        <w:ind w:hanging="283" w:left="709"/>
        <w:jc w:val="left"/>
        <w:rPr>
          <w:sz w:val="18"/>
        </w:rPr>
      </w:pPr>
      <w:r>
        <w:rPr>
          <w:sz w:val="18"/>
        </w:rPr>
        <w:t>https://help.tallysolutions.com/article/DeveloperReference/integration-capabilities/case_study_1.htm</w:t>
      </w:r>
    </w:p>
    <w:p>
      <w:pPr>
        <w:pStyle w:val="BodyText"/>
        <w:numPr>
          <w:ilvl w:val="0"/>
          <w:numId w:val="14"/>
        </w:numPr>
        <w:tabs>
          <w:tab w:val="clear" w:pos="1134"/>
          <w:tab w:val="left" w:pos="709" w:leader="none"/>
        </w:tabs>
        <w:bidi w:val="0"/>
        <w:spacing w:before="0" w:after="0"/>
        <w:ind w:hanging="283" w:left="709"/>
        <w:jc w:val="left"/>
        <w:rPr>
          <w:sz w:val="18"/>
        </w:rPr>
      </w:pPr>
      <w:r>
        <w:rPr>
          <w:sz w:val="18"/>
        </w:rPr>
        <w:t>https://indiankanoon.org/doc/117763376/</w:t>
      </w:r>
    </w:p>
    <w:p>
      <w:pPr>
        <w:pStyle w:val="BodyText"/>
        <w:numPr>
          <w:ilvl w:val="0"/>
          <w:numId w:val="14"/>
        </w:numPr>
        <w:tabs>
          <w:tab w:val="clear" w:pos="1134"/>
          <w:tab w:val="left" w:pos="709" w:leader="none"/>
        </w:tabs>
        <w:bidi w:val="0"/>
        <w:spacing w:before="0" w:after="0"/>
        <w:ind w:hanging="283" w:left="709"/>
        <w:jc w:val="left"/>
        <w:rPr>
          <w:sz w:val="18"/>
        </w:rPr>
      </w:pPr>
      <w:r>
        <w:rPr>
          <w:sz w:val="18"/>
        </w:rPr>
        <w:t>https://indiankanoon.org/doc/90610529/</w:t>
      </w:r>
    </w:p>
    <w:p>
      <w:pPr>
        <w:pStyle w:val="BodyText"/>
        <w:numPr>
          <w:ilvl w:val="0"/>
          <w:numId w:val="14"/>
        </w:numPr>
        <w:tabs>
          <w:tab w:val="clear" w:pos="1134"/>
          <w:tab w:val="left" w:pos="709" w:leader="none"/>
        </w:tabs>
        <w:bidi w:val="0"/>
        <w:spacing w:before="0" w:after="0"/>
        <w:ind w:hanging="283" w:left="709"/>
        <w:jc w:val="left"/>
        <w:rPr>
          <w:sz w:val="18"/>
        </w:rPr>
      </w:pPr>
      <w:r>
        <w:rPr>
          <w:sz w:val="18"/>
        </w:rPr>
        <w:t>https://lazileo.com/guides/icai-non-corporate-entity-financial-statements-format</w:t>
      </w:r>
    </w:p>
    <w:p>
      <w:pPr>
        <w:pStyle w:val="BodyText"/>
        <w:numPr>
          <w:ilvl w:val="0"/>
          <w:numId w:val="14"/>
        </w:numPr>
        <w:tabs>
          <w:tab w:val="clear" w:pos="1134"/>
          <w:tab w:val="left" w:pos="709" w:leader="none"/>
        </w:tabs>
        <w:bidi w:val="0"/>
        <w:spacing w:before="0" w:after="0"/>
        <w:ind w:hanging="283" w:left="709"/>
        <w:jc w:val="left"/>
        <w:rPr>
          <w:sz w:val="18"/>
        </w:rPr>
      </w:pPr>
      <w:r>
        <w:rPr>
          <w:sz w:val="18"/>
        </w:rPr>
        <w:t>https://resource.cdn.icai.org/68981clcgc55147-gnd1.pdf</w:t>
      </w:r>
    </w:p>
    <w:p>
      <w:pPr>
        <w:pStyle w:val="BodyText"/>
        <w:numPr>
          <w:ilvl w:val="0"/>
          <w:numId w:val="14"/>
        </w:numPr>
        <w:tabs>
          <w:tab w:val="clear" w:pos="1134"/>
          <w:tab w:val="left" w:pos="709" w:leader="none"/>
        </w:tabs>
        <w:bidi w:val="0"/>
        <w:spacing w:before="0" w:after="0"/>
        <w:ind w:hanging="283" w:left="709"/>
        <w:jc w:val="left"/>
        <w:rPr>
          <w:sz w:val="18"/>
        </w:rPr>
      </w:pPr>
      <w:r>
        <w:rPr>
          <w:sz w:val="18"/>
        </w:rPr>
        <w:t>https://taxcode.in/section-36-of-income-tax-act-2025-expenses-or-payments-not-deductible-in-certain-circumstances/</w:t>
      </w:r>
    </w:p>
    <w:p>
      <w:pPr>
        <w:pStyle w:val="BodyText"/>
        <w:numPr>
          <w:ilvl w:val="0"/>
          <w:numId w:val="14"/>
        </w:numPr>
        <w:tabs>
          <w:tab w:val="clear" w:pos="1134"/>
          <w:tab w:val="left" w:pos="709" w:leader="none"/>
        </w:tabs>
        <w:bidi w:val="0"/>
        <w:spacing w:before="0" w:after="0"/>
        <w:ind w:hanging="283" w:left="709"/>
        <w:jc w:val="left"/>
        <w:rPr>
          <w:sz w:val="18"/>
        </w:rPr>
      </w:pPr>
      <w:r>
        <w:rPr>
          <w:sz w:val="18"/>
        </w:rPr>
        <w:t>https://taxguru.in/chartered-accountant/icai-guidance-note-financial-statements-non-corporate-entities-phase-ii-april-1-2026.html</w:t>
      </w:r>
    </w:p>
    <w:p>
      <w:pPr>
        <w:pStyle w:val="BodyText"/>
        <w:numPr>
          <w:ilvl w:val="0"/>
          <w:numId w:val="14"/>
        </w:numPr>
        <w:tabs>
          <w:tab w:val="clear" w:pos="1134"/>
          <w:tab w:val="left" w:pos="709" w:leader="none"/>
        </w:tabs>
        <w:bidi w:val="0"/>
        <w:spacing w:before="0" w:after="0"/>
        <w:ind w:hanging="283" w:left="709"/>
        <w:jc w:val="left"/>
        <w:rPr>
          <w:sz w:val="18"/>
        </w:rPr>
      </w:pPr>
      <w:r>
        <w:rPr>
          <w:sz w:val="18"/>
        </w:rPr>
        <w:t>https://taxguru.in/company-law/schedule-iii-balance-sheet-builder-tool.html</w:t>
      </w:r>
    </w:p>
    <w:p>
      <w:pPr>
        <w:pStyle w:val="BodyText"/>
        <w:numPr>
          <w:ilvl w:val="0"/>
          <w:numId w:val="14"/>
        </w:numPr>
        <w:tabs>
          <w:tab w:val="clear" w:pos="1134"/>
          <w:tab w:val="left" w:pos="709" w:leader="none"/>
        </w:tabs>
        <w:bidi w:val="0"/>
        <w:spacing w:before="0" w:after="0"/>
        <w:ind w:hanging="283" w:left="709"/>
        <w:jc w:val="left"/>
        <w:rPr>
          <w:sz w:val="18"/>
        </w:rPr>
      </w:pPr>
      <w:r>
        <w:rPr>
          <w:sz w:val="18"/>
        </w:rPr>
        <w:t>https://taxguru.in/income-tax/depreciation-income-tax-act-2025-section-34-rates-provisions.html</w:t>
      </w:r>
    </w:p>
    <w:p>
      <w:pPr>
        <w:pStyle w:val="BodyText"/>
        <w:numPr>
          <w:ilvl w:val="0"/>
          <w:numId w:val="14"/>
        </w:numPr>
        <w:tabs>
          <w:tab w:val="clear" w:pos="1134"/>
          <w:tab w:val="left" w:pos="709" w:leader="none"/>
        </w:tabs>
        <w:bidi w:val="0"/>
        <w:spacing w:before="0" w:after="0"/>
        <w:ind w:hanging="283" w:left="709"/>
        <w:jc w:val="left"/>
        <w:rPr>
          <w:sz w:val="18"/>
        </w:rPr>
      </w:pPr>
      <w:r>
        <w:rPr>
          <w:sz w:val="18"/>
        </w:rPr>
        <w:t>https://upload.indiacode.nic.in/schedulefile?aid=AC_CEN_22_29_00008_201318_1517807327856&amp;rid=10</w:t>
      </w:r>
    </w:p>
    <w:p>
      <w:pPr>
        <w:pStyle w:val="BodyText"/>
        <w:numPr>
          <w:ilvl w:val="0"/>
          <w:numId w:val="14"/>
        </w:numPr>
        <w:tabs>
          <w:tab w:val="clear" w:pos="1134"/>
          <w:tab w:val="left" w:pos="709" w:leader="none"/>
        </w:tabs>
        <w:bidi w:val="0"/>
        <w:spacing w:before="0" w:after="0"/>
        <w:ind w:hanging="283" w:left="709"/>
        <w:jc w:val="left"/>
        <w:rPr>
          <w:sz w:val="18"/>
        </w:rPr>
      </w:pPr>
      <w:r>
        <w:rPr>
          <w:sz w:val="18"/>
        </w:rPr>
        <w:t>https://vishaldoshi.in/wp-content/uploads/2024/07/guidance-note-on-financial-statements-of-limited-liability-partnerships.pdf</w:t>
      </w:r>
    </w:p>
    <w:p>
      <w:pPr>
        <w:pStyle w:val="BodyText"/>
        <w:numPr>
          <w:ilvl w:val="0"/>
          <w:numId w:val="14"/>
        </w:numPr>
        <w:tabs>
          <w:tab w:val="clear" w:pos="1134"/>
          <w:tab w:val="left" w:pos="709" w:leader="none"/>
        </w:tabs>
        <w:bidi w:val="0"/>
        <w:spacing w:before="0" w:after="0"/>
        <w:ind w:hanging="283" w:left="709"/>
        <w:jc w:val="left"/>
        <w:rPr>
          <w:sz w:val="18"/>
        </w:rPr>
      </w:pPr>
      <w:r>
        <w:rPr>
          <w:sz w:val="18"/>
        </w:rPr>
        <w:t>https://webtel.in/image/Form%203CD_New.pdf</w:t>
      </w:r>
    </w:p>
    <w:p>
      <w:pPr>
        <w:pStyle w:val="BodyText"/>
        <w:numPr>
          <w:ilvl w:val="0"/>
          <w:numId w:val="14"/>
        </w:numPr>
        <w:tabs>
          <w:tab w:val="clear" w:pos="1134"/>
          <w:tab w:val="left" w:pos="709" w:leader="none"/>
        </w:tabs>
        <w:bidi w:val="0"/>
        <w:spacing w:before="0" w:after="0"/>
        <w:ind w:hanging="283" w:left="709"/>
        <w:jc w:val="left"/>
        <w:rPr>
          <w:sz w:val="18"/>
        </w:rPr>
      </w:pPr>
      <w:r>
        <w:rPr>
          <w:sz w:val="18"/>
        </w:rPr>
        <w:t>https://wmstatic-prd.incometaxindia.gov.in/documents/20117/42998/Schedule-III_2025-11-02_03-13-03_2ffc6f_en.pdf/359ca359-2ec6-5fa3-cee2-e82920ececfe?version=4.0&amp;t=1768308400354</w:t>
      </w:r>
    </w:p>
    <w:p>
      <w:pPr>
        <w:pStyle w:val="BodyText"/>
        <w:numPr>
          <w:ilvl w:val="0"/>
          <w:numId w:val="14"/>
        </w:numPr>
        <w:tabs>
          <w:tab w:val="clear" w:pos="1134"/>
          <w:tab w:val="left" w:pos="709" w:leader="none"/>
        </w:tabs>
        <w:bidi w:val="0"/>
        <w:spacing w:before="0" w:after="0"/>
        <w:ind w:hanging="283" w:left="709"/>
        <w:jc w:val="left"/>
        <w:rPr>
          <w:sz w:val="18"/>
        </w:rPr>
      </w:pPr>
      <w:r>
        <w:rPr>
          <w:sz w:val="18"/>
        </w:rPr>
        <w:t>https://www.computaxonline.com/compubal.html?aa=5</w:t>
      </w:r>
    </w:p>
    <w:p>
      <w:pPr>
        <w:pStyle w:val="BodyText"/>
        <w:numPr>
          <w:ilvl w:val="0"/>
          <w:numId w:val="14"/>
        </w:numPr>
        <w:tabs>
          <w:tab w:val="clear" w:pos="1134"/>
          <w:tab w:val="left" w:pos="709" w:leader="none"/>
        </w:tabs>
        <w:bidi w:val="0"/>
        <w:spacing w:before="0" w:after="0"/>
        <w:ind w:hanging="283" w:left="709"/>
        <w:jc w:val="left"/>
        <w:rPr>
          <w:sz w:val="18"/>
        </w:rPr>
      </w:pPr>
      <w:r>
        <w:rPr>
          <w:sz w:val="18"/>
        </w:rPr>
        <w:t>https://www.icai.org/post/asb-announ-310326</w:t>
      </w:r>
    </w:p>
    <w:p>
      <w:pPr>
        <w:pStyle w:val="BodyText"/>
        <w:numPr>
          <w:ilvl w:val="0"/>
          <w:numId w:val="14"/>
        </w:numPr>
        <w:tabs>
          <w:tab w:val="clear" w:pos="1134"/>
          <w:tab w:val="left" w:pos="709" w:leader="none"/>
        </w:tabs>
        <w:bidi w:val="0"/>
        <w:spacing w:before="0" w:after="0"/>
        <w:ind w:hanging="283" w:left="709"/>
        <w:jc w:val="left"/>
        <w:rPr>
          <w:sz w:val="18"/>
        </w:rPr>
      </w:pPr>
      <w:r>
        <w:rPr>
          <w:sz w:val="18"/>
        </w:rPr>
        <w:t>https://www.incometaxindia.gov.in/utility-to-check-provisions-of-income-tax-act-1961-vis-a-vis-income-tax-act-2025</w:t>
      </w:r>
    </w:p>
    <w:p>
      <w:pPr>
        <w:pStyle w:val="BodyText"/>
        <w:numPr>
          <w:ilvl w:val="0"/>
          <w:numId w:val="14"/>
        </w:numPr>
        <w:tabs>
          <w:tab w:val="clear" w:pos="1134"/>
          <w:tab w:val="left" w:pos="709" w:leader="none"/>
        </w:tabs>
        <w:bidi w:val="0"/>
        <w:ind w:hanging="283" w:left="709"/>
        <w:jc w:val="left"/>
        <w:rPr>
          <w:sz w:val="18"/>
        </w:rPr>
      </w:pPr>
      <w:r>
        <w:rPr>
          <w:sz w:val="18"/>
        </w:rPr>
        <w:t>https://www.youtube.com/watch?v=eU2qu3S1lRc</w:t>
      </w:r>
    </w:p>
    <w:p>
      <w:pPr>
        <w:pStyle w:val="Heading3"/>
        <w:bidi w:val="0"/>
        <w:jc w:val="left"/>
        <w:rPr/>
      </w:pPr>
      <w:r>
        <w:rPr/>
        <w:t>19.3 Official sources to be read before final use</w:t>
      </w:r>
    </w:p>
    <w:p>
      <w:pPr>
        <w:pStyle w:val="BodyText"/>
        <w:numPr>
          <w:ilvl w:val="0"/>
          <w:numId w:val="15"/>
        </w:numPr>
        <w:tabs>
          <w:tab w:val="clear" w:pos="1134"/>
          <w:tab w:val="left" w:pos="709" w:leader="none"/>
        </w:tabs>
        <w:bidi w:val="0"/>
        <w:spacing w:before="0" w:after="0"/>
        <w:ind w:hanging="283" w:left="709"/>
        <w:jc w:val="left"/>
        <w:rPr/>
      </w:pPr>
      <w:r>
        <w:rPr/>
        <w:t>Companies Act, 2013, Schedule III (as amended 24-03-2021) and Schedule II — mca.gov.in / indiacode.nic.in</w:t>
      </w:r>
    </w:p>
    <w:p>
      <w:pPr>
        <w:pStyle w:val="BodyText"/>
        <w:numPr>
          <w:ilvl w:val="0"/>
          <w:numId w:val="15"/>
        </w:numPr>
        <w:tabs>
          <w:tab w:val="clear" w:pos="1134"/>
          <w:tab w:val="left" w:pos="709" w:leader="none"/>
        </w:tabs>
        <w:bidi w:val="0"/>
        <w:spacing w:before="0" w:after="0"/>
        <w:ind w:hanging="283" w:left="709"/>
        <w:jc w:val="left"/>
        <w:rPr/>
      </w:pPr>
      <w:r>
        <w:rPr/>
        <w:t>ICAI Guidance Notes: Division I (Non Ind AS) Schedule III (Jan 2022); Non-Corporate Entities (Aug 2023) and its applicability announcement (31-03-2026); LLPs — icai.org</w:t>
      </w:r>
    </w:p>
    <w:p>
      <w:pPr>
        <w:pStyle w:val="BodyText"/>
        <w:numPr>
          <w:ilvl w:val="0"/>
          <w:numId w:val="15"/>
        </w:numPr>
        <w:tabs>
          <w:tab w:val="clear" w:pos="1134"/>
          <w:tab w:val="left" w:pos="709" w:leader="none"/>
        </w:tabs>
        <w:bidi w:val="0"/>
        <w:spacing w:before="0" w:after="0"/>
        <w:ind w:hanging="283" w:left="709"/>
        <w:jc w:val="left"/>
        <w:rPr/>
      </w:pPr>
      <w:r>
        <w:rPr/>
        <w:t>Income-tax Act, 2025 and Income-tax Rules, 2026 (sections 33/34, 36, 63, 185, 186, 188; Rule 47; Form 26; depreciation table) — incometaxindia.gov.in, including the utility mapping 1961 sections to 2025 sections</w:t>
      </w:r>
    </w:p>
    <w:p>
      <w:pPr>
        <w:pStyle w:val="BodyText"/>
        <w:numPr>
          <w:ilvl w:val="0"/>
          <w:numId w:val="15"/>
        </w:numPr>
        <w:tabs>
          <w:tab w:val="clear" w:pos="1134"/>
          <w:tab w:val="left" w:pos="709" w:leader="none"/>
        </w:tabs>
        <w:bidi w:val="0"/>
        <w:ind w:hanging="283" w:left="709"/>
        <w:jc w:val="left"/>
        <w:rPr/>
      </w:pPr>
      <w:r>
        <w:rPr/>
        <w:t>Companies (Accounts) Rules, 2014, rule 3(1) proviso; MSMED Act, 2006 s.22</w:t>
      </w:r>
    </w:p>
    <w:p>
      <w:pPr>
        <w:pStyle w:val="Heading2"/>
        <w:bidi w:val="0"/>
        <w:jc w:val="left"/>
        <w:rPr/>
      </w:pPr>
      <w:r>
        <w:rPr/>
        <w:t>20. Verification register (every legal item and its status)</w:t>
      </w:r>
    </w:p>
    <w:p>
      <w:pPr>
        <w:pStyle w:val="BodyText"/>
        <w:bidi w:val="0"/>
        <w:jc w:val="left"/>
        <w:rPr/>
      </w:pPr>
      <w:r>
        <w:rPr/>
        <w:t xml:space="preserve">Generated from the shipped packs. 'As shipped' is the status the item carries in this build. </w:t>
      </w:r>
      <w:r>
        <w:rPr>
          <w:b/>
        </w:rPr>
        <w:t>Verified by a person: none</w:t>
      </w:r>
      <w:r>
        <w:rPr/>
        <w:t xml:space="preserve"> in this build; verifications are recorded per installation in the app (Legal verification register screen) and are bound to each item's content fingerprint, so they are not part of the source code.</w:t>
      </w:r>
    </w:p>
    <w:p>
      <w:pPr>
        <w:pStyle w:val="Heading3"/>
        <w:bidi w:val="0"/>
        <w:jc w:val="left"/>
        <w:rPr/>
      </w:pPr>
      <w:r>
        <w:rPr/>
        <w:t>20.1 Statutory provisions (sections.json)</w:t>
      </w:r>
    </w:p>
    <w:tbl>
      <w:tblPr>
        <w:tblW w:w="10532" w:type="dxa"/>
        <w:jc w:val="left"/>
        <w:tblInd w:w="-7" w:type="dxa"/>
        <w:tblLayout w:type="fixed"/>
        <w:tblCellMar>
          <w:top w:w="60" w:type="dxa"/>
          <w:left w:w="60" w:type="dxa"/>
          <w:bottom w:w="60" w:type="dxa"/>
          <w:right w:w="60" w:type="dxa"/>
        </w:tblCellMar>
      </w:tblPr>
      <w:tblGrid>
        <w:gridCol w:w="1621"/>
        <w:gridCol w:w="1530"/>
        <w:gridCol w:w="1497"/>
        <w:gridCol w:w="2231"/>
        <w:gridCol w:w="1082"/>
        <w:gridCol w:w="1647"/>
        <w:gridCol w:w="924"/>
      </w:tblGrid>
      <w:tr>
        <w:trPr>
          <w:tblHeader w:val="true"/>
        </w:trPr>
        <w:tc>
          <w:tcPr>
            <w:tcW w:w="1621"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Id</w:t>
            </w:r>
          </w:p>
        </w:tc>
        <w:tc>
          <w:tcPr>
            <w:tcW w:w="1530"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Act</w:t>
            </w:r>
          </w:p>
        </w:tc>
        <w:tc>
          <w:tcPr>
            <w:tcW w:w="1497"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Section as used</w:t>
            </w:r>
          </w:p>
        </w:tc>
        <w:tc>
          <w:tcPr>
            <w:tcW w:w="223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Subject</w:t>
            </w:r>
          </w:p>
        </w:tc>
        <w:tc>
          <w:tcPr>
            <w:tcW w:w="1082"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Effective</w:t>
            </w:r>
          </w:p>
        </w:tc>
        <w:tc>
          <w:tcPr>
            <w:tcW w:w="1647"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As shipped</w:t>
            </w:r>
          </w:p>
        </w:tc>
        <w:tc>
          <w:tcPr>
            <w:tcW w:w="924"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Verified</w:t>
            </w:r>
          </w:p>
        </w:tc>
      </w:tr>
      <w:tr>
        <w:trPr/>
        <w:tc>
          <w:tcPr>
            <w:tcW w:w="1621"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it1961.s40A3</w:t>
            </w:r>
          </w:p>
        </w:tc>
        <w:tc>
          <w:tcPr>
            <w:tcW w:w="153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Income-tax Act, 1961</w:t>
            </w:r>
          </w:p>
        </w:tc>
        <w:tc>
          <w:tcPr>
            <w:tcW w:w="149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s.40A(3)/(3A)</w:t>
            </w:r>
          </w:p>
        </w:tc>
        <w:tc>
          <w:tcPr>
            <w:tcW w:w="22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Expenditure paid otherwise than by account payee cheque/draft/electronic mode above the limit</w:t>
            </w:r>
          </w:p>
        </w:tc>
        <w:tc>
          <w:tcPr>
            <w:tcW w:w="108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until 2026-03-31</w:t>
            </w:r>
          </w:p>
        </w:tc>
        <w:tc>
          <w:tcPr>
            <w:tcW w:w="164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[secondary]</w:t>
            </w:r>
          </w:p>
        </w:tc>
        <w:tc>
          <w:tcPr>
            <w:tcW w:w="92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no</w:t>
            </w:r>
          </w:p>
        </w:tc>
      </w:tr>
      <w:tr>
        <w:trPr/>
        <w:tc>
          <w:tcPr>
            <w:tcW w:w="1621"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it1961.r6DD</w:t>
            </w:r>
          </w:p>
        </w:tc>
        <w:tc>
          <w:tcPr>
            <w:tcW w:w="153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Income-tax Rules, 1962</w:t>
            </w:r>
          </w:p>
        </w:tc>
        <w:tc>
          <w:tcPr>
            <w:tcW w:w="149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Rule 6DD</w:t>
            </w:r>
          </w:p>
        </w:tc>
        <w:tc>
          <w:tcPr>
            <w:tcW w:w="22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Exceptions to s.40A(3)</w:t>
            </w:r>
          </w:p>
        </w:tc>
        <w:tc>
          <w:tcPr>
            <w:tcW w:w="108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until 2026-03-31</w:t>
            </w:r>
          </w:p>
        </w:tc>
        <w:tc>
          <w:tcPr>
            <w:tcW w:w="164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[secondary]</w:t>
            </w:r>
          </w:p>
        </w:tc>
        <w:tc>
          <w:tcPr>
            <w:tcW w:w="92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no</w:t>
            </w:r>
          </w:p>
        </w:tc>
      </w:tr>
      <w:tr>
        <w:trPr/>
        <w:tc>
          <w:tcPr>
            <w:tcW w:w="1621"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it1961.s43_1_p6</w:t>
            </w:r>
          </w:p>
        </w:tc>
        <w:tc>
          <w:tcPr>
            <w:tcW w:w="153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Income-tax Act, 1961</w:t>
            </w:r>
          </w:p>
        </w:tc>
        <w:tc>
          <w:tcPr>
            <w:tcW w:w="149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s.43(1), sixth proviso</w:t>
            </w:r>
          </w:p>
        </w:tc>
        <w:tc>
          <w:tcPr>
            <w:tcW w:w="22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Actual cost: payment for an asset otherwise than by permitted modes above the limit</w:t>
            </w:r>
          </w:p>
        </w:tc>
        <w:tc>
          <w:tcPr>
            <w:tcW w:w="108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until 2026-03-31</w:t>
            </w:r>
          </w:p>
        </w:tc>
        <w:tc>
          <w:tcPr>
            <w:tcW w:w="164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[secondary]</w:t>
            </w:r>
          </w:p>
        </w:tc>
        <w:tc>
          <w:tcPr>
            <w:tcW w:w="92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no</w:t>
            </w:r>
          </w:p>
        </w:tc>
      </w:tr>
      <w:tr>
        <w:trPr/>
        <w:tc>
          <w:tcPr>
            <w:tcW w:w="1621"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it1961.s269SS</w:t>
            </w:r>
          </w:p>
        </w:tc>
        <w:tc>
          <w:tcPr>
            <w:tcW w:w="153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Income-tax Act, 1961</w:t>
            </w:r>
          </w:p>
        </w:tc>
        <w:tc>
          <w:tcPr>
            <w:tcW w:w="149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s.269SS</w:t>
            </w:r>
          </w:p>
        </w:tc>
        <w:tc>
          <w:tcPr>
            <w:tcW w:w="22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Mode of taking or accepting certain loans, deposits and specified sum</w:t>
            </w:r>
          </w:p>
        </w:tc>
        <w:tc>
          <w:tcPr>
            <w:tcW w:w="108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until 2026-03-31</w:t>
            </w:r>
          </w:p>
        </w:tc>
        <w:tc>
          <w:tcPr>
            <w:tcW w:w="164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[secondary]</w:t>
            </w:r>
          </w:p>
        </w:tc>
        <w:tc>
          <w:tcPr>
            <w:tcW w:w="92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no</w:t>
            </w:r>
          </w:p>
        </w:tc>
      </w:tr>
      <w:tr>
        <w:trPr/>
        <w:tc>
          <w:tcPr>
            <w:tcW w:w="1621"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it1961.s269ST</w:t>
            </w:r>
          </w:p>
        </w:tc>
        <w:tc>
          <w:tcPr>
            <w:tcW w:w="153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Income-tax Act, 1961</w:t>
            </w:r>
          </w:p>
        </w:tc>
        <w:tc>
          <w:tcPr>
            <w:tcW w:w="149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s.269ST</w:t>
            </w:r>
          </w:p>
        </w:tc>
        <w:tc>
          <w:tcPr>
            <w:tcW w:w="22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Mode of undertaking transactions (receipt of ₹2 lakh or more)</w:t>
            </w:r>
          </w:p>
        </w:tc>
        <w:tc>
          <w:tcPr>
            <w:tcW w:w="108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until 2026-03-31</w:t>
            </w:r>
          </w:p>
        </w:tc>
        <w:tc>
          <w:tcPr>
            <w:tcW w:w="164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[secondary]</w:t>
            </w:r>
          </w:p>
        </w:tc>
        <w:tc>
          <w:tcPr>
            <w:tcW w:w="92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no</w:t>
            </w:r>
          </w:p>
        </w:tc>
      </w:tr>
      <w:tr>
        <w:trPr/>
        <w:tc>
          <w:tcPr>
            <w:tcW w:w="1621"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it1961.s269T</w:t>
            </w:r>
          </w:p>
        </w:tc>
        <w:tc>
          <w:tcPr>
            <w:tcW w:w="153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Income-tax Act, 1961</w:t>
            </w:r>
          </w:p>
        </w:tc>
        <w:tc>
          <w:tcPr>
            <w:tcW w:w="149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s.269T</w:t>
            </w:r>
          </w:p>
        </w:tc>
        <w:tc>
          <w:tcPr>
            <w:tcW w:w="22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Mode of repayment of certain loans or deposits</w:t>
            </w:r>
          </w:p>
        </w:tc>
        <w:tc>
          <w:tcPr>
            <w:tcW w:w="108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until 2026-03-31</w:t>
            </w:r>
          </w:p>
        </w:tc>
        <w:tc>
          <w:tcPr>
            <w:tcW w:w="164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[secondary]</w:t>
            </w:r>
          </w:p>
        </w:tc>
        <w:tc>
          <w:tcPr>
            <w:tcW w:w="92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no</w:t>
            </w:r>
          </w:p>
        </w:tc>
      </w:tr>
      <w:tr>
        <w:trPr/>
        <w:tc>
          <w:tcPr>
            <w:tcW w:w="1621"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it1961.s271D</w:t>
            </w:r>
          </w:p>
        </w:tc>
        <w:tc>
          <w:tcPr>
            <w:tcW w:w="153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Income-tax Act, 1961</w:t>
            </w:r>
          </w:p>
        </w:tc>
        <w:tc>
          <w:tcPr>
            <w:tcW w:w="149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s.271D</w:t>
            </w:r>
          </w:p>
        </w:tc>
        <w:tc>
          <w:tcPr>
            <w:tcW w:w="22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Penalty for contravention of s.269SS</w:t>
            </w:r>
          </w:p>
        </w:tc>
        <w:tc>
          <w:tcPr>
            <w:tcW w:w="108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until 2026-03-31</w:t>
            </w:r>
          </w:p>
        </w:tc>
        <w:tc>
          <w:tcPr>
            <w:tcW w:w="164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[secondary]</w:t>
            </w:r>
          </w:p>
        </w:tc>
        <w:tc>
          <w:tcPr>
            <w:tcW w:w="92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no</w:t>
            </w:r>
          </w:p>
        </w:tc>
      </w:tr>
      <w:tr>
        <w:trPr/>
        <w:tc>
          <w:tcPr>
            <w:tcW w:w="1621"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it1961.s271DA</w:t>
            </w:r>
          </w:p>
        </w:tc>
        <w:tc>
          <w:tcPr>
            <w:tcW w:w="153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Income-tax Act, 1961</w:t>
            </w:r>
          </w:p>
        </w:tc>
        <w:tc>
          <w:tcPr>
            <w:tcW w:w="149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s.271DA</w:t>
            </w:r>
          </w:p>
        </w:tc>
        <w:tc>
          <w:tcPr>
            <w:tcW w:w="22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Penalty for contravention of s.269ST</w:t>
            </w:r>
          </w:p>
        </w:tc>
        <w:tc>
          <w:tcPr>
            <w:tcW w:w="108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until 2026-03-31</w:t>
            </w:r>
          </w:p>
        </w:tc>
        <w:tc>
          <w:tcPr>
            <w:tcW w:w="164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[secondary]</w:t>
            </w:r>
          </w:p>
        </w:tc>
        <w:tc>
          <w:tcPr>
            <w:tcW w:w="92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no</w:t>
            </w:r>
          </w:p>
        </w:tc>
      </w:tr>
      <w:tr>
        <w:trPr/>
        <w:tc>
          <w:tcPr>
            <w:tcW w:w="1621"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it1961.s271E</w:t>
            </w:r>
          </w:p>
        </w:tc>
        <w:tc>
          <w:tcPr>
            <w:tcW w:w="153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Income-tax Act, 1961</w:t>
            </w:r>
          </w:p>
        </w:tc>
        <w:tc>
          <w:tcPr>
            <w:tcW w:w="149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s.271E</w:t>
            </w:r>
          </w:p>
        </w:tc>
        <w:tc>
          <w:tcPr>
            <w:tcW w:w="22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Penalty for contravention of s.269T</w:t>
            </w:r>
          </w:p>
        </w:tc>
        <w:tc>
          <w:tcPr>
            <w:tcW w:w="108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until 2026-03-31</w:t>
            </w:r>
          </w:p>
        </w:tc>
        <w:tc>
          <w:tcPr>
            <w:tcW w:w="164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[secondary]</w:t>
            </w:r>
          </w:p>
        </w:tc>
        <w:tc>
          <w:tcPr>
            <w:tcW w:w="92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no</w:t>
            </w:r>
          </w:p>
        </w:tc>
      </w:tr>
      <w:tr>
        <w:trPr/>
        <w:tc>
          <w:tcPr>
            <w:tcW w:w="1621"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it1961.s32</w:t>
            </w:r>
          </w:p>
        </w:tc>
        <w:tc>
          <w:tcPr>
            <w:tcW w:w="153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Income-tax Act, 1961</w:t>
            </w:r>
          </w:p>
        </w:tc>
        <w:tc>
          <w:tcPr>
            <w:tcW w:w="149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s.32</w:t>
            </w:r>
          </w:p>
        </w:tc>
        <w:tc>
          <w:tcPr>
            <w:tcW w:w="22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Depreciation</w:t>
            </w:r>
          </w:p>
        </w:tc>
        <w:tc>
          <w:tcPr>
            <w:tcW w:w="108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until 2026-03-31</w:t>
            </w:r>
          </w:p>
        </w:tc>
        <w:tc>
          <w:tcPr>
            <w:tcW w:w="164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[secondary]</w:t>
            </w:r>
          </w:p>
        </w:tc>
        <w:tc>
          <w:tcPr>
            <w:tcW w:w="92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no</w:t>
            </w:r>
          </w:p>
        </w:tc>
      </w:tr>
      <w:tr>
        <w:trPr/>
        <w:tc>
          <w:tcPr>
            <w:tcW w:w="1621"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it1961.s44AB</w:t>
            </w:r>
          </w:p>
        </w:tc>
        <w:tc>
          <w:tcPr>
            <w:tcW w:w="153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Income-tax Act, 1961</w:t>
            </w:r>
          </w:p>
        </w:tc>
        <w:tc>
          <w:tcPr>
            <w:tcW w:w="149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s.44AB</w:t>
            </w:r>
          </w:p>
        </w:tc>
        <w:tc>
          <w:tcPr>
            <w:tcW w:w="22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Audit of accounts of certain persons</w:t>
            </w:r>
          </w:p>
        </w:tc>
        <w:tc>
          <w:tcPr>
            <w:tcW w:w="108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until 2026-03-31</w:t>
            </w:r>
          </w:p>
        </w:tc>
        <w:tc>
          <w:tcPr>
            <w:tcW w:w="164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[secondary]</w:t>
            </w:r>
          </w:p>
        </w:tc>
        <w:tc>
          <w:tcPr>
            <w:tcW w:w="92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no</w:t>
            </w:r>
          </w:p>
        </w:tc>
      </w:tr>
      <w:tr>
        <w:trPr/>
        <w:tc>
          <w:tcPr>
            <w:tcW w:w="1621"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form3cd.cl18</w:t>
            </w:r>
          </w:p>
        </w:tc>
        <w:tc>
          <w:tcPr>
            <w:tcW w:w="153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Income-tax Rules, 1962</w:t>
            </w:r>
          </w:p>
        </w:tc>
        <w:tc>
          <w:tcPr>
            <w:tcW w:w="149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Form 3CD, clause 18</w:t>
            </w:r>
          </w:p>
        </w:tc>
        <w:tc>
          <w:tcPr>
            <w:tcW w:w="22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Depreciation allowable</w:t>
            </w:r>
          </w:p>
        </w:tc>
        <w:tc>
          <w:tcPr>
            <w:tcW w:w="108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until 2026-03-31</w:t>
            </w:r>
          </w:p>
        </w:tc>
        <w:tc>
          <w:tcPr>
            <w:tcW w:w="164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[secondary]</w:t>
            </w:r>
          </w:p>
        </w:tc>
        <w:tc>
          <w:tcPr>
            <w:tcW w:w="92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no</w:t>
            </w:r>
          </w:p>
        </w:tc>
      </w:tr>
      <w:tr>
        <w:trPr/>
        <w:tc>
          <w:tcPr>
            <w:tcW w:w="1621"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form3cd.cl21d</w:t>
            </w:r>
          </w:p>
        </w:tc>
        <w:tc>
          <w:tcPr>
            <w:tcW w:w="153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Income-tax Rules, 1962</w:t>
            </w:r>
          </w:p>
        </w:tc>
        <w:tc>
          <w:tcPr>
            <w:tcW w:w="149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Form 3CD, clause 21(d)</w:t>
            </w:r>
          </w:p>
        </w:tc>
        <w:tc>
          <w:tcPr>
            <w:tcW w:w="22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Amounts inadmissible under s.40A(3)</w:t>
            </w:r>
          </w:p>
        </w:tc>
        <w:tc>
          <w:tcPr>
            <w:tcW w:w="108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until 2026-03-31</w:t>
            </w:r>
          </w:p>
        </w:tc>
        <w:tc>
          <w:tcPr>
            <w:tcW w:w="164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[secondary]</w:t>
            </w:r>
          </w:p>
        </w:tc>
        <w:tc>
          <w:tcPr>
            <w:tcW w:w="92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no</w:t>
            </w:r>
          </w:p>
        </w:tc>
      </w:tr>
      <w:tr>
        <w:trPr/>
        <w:tc>
          <w:tcPr>
            <w:tcW w:w="1621"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form3cd.cl31a</w:t>
            </w:r>
          </w:p>
        </w:tc>
        <w:tc>
          <w:tcPr>
            <w:tcW w:w="153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Income-tax Rules, 1962</w:t>
            </w:r>
          </w:p>
        </w:tc>
        <w:tc>
          <w:tcPr>
            <w:tcW w:w="149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Form 3CD, clause 31(a)</w:t>
            </w:r>
          </w:p>
        </w:tc>
        <w:tc>
          <w:tcPr>
            <w:tcW w:w="22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Loans or deposits accepted (s.269SS)</w:t>
            </w:r>
          </w:p>
        </w:tc>
        <w:tc>
          <w:tcPr>
            <w:tcW w:w="108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until 2026-03-31</w:t>
            </w:r>
          </w:p>
        </w:tc>
        <w:tc>
          <w:tcPr>
            <w:tcW w:w="164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[secondary]</w:t>
            </w:r>
          </w:p>
        </w:tc>
        <w:tc>
          <w:tcPr>
            <w:tcW w:w="92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no</w:t>
            </w:r>
          </w:p>
        </w:tc>
      </w:tr>
      <w:tr>
        <w:trPr/>
        <w:tc>
          <w:tcPr>
            <w:tcW w:w="1621"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form3cd.cl31b</w:t>
            </w:r>
          </w:p>
        </w:tc>
        <w:tc>
          <w:tcPr>
            <w:tcW w:w="153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Income-tax Rules, 1962</w:t>
            </w:r>
          </w:p>
        </w:tc>
        <w:tc>
          <w:tcPr>
            <w:tcW w:w="149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Form 3CD, clause 31(b)</w:t>
            </w:r>
          </w:p>
        </w:tc>
        <w:tc>
          <w:tcPr>
            <w:tcW w:w="22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Specified sums accepted (s.269SS)</w:t>
            </w:r>
          </w:p>
        </w:tc>
        <w:tc>
          <w:tcPr>
            <w:tcW w:w="108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until 2026-03-31</w:t>
            </w:r>
          </w:p>
        </w:tc>
        <w:tc>
          <w:tcPr>
            <w:tcW w:w="164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[secondary]</w:t>
            </w:r>
          </w:p>
        </w:tc>
        <w:tc>
          <w:tcPr>
            <w:tcW w:w="92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no</w:t>
            </w:r>
          </w:p>
        </w:tc>
      </w:tr>
      <w:tr>
        <w:trPr/>
        <w:tc>
          <w:tcPr>
            <w:tcW w:w="1621"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form3cd.cl31ba</w:t>
            </w:r>
          </w:p>
        </w:tc>
        <w:tc>
          <w:tcPr>
            <w:tcW w:w="153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Income-tax Rules, 1962</w:t>
            </w:r>
          </w:p>
        </w:tc>
        <w:tc>
          <w:tcPr>
            <w:tcW w:w="149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Form 3CD, clause 31(ba)</w:t>
            </w:r>
          </w:p>
        </w:tc>
        <w:tc>
          <w:tcPr>
            <w:tcW w:w="22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Receipts of ₹2 lakh or more (s.269ST)</w:t>
            </w:r>
          </w:p>
        </w:tc>
        <w:tc>
          <w:tcPr>
            <w:tcW w:w="108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until 2026-03-31</w:t>
            </w:r>
          </w:p>
        </w:tc>
        <w:tc>
          <w:tcPr>
            <w:tcW w:w="164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[secondary]</w:t>
            </w:r>
          </w:p>
        </w:tc>
        <w:tc>
          <w:tcPr>
            <w:tcW w:w="92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no</w:t>
            </w:r>
          </w:p>
        </w:tc>
      </w:tr>
      <w:tr>
        <w:trPr/>
        <w:tc>
          <w:tcPr>
            <w:tcW w:w="1621"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form3cd.cl31c</w:t>
            </w:r>
          </w:p>
        </w:tc>
        <w:tc>
          <w:tcPr>
            <w:tcW w:w="153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Income-tax Rules, 1962</w:t>
            </w:r>
          </w:p>
        </w:tc>
        <w:tc>
          <w:tcPr>
            <w:tcW w:w="149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Form 3CD, clause 31(c)</w:t>
            </w:r>
          </w:p>
        </w:tc>
        <w:tc>
          <w:tcPr>
            <w:tcW w:w="22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Repayment of loans or deposits (s.269T)</w:t>
            </w:r>
          </w:p>
        </w:tc>
        <w:tc>
          <w:tcPr>
            <w:tcW w:w="108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until 2026-03-31</w:t>
            </w:r>
          </w:p>
        </w:tc>
        <w:tc>
          <w:tcPr>
            <w:tcW w:w="164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[secondary]</w:t>
            </w:r>
          </w:p>
        </w:tc>
        <w:tc>
          <w:tcPr>
            <w:tcW w:w="92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no</w:t>
            </w:r>
          </w:p>
        </w:tc>
      </w:tr>
      <w:tr>
        <w:trPr/>
        <w:tc>
          <w:tcPr>
            <w:tcW w:w="1621"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it2025.s36</w:t>
            </w:r>
          </w:p>
        </w:tc>
        <w:tc>
          <w:tcPr>
            <w:tcW w:w="153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Income-tax Act, 2025</w:t>
            </w:r>
          </w:p>
        </w:tc>
        <w:tc>
          <w:tcPr>
            <w:tcW w:w="149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s.36 (sub-section not confirmed)</w:t>
            </w:r>
          </w:p>
        </w:tc>
        <w:tc>
          <w:tcPr>
            <w:tcW w:w="22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Counterpart of old s.40A(3) as per published section listings</w:t>
            </w:r>
          </w:p>
        </w:tc>
        <w:tc>
          <w:tcPr>
            <w:tcW w:w="108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from 2026-04-01</w:t>
            </w:r>
          </w:p>
        </w:tc>
        <w:tc>
          <w:tcPr>
            <w:tcW w:w="164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[secondary]</w:t>
            </w:r>
          </w:p>
        </w:tc>
        <w:tc>
          <w:tcPr>
            <w:tcW w:w="92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no</w:t>
            </w:r>
          </w:p>
        </w:tc>
      </w:tr>
      <w:tr>
        <w:trPr/>
        <w:tc>
          <w:tcPr>
            <w:tcW w:w="1621"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it2025.cash_asset_cost</w:t>
            </w:r>
          </w:p>
        </w:tc>
        <w:tc>
          <w:tcPr>
            <w:tcW w:w="153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Income-tax Act, 2025</w:t>
            </w:r>
          </w:p>
        </w:tc>
        <w:tc>
          <w:tcPr>
            <w:tcW w:w="149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(not shown)</w:t>
            </w:r>
          </w:p>
        </w:tc>
        <w:tc>
          <w:tcPr>
            <w:tcW w:w="22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Counterpart of old s.43(1) sixth proviso</w:t>
            </w:r>
          </w:p>
        </w:tc>
        <w:tc>
          <w:tcPr>
            <w:tcW w:w="108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from 2026-04-01</w:t>
            </w:r>
          </w:p>
        </w:tc>
        <w:tc>
          <w:tcPr>
            <w:tcW w:w="164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333333"/>
              </w:rPr>
            </w:pPr>
            <w:r>
              <w:rPr>
                <w:b/>
                <w:color w:val="333333"/>
              </w:rPr>
              <w:t>[unknown]</w:t>
            </w:r>
          </w:p>
        </w:tc>
        <w:tc>
          <w:tcPr>
            <w:tcW w:w="92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no</w:t>
            </w:r>
          </w:p>
        </w:tc>
      </w:tr>
      <w:tr>
        <w:trPr/>
        <w:tc>
          <w:tcPr>
            <w:tcW w:w="1621"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it2025.s185</w:t>
            </w:r>
          </w:p>
        </w:tc>
        <w:tc>
          <w:tcPr>
            <w:tcW w:w="153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Income-tax Act, 2025</w:t>
            </w:r>
          </w:p>
        </w:tc>
        <w:tc>
          <w:tcPr>
            <w:tcW w:w="149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s.185</w:t>
            </w:r>
          </w:p>
        </w:tc>
        <w:tc>
          <w:tcPr>
            <w:tcW w:w="22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Counterpart of old s.269SS</w:t>
            </w:r>
          </w:p>
        </w:tc>
        <w:tc>
          <w:tcPr>
            <w:tcW w:w="108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from 2026-04-01</w:t>
            </w:r>
          </w:p>
        </w:tc>
        <w:tc>
          <w:tcPr>
            <w:tcW w:w="164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[secondary]</w:t>
            </w:r>
          </w:p>
        </w:tc>
        <w:tc>
          <w:tcPr>
            <w:tcW w:w="92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no</w:t>
            </w:r>
          </w:p>
        </w:tc>
      </w:tr>
      <w:tr>
        <w:trPr/>
        <w:tc>
          <w:tcPr>
            <w:tcW w:w="1621"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it2025.s186</w:t>
            </w:r>
          </w:p>
        </w:tc>
        <w:tc>
          <w:tcPr>
            <w:tcW w:w="153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Income-tax Act, 2025</w:t>
            </w:r>
          </w:p>
        </w:tc>
        <w:tc>
          <w:tcPr>
            <w:tcW w:w="149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s.186</w:t>
            </w:r>
          </w:p>
        </w:tc>
        <w:tc>
          <w:tcPr>
            <w:tcW w:w="22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Counterpart of old s.269ST</w:t>
            </w:r>
          </w:p>
        </w:tc>
        <w:tc>
          <w:tcPr>
            <w:tcW w:w="108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from 2026-04-01</w:t>
            </w:r>
          </w:p>
        </w:tc>
        <w:tc>
          <w:tcPr>
            <w:tcW w:w="164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[secondary]</w:t>
            </w:r>
          </w:p>
        </w:tc>
        <w:tc>
          <w:tcPr>
            <w:tcW w:w="92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no</w:t>
            </w:r>
          </w:p>
        </w:tc>
      </w:tr>
      <w:tr>
        <w:trPr/>
        <w:tc>
          <w:tcPr>
            <w:tcW w:w="1621"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it2025.s188</w:t>
            </w:r>
          </w:p>
        </w:tc>
        <w:tc>
          <w:tcPr>
            <w:tcW w:w="153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Income-tax Act, 2025</w:t>
            </w:r>
          </w:p>
        </w:tc>
        <w:tc>
          <w:tcPr>
            <w:tcW w:w="149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s.188</w:t>
            </w:r>
          </w:p>
        </w:tc>
        <w:tc>
          <w:tcPr>
            <w:tcW w:w="22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Counterpart of old s.269T</w:t>
            </w:r>
          </w:p>
        </w:tc>
        <w:tc>
          <w:tcPr>
            <w:tcW w:w="108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from 2026-04-01</w:t>
            </w:r>
          </w:p>
        </w:tc>
        <w:tc>
          <w:tcPr>
            <w:tcW w:w="164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[secondary]</w:t>
            </w:r>
          </w:p>
        </w:tc>
        <w:tc>
          <w:tcPr>
            <w:tcW w:w="92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no</w:t>
            </w:r>
          </w:p>
        </w:tc>
      </w:tr>
      <w:tr>
        <w:trPr/>
        <w:tc>
          <w:tcPr>
            <w:tcW w:w="1621"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it2025.depreciation</w:t>
            </w:r>
          </w:p>
        </w:tc>
        <w:tc>
          <w:tcPr>
            <w:tcW w:w="153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Income-tax Act, 2025</w:t>
            </w:r>
          </w:p>
        </w:tc>
        <w:tc>
          <w:tcPr>
            <w:tcW w:w="149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(not shown)</w:t>
            </w:r>
          </w:p>
        </w:tc>
        <w:tc>
          <w:tcPr>
            <w:tcW w:w="22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Depreciation (sources conflict: s.33 or s.34)</w:t>
            </w:r>
          </w:p>
        </w:tc>
        <w:tc>
          <w:tcPr>
            <w:tcW w:w="108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from 2026-04-01</w:t>
            </w:r>
          </w:p>
        </w:tc>
        <w:tc>
          <w:tcPr>
            <w:tcW w:w="164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A3262A"/>
              </w:rPr>
            </w:pPr>
            <w:r>
              <w:rPr>
                <w:b/>
                <w:color w:val="A3262A"/>
              </w:rPr>
              <w:t>[CONFLICTING]</w:t>
            </w:r>
          </w:p>
        </w:tc>
        <w:tc>
          <w:tcPr>
            <w:tcW w:w="92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no</w:t>
            </w:r>
          </w:p>
        </w:tc>
      </w:tr>
      <w:tr>
        <w:trPr/>
        <w:tc>
          <w:tcPr>
            <w:tcW w:w="1621"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it2025.s63</w:t>
            </w:r>
          </w:p>
        </w:tc>
        <w:tc>
          <w:tcPr>
            <w:tcW w:w="153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Income-tax Act, 2025</w:t>
            </w:r>
          </w:p>
        </w:tc>
        <w:tc>
          <w:tcPr>
            <w:tcW w:w="149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s.63</w:t>
            </w:r>
          </w:p>
        </w:tc>
        <w:tc>
          <w:tcPr>
            <w:tcW w:w="22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Tax audit</w:t>
            </w:r>
          </w:p>
        </w:tc>
        <w:tc>
          <w:tcPr>
            <w:tcW w:w="108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from 2026-04-01</w:t>
            </w:r>
          </w:p>
        </w:tc>
        <w:tc>
          <w:tcPr>
            <w:tcW w:w="164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[secondary]</w:t>
            </w:r>
          </w:p>
        </w:tc>
        <w:tc>
          <w:tcPr>
            <w:tcW w:w="92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no</w:t>
            </w:r>
          </w:p>
        </w:tc>
      </w:tr>
      <w:tr>
        <w:trPr/>
        <w:tc>
          <w:tcPr>
            <w:tcW w:w="1621"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itr2026.form26</w:t>
            </w:r>
          </w:p>
        </w:tc>
        <w:tc>
          <w:tcPr>
            <w:tcW w:w="153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Income-tax Rules, 2026</w:t>
            </w:r>
          </w:p>
        </w:tc>
        <w:tc>
          <w:tcPr>
            <w:tcW w:w="149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(not shown)</w:t>
            </w:r>
          </w:p>
        </w:tc>
        <w:tc>
          <w:tcPr>
            <w:tcW w:w="22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Form 26 (tax audit report) clause for this item</w:t>
            </w:r>
          </w:p>
        </w:tc>
        <w:tc>
          <w:tcPr>
            <w:tcW w:w="108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from 2026-04-01</w:t>
            </w:r>
          </w:p>
        </w:tc>
        <w:tc>
          <w:tcPr>
            <w:tcW w:w="164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333333"/>
              </w:rPr>
            </w:pPr>
            <w:r>
              <w:rPr>
                <w:b/>
                <w:color w:val="333333"/>
              </w:rPr>
              <w:t>[unknown]</w:t>
            </w:r>
          </w:p>
        </w:tc>
        <w:tc>
          <w:tcPr>
            <w:tcW w:w="92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no</w:t>
            </w:r>
          </w:p>
        </w:tc>
      </w:tr>
      <w:tr>
        <w:trPr/>
        <w:tc>
          <w:tcPr>
            <w:tcW w:w="1621"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ca2013.sch3</w:t>
            </w:r>
          </w:p>
        </w:tc>
        <w:tc>
          <w:tcPr>
            <w:tcW w:w="153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Companies Act, 2013</w:t>
            </w:r>
          </w:p>
        </w:tc>
        <w:tc>
          <w:tcPr>
            <w:tcW w:w="149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Schedule III, Division I</w:t>
            </w:r>
          </w:p>
        </w:tc>
        <w:tc>
          <w:tcPr>
            <w:tcW w:w="22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Form of balance sheet and statement of profit and loss</w:t>
            </w:r>
          </w:p>
        </w:tc>
        <w:tc>
          <w:tcPr>
            <w:tcW w:w="108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c>
          <w:tcPr>
            <w:tcW w:w="164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[secondary]</w:t>
            </w:r>
          </w:p>
        </w:tc>
        <w:tc>
          <w:tcPr>
            <w:tcW w:w="92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no</w:t>
            </w:r>
          </w:p>
        </w:tc>
      </w:tr>
      <w:tr>
        <w:trPr/>
        <w:tc>
          <w:tcPr>
            <w:tcW w:w="1621"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ca2013.sch3.netting</w:t>
            </w:r>
          </w:p>
        </w:tc>
        <w:tc>
          <w:tcPr>
            <w:tcW w:w="153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Companies Act, 2013 / ICAI Guidance Notes</w:t>
            </w:r>
          </w:p>
        </w:tc>
        <w:tc>
          <w:tcPr>
            <w:tcW w:w="149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Schedule III / ICAI Guidance Note</w:t>
            </w:r>
          </w:p>
        </w:tc>
        <w:tc>
          <w:tcPr>
            <w:tcW w:w="22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Assets and liabilities shown separately (no netting)</w:t>
            </w:r>
          </w:p>
        </w:tc>
        <w:tc>
          <w:tcPr>
            <w:tcW w:w="108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c>
          <w:tcPr>
            <w:tcW w:w="164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[secondary]</w:t>
            </w:r>
          </w:p>
        </w:tc>
        <w:tc>
          <w:tcPr>
            <w:tcW w:w="92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no</w:t>
            </w:r>
          </w:p>
        </w:tc>
      </w:tr>
      <w:tr>
        <w:trPr/>
        <w:tc>
          <w:tcPr>
            <w:tcW w:w="1621"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icai.as10</w:t>
            </w:r>
          </w:p>
        </w:tc>
        <w:tc>
          <w:tcPr>
            <w:tcW w:w="153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ICAI Accounting Standards</w:t>
            </w:r>
          </w:p>
        </w:tc>
        <w:tc>
          <w:tcPr>
            <w:tcW w:w="149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AS 10</w:t>
            </w:r>
          </w:p>
        </w:tc>
        <w:tc>
          <w:tcPr>
            <w:tcW w:w="22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Property, Plant and Equipment</w:t>
            </w:r>
          </w:p>
        </w:tc>
        <w:tc>
          <w:tcPr>
            <w:tcW w:w="108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c>
          <w:tcPr>
            <w:tcW w:w="164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[secondary]</w:t>
            </w:r>
          </w:p>
        </w:tc>
        <w:tc>
          <w:tcPr>
            <w:tcW w:w="92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no</w:t>
            </w:r>
          </w:p>
        </w:tc>
      </w:tr>
      <w:tr>
        <w:trPr/>
        <w:tc>
          <w:tcPr>
            <w:tcW w:w="1621"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icai.as26</w:t>
            </w:r>
          </w:p>
        </w:tc>
        <w:tc>
          <w:tcPr>
            <w:tcW w:w="153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ICAI Accounting Standards</w:t>
            </w:r>
          </w:p>
        </w:tc>
        <w:tc>
          <w:tcPr>
            <w:tcW w:w="149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AS 26</w:t>
            </w:r>
          </w:p>
        </w:tc>
        <w:tc>
          <w:tcPr>
            <w:tcW w:w="22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Intangible Assets</w:t>
            </w:r>
          </w:p>
        </w:tc>
        <w:tc>
          <w:tcPr>
            <w:tcW w:w="108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c>
          <w:tcPr>
            <w:tcW w:w="164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[secondary]</w:t>
            </w:r>
          </w:p>
        </w:tc>
        <w:tc>
          <w:tcPr>
            <w:tcW w:w="92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no</w:t>
            </w:r>
          </w:p>
        </w:tc>
      </w:tr>
      <w:tr>
        <w:trPr/>
        <w:tc>
          <w:tcPr>
            <w:tcW w:w="1621"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it1961.s43B</w:t>
            </w:r>
          </w:p>
        </w:tc>
        <w:tc>
          <w:tcPr>
            <w:tcW w:w="153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Income-tax Act, 1961</w:t>
            </w:r>
          </w:p>
        </w:tc>
        <w:tc>
          <w:tcPr>
            <w:tcW w:w="149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s.43B</w:t>
            </w:r>
          </w:p>
        </w:tc>
        <w:tc>
          <w:tcPr>
            <w:tcW w:w="22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Certain deductions only on actual payment</w:t>
            </w:r>
          </w:p>
        </w:tc>
        <w:tc>
          <w:tcPr>
            <w:tcW w:w="108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until 2026-03-31</w:t>
            </w:r>
          </w:p>
        </w:tc>
        <w:tc>
          <w:tcPr>
            <w:tcW w:w="164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[secondary]</w:t>
            </w:r>
          </w:p>
        </w:tc>
        <w:tc>
          <w:tcPr>
            <w:tcW w:w="92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no</w:t>
            </w:r>
          </w:p>
        </w:tc>
      </w:tr>
      <w:tr>
        <w:trPr/>
        <w:tc>
          <w:tcPr>
            <w:tcW w:w="1621"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it2025.actual_payment</w:t>
            </w:r>
          </w:p>
        </w:tc>
        <w:tc>
          <w:tcPr>
            <w:tcW w:w="153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Income-tax Act, 2025</w:t>
            </w:r>
          </w:p>
        </w:tc>
        <w:tc>
          <w:tcPr>
            <w:tcW w:w="149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(not shown)</w:t>
            </w:r>
          </w:p>
        </w:tc>
        <w:tc>
          <w:tcPr>
            <w:tcW w:w="22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Counterpart of old s.43B (deductions on actual payment)</w:t>
            </w:r>
          </w:p>
        </w:tc>
        <w:tc>
          <w:tcPr>
            <w:tcW w:w="108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from 2026-04-01</w:t>
            </w:r>
          </w:p>
        </w:tc>
        <w:tc>
          <w:tcPr>
            <w:tcW w:w="164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333333"/>
              </w:rPr>
            </w:pPr>
            <w:r>
              <w:rPr>
                <w:b/>
                <w:color w:val="333333"/>
              </w:rPr>
              <w:t>[unknown]</w:t>
            </w:r>
          </w:p>
        </w:tc>
        <w:tc>
          <w:tcPr>
            <w:tcW w:w="92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no</w:t>
            </w:r>
          </w:p>
        </w:tc>
      </w:tr>
      <w:tr>
        <w:trPr/>
        <w:tc>
          <w:tcPr>
            <w:tcW w:w="1621"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form3cd.cl26</w:t>
            </w:r>
          </w:p>
        </w:tc>
        <w:tc>
          <w:tcPr>
            <w:tcW w:w="153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Income-tax Rules, 1962</w:t>
            </w:r>
          </w:p>
        </w:tc>
        <w:tc>
          <w:tcPr>
            <w:tcW w:w="149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Form 3CD, clause 26</w:t>
            </w:r>
          </w:p>
        </w:tc>
        <w:tc>
          <w:tcPr>
            <w:tcW w:w="22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Sums referred to in s.43B</w:t>
            </w:r>
          </w:p>
        </w:tc>
        <w:tc>
          <w:tcPr>
            <w:tcW w:w="108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until 2026-03-31</w:t>
            </w:r>
          </w:p>
        </w:tc>
        <w:tc>
          <w:tcPr>
            <w:tcW w:w="164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[secondary]</w:t>
            </w:r>
          </w:p>
        </w:tc>
        <w:tc>
          <w:tcPr>
            <w:tcW w:w="92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no</w:t>
            </w:r>
          </w:p>
        </w:tc>
      </w:tr>
      <w:tr>
        <w:trPr/>
        <w:tc>
          <w:tcPr>
            <w:tcW w:w="1621"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form3cd.cl34</w:t>
            </w:r>
          </w:p>
        </w:tc>
        <w:tc>
          <w:tcPr>
            <w:tcW w:w="153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Income-tax Rules, 1962</w:t>
            </w:r>
          </w:p>
        </w:tc>
        <w:tc>
          <w:tcPr>
            <w:tcW w:w="149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Form 3CD, clause 34</w:t>
            </w:r>
          </w:p>
        </w:tc>
        <w:tc>
          <w:tcPr>
            <w:tcW w:w="22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Tax deducted or collected at source</w:t>
            </w:r>
          </w:p>
        </w:tc>
        <w:tc>
          <w:tcPr>
            <w:tcW w:w="108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until 2026-03-31</w:t>
            </w:r>
          </w:p>
        </w:tc>
        <w:tc>
          <w:tcPr>
            <w:tcW w:w="164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[secondary]</w:t>
            </w:r>
          </w:p>
        </w:tc>
        <w:tc>
          <w:tcPr>
            <w:tcW w:w="92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no</w:t>
            </w:r>
          </w:p>
        </w:tc>
      </w:tr>
      <w:tr>
        <w:trPr/>
        <w:tc>
          <w:tcPr>
            <w:tcW w:w="1621"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form3cd.cl40</w:t>
            </w:r>
          </w:p>
        </w:tc>
        <w:tc>
          <w:tcPr>
            <w:tcW w:w="153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Income-tax Rules, 1962</w:t>
            </w:r>
          </w:p>
        </w:tc>
        <w:tc>
          <w:tcPr>
            <w:tcW w:w="149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Form 3CD, clause 40</w:t>
            </w:r>
          </w:p>
        </w:tc>
        <w:tc>
          <w:tcPr>
            <w:tcW w:w="223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Turnover, gross profit and net profit</w:t>
            </w:r>
          </w:p>
        </w:tc>
        <w:tc>
          <w:tcPr>
            <w:tcW w:w="108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until 2026-03-31</w:t>
            </w:r>
          </w:p>
        </w:tc>
        <w:tc>
          <w:tcPr>
            <w:tcW w:w="164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[secondary]</w:t>
            </w:r>
          </w:p>
        </w:tc>
        <w:tc>
          <w:tcPr>
            <w:tcW w:w="92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no</w:t>
            </w:r>
          </w:p>
        </w:tc>
      </w:tr>
      <w:tr>
        <w:trPr/>
        <w:tc>
          <w:tcPr>
            <w:tcW w:w="1621"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rStyle w:val="SourceText"/>
              </w:rPr>
              <w:t>form3cd.cl44</w:t>
            </w:r>
          </w:p>
        </w:tc>
        <w:tc>
          <w:tcPr>
            <w:tcW w:w="1530"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Income-tax Rules, 1962</w:t>
            </w:r>
          </w:p>
        </w:tc>
        <w:tc>
          <w:tcPr>
            <w:tcW w:w="1497"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Form 3CD, clause 44</w:t>
            </w:r>
          </w:p>
        </w:tc>
        <w:tc>
          <w:tcPr>
            <w:tcW w:w="2231"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Break-up of total expenditure (GST)</w:t>
            </w:r>
          </w:p>
        </w:tc>
        <w:tc>
          <w:tcPr>
            <w:tcW w:w="1082"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until 2026-03-31</w:t>
            </w:r>
          </w:p>
        </w:tc>
        <w:tc>
          <w:tcPr>
            <w:tcW w:w="1647" w:type="dxa"/>
            <w:tcBorders>
              <w:left w:val="single" w:sz="2" w:space="0" w:color="808080"/>
              <w:bottom w:val="single" w:sz="6" w:space="0" w:color="808080"/>
              <w:right w:val="single" w:sz="6" w:space="0" w:color="808080"/>
            </w:tcBorders>
            <w:vAlign w:val="center"/>
          </w:tcPr>
          <w:p>
            <w:pPr>
              <w:pStyle w:val="TableContents"/>
              <w:bidi w:val="0"/>
              <w:spacing w:before="0" w:after="283"/>
              <w:ind w:hanging="0" w:left="0" w:right="0"/>
              <w:jc w:val="left"/>
              <w:rPr>
                <w:b/>
                <w:color w:val="9A5B00"/>
              </w:rPr>
            </w:pPr>
            <w:r>
              <w:rPr>
                <w:b/>
                <w:color w:val="9A5B00"/>
              </w:rPr>
              <w:t>[secondary]</w:t>
            </w:r>
          </w:p>
        </w:tc>
        <w:tc>
          <w:tcPr>
            <w:tcW w:w="924"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no</w:t>
            </w:r>
          </w:p>
        </w:tc>
      </w:tr>
    </w:tbl>
    <w:p>
      <w:pPr>
        <w:pStyle w:val="BodyText"/>
        <w:bidi w:val="0"/>
        <w:jc w:val="left"/>
        <w:rPr/>
      </w:pPr>
      <w:r>
        <w:rPr/>
        <w:t>Provisions by status: secondary 31, unknown 3, conflicting 1.</w:t>
      </w:r>
    </w:p>
    <w:p>
      <w:pPr>
        <w:pStyle w:val="Heading3"/>
        <w:bidi w:val="0"/>
        <w:jc w:val="left"/>
        <w:rPr/>
      </w:pPr>
      <w:r>
        <w:rPr/>
        <w:t>20.2 Packs</w:t>
      </w:r>
    </w:p>
    <w:tbl>
      <w:tblPr>
        <w:tblW w:w="10532" w:type="dxa"/>
        <w:jc w:val="left"/>
        <w:tblInd w:w="-7" w:type="dxa"/>
        <w:tblLayout w:type="fixed"/>
        <w:tblCellMar>
          <w:top w:w="60" w:type="dxa"/>
          <w:left w:w="60" w:type="dxa"/>
          <w:bottom w:w="60" w:type="dxa"/>
          <w:right w:w="60" w:type="dxa"/>
        </w:tblCellMar>
      </w:tblPr>
      <w:tblGrid>
        <w:gridCol w:w="2243"/>
        <w:gridCol w:w="3477"/>
        <w:gridCol w:w="3890"/>
        <w:gridCol w:w="922"/>
      </w:tblGrid>
      <w:tr>
        <w:trPr>
          <w:tblHeader w:val="true"/>
        </w:trPr>
        <w:tc>
          <w:tcPr>
            <w:tcW w:w="2243"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Pack</w:t>
            </w:r>
          </w:p>
        </w:tc>
        <w:tc>
          <w:tcPr>
            <w:tcW w:w="3477"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Authority / source</w:t>
            </w:r>
          </w:p>
        </w:tc>
        <w:tc>
          <w:tcPr>
            <w:tcW w:w="3890"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As shipped</w:t>
            </w:r>
          </w:p>
        </w:tc>
        <w:tc>
          <w:tcPr>
            <w:tcW w:w="922"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Verified</w:t>
            </w:r>
          </w:p>
        </w:tc>
      </w:tr>
      <w:tr>
        <w:trPr/>
        <w:tc>
          <w:tcPr>
            <w:tcW w:w="224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Schedule III, Division I (Companies not following Ind AS)</w:t>
            </w:r>
          </w:p>
        </w:tc>
        <w:tc>
          <w:tcPr>
            <w:tcW w:w="347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Ministry of Corporate Affairs; ICAI — Companies Act, 2013, Schedule III, Division I (as amended by notification of 24-03-2021); ICAI Guidance Note on Division I – Non Ind AS Schedule III</w:t>
            </w:r>
          </w:p>
        </w:tc>
        <w:tc>
          <w:tcPr>
            <w:tcW w:w="389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draft – line items to be verified against Schedule III (as amended 24-03-2021) and ICAI Guidance Note on Division I</w:t>
            </w:r>
          </w:p>
        </w:tc>
        <w:tc>
          <w:tcPr>
            <w:tcW w:w="92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no</w:t>
            </w:r>
          </w:p>
        </w:tc>
      </w:tr>
      <w:tr>
        <w:trPr/>
        <w:tc>
          <w:tcPr>
            <w:tcW w:w="224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ICAI Guidance Note on Financial Statements of Limited Liability Partnerships</w:t>
            </w:r>
          </w:p>
        </w:tc>
        <w:tc>
          <w:tcPr>
            <w:tcW w:w="347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ICAI — Guidance Note on Financial Statements of Limited Liability Partnerships</w:t>
            </w:r>
          </w:p>
        </w:tc>
        <w:tc>
          <w:tcPr>
            <w:tcW w:w="389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draft – line items to be verified against the ICAI Guidance Note on Financial Statements of LLPs</w:t>
            </w:r>
          </w:p>
        </w:tc>
        <w:tc>
          <w:tcPr>
            <w:tcW w:w="92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no</w:t>
            </w:r>
          </w:p>
        </w:tc>
      </w:tr>
      <w:tr>
        <w:trPr/>
        <w:tc>
          <w:tcPr>
            <w:tcW w:w="224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ICAI Guidance Note on Financial Statements of Non-Corporate Entities</w:t>
            </w:r>
          </w:p>
        </w:tc>
        <w:tc>
          <w:tcPr>
            <w:tcW w:w="347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ICAI — Guidance Note on Financial Statements of Non-Corporate Entities</w:t>
            </w:r>
          </w:p>
        </w:tc>
        <w:tc>
          <w:tcPr>
            <w:tcW w:w="389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draft – line items to be verified against the ICAI Guidance Note text</w:t>
            </w:r>
          </w:p>
        </w:tc>
        <w:tc>
          <w:tcPr>
            <w:tcW w:w="92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no</w:t>
            </w:r>
          </w:p>
        </w:tc>
      </w:tr>
      <w:tr>
        <w:trPr/>
        <w:tc>
          <w:tcPr>
            <w:tcW w:w="224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Depreciation tables</w:t>
            </w:r>
          </w:p>
        </w:tc>
        <w:tc>
          <w:tcPr>
            <w:tcW w:w="347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Companies Act 2013 Schedule II; Income-tax Rules</w:t>
            </w:r>
          </w:p>
        </w:tc>
        <w:tc>
          <w:tcPr>
            <w:tcW w:w="389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Useful lives (Companies Act 2013, Schedule II) and block rates (Income-tax Rules, Appendix I; carried forward under Income-tax Act 2025 s.33 per secondary sources) – verify against official text before final use.</w:t>
            </w:r>
          </w:p>
        </w:tc>
        <w:tc>
          <w:tcPr>
            <w:tcW w:w="92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no</w:t>
            </w:r>
          </w:p>
        </w:tc>
      </w:tr>
      <w:tr>
        <w:trPr/>
        <w:tc>
          <w:tcPr>
            <w:tcW w:w="224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Form 3CD (with Form 3CA / 3CB)</w:t>
            </w:r>
          </w:p>
        </w:tc>
        <w:tc>
          <w:tcPr>
            <w:tcW w:w="347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s.44AB, Income-tax Act, 1961</w:t>
            </w:r>
          </w:p>
        </w:tc>
        <w:tc>
          <w:tcPr>
            <w:tcW w:w="389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secondary</w:t>
            </w:r>
          </w:p>
        </w:tc>
        <w:tc>
          <w:tcPr>
            <w:tcW w:w="92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no</w:t>
            </w:r>
          </w:p>
        </w:tc>
      </w:tr>
      <w:tr>
        <w:trPr/>
        <w:tc>
          <w:tcPr>
            <w:tcW w:w="224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Form 26</w:t>
            </w:r>
          </w:p>
        </w:tc>
        <w:tc>
          <w:tcPr>
            <w:tcW w:w="347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s.63, Income-tax Act, 2025</w:t>
            </w:r>
          </w:p>
        </w:tc>
        <w:tc>
          <w:tcPr>
            <w:tcW w:w="389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unknown. Form 26 helper not fully mapped: no Form 26 clause has been mapped from the official form. The sheets below are supporting schedules without clause numbers; Form 3CD clause numbers are deliberately not used.</w:t>
            </w:r>
          </w:p>
        </w:tc>
        <w:tc>
          <w:tcPr>
            <w:tcW w:w="92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no</w:t>
            </w:r>
          </w:p>
        </w:tc>
      </w:tr>
      <w:tr>
        <w:trPr/>
        <w:tc>
          <w:tcPr>
            <w:tcW w:w="2243"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Rules pack 2026.10-r3</w:t>
            </w:r>
          </w:p>
        </w:tc>
        <w:tc>
          <w:tcPr>
            <w:tcW w:w="3477"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LedgerCraft rules with provision references</w:t>
            </w:r>
          </w:p>
        </w:tc>
        <w:tc>
          <w:tcPr>
            <w:tcW w:w="3890"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Item-level: each rule with legal content lists its provisions (sections.json); none is verified against the official text until recorded in the Legal verification register.</w:t>
            </w:r>
          </w:p>
        </w:tc>
        <w:tc>
          <w:tcPr>
            <w:tcW w:w="922"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no</w:t>
            </w:r>
          </w:p>
        </w:tc>
      </w:tr>
    </w:tbl>
    <w:p>
      <w:pPr>
        <w:pStyle w:val="Heading3"/>
        <w:bidi w:val="0"/>
        <w:jc w:val="left"/>
        <w:rPr/>
      </w:pPr>
      <w:r>
        <w:rPr/>
        <w:t>20.3 Legal items that apply, by entity type and year</w:t>
      </w:r>
    </w:p>
    <w:p>
      <w:pPr>
        <w:pStyle w:val="BodyText"/>
        <w:bidi w:val="0"/>
        <w:jc w:val="left"/>
        <w:rPr/>
      </w:pPr>
      <w:r>
        <w:rPr/>
        <w:t>Count of legal items a final copy would need verified (tax audit and depreciation included), by status as shipped. From 'ledgercraft packs'. Pack check: no problems.</w:t>
      </w:r>
    </w:p>
    <w:tbl>
      <w:tblPr>
        <w:tblW w:w="7832" w:type="dxa"/>
        <w:jc w:val="left"/>
        <w:tblInd w:w="-7" w:type="dxa"/>
        <w:tblLayout w:type="fixed"/>
        <w:tblCellMar>
          <w:top w:w="60" w:type="dxa"/>
          <w:left w:w="60" w:type="dxa"/>
          <w:bottom w:w="60" w:type="dxa"/>
          <w:right w:w="60" w:type="dxa"/>
        </w:tblCellMar>
      </w:tblPr>
      <w:tblGrid>
        <w:gridCol w:w="1070"/>
        <w:gridCol w:w="891"/>
        <w:gridCol w:w="681"/>
        <w:gridCol w:w="1191"/>
        <w:gridCol w:w="606"/>
        <w:gridCol w:w="1191"/>
        <w:gridCol w:w="1056"/>
        <w:gridCol w:w="1146"/>
      </w:tblGrid>
      <w:tr>
        <w:trPr>
          <w:tblHeader w:val="true"/>
        </w:trPr>
        <w:tc>
          <w:tcPr>
            <w:tcW w:w="1070"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Entity</w:t>
            </w:r>
          </w:p>
        </w:tc>
        <w:tc>
          <w:tcPr>
            <w:tcW w:w="89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Year</w:t>
            </w:r>
          </w:p>
        </w:tc>
        <w:tc>
          <w:tcPr>
            <w:tcW w:w="68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Items</w:t>
            </w:r>
          </w:p>
        </w:tc>
        <w:tc>
          <w:tcPr>
            <w:tcW w:w="119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conflicting</w:t>
            </w:r>
          </w:p>
        </w:tc>
        <w:tc>
          <w:tcPr>
            <w:tcW w:w="606"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draft</w:t>
            </w:r>
          </w:p>
        </w:tc>
        <w:tc>
          <w:tcPr>
            <w:tcW w:w="119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secondary</w:t>
            </w:r>
          </w:p>
        </w:tc>
        <w:tc>
          <w:tcPr>
            <w:tcW w:w="1056"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unknown</w:t>
            </w:r>
          </w:p>
        </w:tc>
        <w:tc>
          <w:tcPr>
            <w:tcW w:w="1146"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unverified</w:t>
            </w:r>
          </w:p>
        </w:tc>
      </w:tr>
      <w:tr>
        <w:trPr/>
        <w:tc>
          <w:tcPr>
            <w:tcW w:w="107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Company</w:t>
            </w:r>
          </w:p>
        </w:tc>
        <w:tc>
          <w:tcPr>
            <w:tcW w:w="89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2025-26</w:t>
            </w:r>
          </w:p>
        </w:tc>
        <w:tc>
          <w:tcPr>
            <w:tcW w:w="68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82</w:t>
            </w:r>
          </w:p>
        </w:tc>
        <w:tc>
          <w:tcPr>
            <w:tcW w:w="119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0</w:t>
            </w:r>
          </w:p>
        </w:tc>
        <w:tc>
          <w:tcPr>
            <w:tcW w:w="60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47</w:t>
            </w:r>
          </w:p>
        </w:tc>
        <w:tc>
          <w:tcPr>
            <w:tcW w:w="119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19</w:t>
            </w:r>
          </w:p>
        </w:tc>
        <w:tc>
          <w:tcPr>
            <w:tcW w:w="105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0</w:t>
            </w:r>
          </w:p>
        </w:tc>
        <w:tc>
          <w:tcPr>
            <w:tcW w:w="114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16</w:t>
            </w:r>
          </w:p>
        </w:tc>
      </w:tr>
      <w:tr>
        <w:trPr/>
        <w:tc>
          <w:tcPr>
            <w:tcW w:w="107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Llp</w:t>
            </w:r>
          </w:p>
        </w:tc>
        <w:tc>
          <w:tcPr>
            <w:tcW w:w="89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2025-26</w:t>
            </w:r>
          </w:p>
        </w:tc>
        <w:tc>
          <w:tcPr>
            <w:tcW w:w="68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83</w:t>
            </w:r>
          </w:p>
        </w:tc>
        <w:tc>
          <w:tcPr>
            <w:tcW w:w="119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0</w:t>
            </w:r>
          </w:p>
        </w:tc>
        <w:tc>
          <w:tcPr>
            <w:tcW w:w="60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48</w:t>
            </w:r>
          </w:p>
        </w:tc>
        <w:tc>
          <w:tcPr>
            <w:tcW w:w="119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19</w:t>
            </w:r>
          </w:p>
        </w:tc>
        <w:tc>
          <w:tcPr>
            <w:tcW w:w="105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0</w:t>
            </w:r>
          </w:p>
        </w:tc>
        <w:tc>
          <w:tcPr>
            <w:tcW w:w="114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16</w:t>
            </w:r>
          </w:p>
        </w:tc>
      </w:tr>
      <w:tr>
        <w:trPr/>
        <w:tc>
          <w:tcPr>
            <w:tcW w:w="107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Firm</w:t>
            </w:r>
          </w:p>
        </w:tc>
        <w:tc>
          <w:tcPr>
            <w:tcW w:w="89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2025-26</w:t>
            </w:r>
          </w:p>
        </w:tc>
        <w:tc>
          <w:tcPr>
            <w:tcW w:w="68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83</w:t>
            </w:r>
          </w:p>
        </w:tc>
        <w:tc>
          <w:tcPr>
            <w:tcW w:w="119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0</w:t>
            </w:r>
          </w:p>
        </w:tc>
        <w:tc>
          <w:tcPr>
            <w:tcW w:w="60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48</w:t>
            </w:r>
          </w:p>
        </w:tc>
        <w:tc>
          <w:tcPr>
            <w:tcW w:w="119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19</w:t>
            </w:r>
          </w:p>
        </w:tc>
        <w:tc>
          <w:tcPr>
            <w:tcW w:w="105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0</w:t>
            </w:r>
          </w:p>
        </w:tc>
        <w:tc>
          <w:tcPr>
            <w:tcW w:w="114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16</w:t>
            </w:r>
          </w:p>
        </w:tc>
      </w:tr>
      <w:tr>
        <w:trPr/>
        <w:tc>
          <w:tcPr>
            <w:tcW w:w="107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Proprietor</w:t>
            </w:r>
          </w:p>
        </w:tc>
        <w:tc>
          <w:tcPr>
            <w:tcW w:w="89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2025-26</w:t>
            </w:r>
          </w:p>
        </w:tc>
        <w:tc>
          <w:tcPr>
            <w:tcW w:w="68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83</w:t>
            </w:r>
          </w:p>
        </w:tc>
        <w:tc>
          <w:tcPr>
            <w:tcW w:w="119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0</w:t>
            </w:r>
          </w:p>
        </w:tc>
        <w:tc>
          <w:tcPr>
            <w:tcW w:w="60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48</w:t>
            </w:r>
          </w:p>
        </w:tc>
        <w:tc>
          <w:tcPr>
            <w:tcW w:w="119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19</w:t>
            </w:r>
          </w:p>
        </w:tc>
        <w:tc>
          <w:tcPr>
            <w:tcW w:w="105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0</w:t>
            </w:r>
          </w:p>
        </w:tc>
        <w:tc>
          <w:tcPr>
            <w:tcW w:w="114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16</w:t>
            </w:r>
          </w:p>
        </w:tc>
      </w:tr>
      <w:tr>
        <w:trPr/>
        <w:tc>
          <w:tcPr>
            <w:tcW w:w="107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Huf</w:t>
            </w:r>
          </w:p>
        </w:tc>
        <w:tc>
          <w:tcPr>
            <w:tcW w:w="89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2025-26</w:t>
            </w:r>
          </w:p>
        </w:tc>
        <w:tc>
          <w:tcPr>
            <w:tcW w:w="68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83</w:t>
            </w:r>
          </w:p>
        </w:tc>
        <w:tc>
          <w:tcPr>
            <w:tcW w:w="119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0</w:t>
            </w:r>
          </w:p>
        </w:tc>
        <w:tc>
          <w:tcPr>
            <w:tcW w:w="60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48</w:t>
            </w:r>
          </w:p>
        </w:tc>
        <w:tc>
          <w:tcPr>
            <w:tcW w:w="119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19</w:t>
            </w:r>
          </w:p>
        </w:tc>
        <w:tc>
          <w:tcPr>
            <w:tcW w:w="105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0</w:t>
            </w:r>
          </w:p>
        </w:tc>
        <w:tc>
          <w:tcPr>
            <w:tcW w:w="114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16</w:t>
            </w:r>
          </w:p>
        </w:tc>
      </w:tr>
      <w:tr>
        <w:trPr/>
        <w:tc>
          <w:tcPr>
            <w:tcW w:w="107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Aop</w:t>
            </w:r>
          </w:p>
        </w:tc>
        <w:tc>
          <w:tcPr>
            <w:tcW w:w="89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2025-26</w:t>
            </w:r>
          </w:p>
        </w:tc>
        <w:tc>
          <w:tcPr>
            <w:tcW w:w="68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83</w:t>
            </w:r>
          </w:p>
        </w:tc>
        <w:tc>
          <w:tcPr>
            <w:tcW w:w="119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0</w:t>
            </w:r>
          </w:p>
        </w:tc>
        <w:tc>
          <w:tcPr>
            <w:tcW w:w="60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48</w:t>
            </w:r>
          </w:p>
        </w:tc>
        <w:tc>
          <w:tcPr>
            <w:tcW w:w="119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19</w:t>
            </w:r>
          </w:p>
        </w:tc>
        <w:tc>
          <w:tcPr>
            <w:tcW w:w="105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0</w:t>
            </w:r>
          </w:p>
        </w:tc>
        <w:tc>
          <w:tcPr>
            <w:tcW w:w="114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16</w:t>
            </w:r>
          </w:p>
        </w:tc>
      </w:tr>
      <w:tr>
        <w:trPr/>
        <w:tc>
          <w:tcPr>
            <w:tcW w:w="107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Boi</w:t>
            </w:r>
          </w:p>
        </w:tc>
        <w:tc>
          <w:tcPr>
            <w:tcW w:w="89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2025-26</w:t>
            </w:r>
          </w:p>
        </w:tc>
        <w:tc>
          <w:tcPr>
            <w:tcW w:w="68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83</w:t>
            </w:r>
          </w:p>
        </w:tc>
        <w:tc>
          <w:tcPr>
            <w:tcW w:w="119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0</w:t>
            </w:r>
          </w:p>
        </w:tc>
        <w:tc>
          <w:tcPr>
            <w:tcW w:w="60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48</w:t>
            </w:r>
          </w:p>
        </w:tc>
        <w:tc>
          <w:tcPr>
            <w:tcW w:w="119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19</w:t>
            </w:r>
          </w:p>
        </w:tc>
        <w:tc>
          <w:tcPr>
            <w:tcW w:w="105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0</w:t>
            </w:r>
          </w:p>
        </w:tc>
        <w:tc>
          <w:tcPr>
            <w:tcW w:w="114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16</w:t>
            </w:r>
          </w:p>
        </w:tc>
      </w:tr>
      <w:tr>
        <w:trPr/>
        <w:tc>
          <w:tcPr>
            <w:tcW w:w="107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Company</w:t>
            </w:r>
          </w:p>
        </w:tc>
        <w:tc>
          <w:tcPr>
            <w:tcW w:w="89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2026-27</w:t>
            </w:r>
          </w:p>
        </w:tc>
        <w:tc>
          <w:tcPr>
            <w:tcW w:w="68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75</w:t>
            </w:r>
          </w:p>
        </w:tc>
        <w:tc>
          <w:tcPr>
            <w:tcW w:w="119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w:t>
            </w:r>
          </w:p>
        </w:tc>
        <w:tc>
          <w:tcPr>
            <w:tcW w:w="60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47</w:t>
            </w:r>
          </w:p>
        </w:tc>
        <w:tc>
          <w:tcPr>
            <w:tcW w:w="119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8</w:t>
            </w:r>
          </w:p>
        </w:tc>
        <w:tc>
          <w:tcPr>
            <w:tcW w:w="105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3</w:t>
            </w:r>
          </w:p>
        </w:tc>
        <w:tc>
          <w:tcPr>
            <w:tcW w:w="114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16</w:t>
            </w:r>
          </w:p>
        </w:tc>
      </w:tr>
      <w:tr>
        <w:trPr/>
        <w:tc>
          <w:tcPr>
            <w:tcW w:w="107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Llp</w:t>
            </w:r>
          </w:p>
        </w:tc>
        <w:tc>
          <w:tcPr>
            <w:tcW w:w="89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2026-27</w:t>
            </w:r>
          </w:p>
        </w:tc>
        <w:tc>
          <w:tcPr>
            <w:tcW w:w="68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76</w:t>
            </w:r>
          </w:p>
        </w:tc>
        <w:tc>
          <w:tcPr>
            <w:tcW w:w="119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w:t>
            </w:r>
          </w:p>
        </w:tc>
        <w:tc>
          <w:tcPr>
            <w:tcW w:w="60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48</w:t>
            </w:r>
          </w:p>
        </w:tc>
        <w:tc>
          <w:tcPr>
            <w:tcW w:w="119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8</w:t>
            </w:r>
          </w:p>
        </w:tc>
        <w:tc>
          <w:tcPr>
            <w:tcW w:w="105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3</w:t>
            </w:r>
          </w:p>
        </w:tc>
        <w:tc>
          <w:tcPr>
            <w:tcW w:w="114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16</w:t>
            </w:r>
          </w:p>
        </w:tc>
      </w:tr>
      <w:tr>
        <w:trPr/>
        <w:tc>
          <w:tcPr>
            <w:tcW w:w="107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Firm</w:t>
            </w:r>
          </w:p>
        </w:tc>
        <w:tc>
          <w:tcPr>
            <w:tcW w:w="89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2026-27</w:t>
            </w:r>
          </w:p>
        </w:tc>
        <w:tc>
          <w:tcPr>
            <w:tcW w:w="68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76</w:t>
            </w:r>
          </w:p>
        </w:tc>
        <w:tc>
          <w:tcPr>
            <w:tcW w:w="119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w:t>
            </w:r>
          </w:p>
        </w:tc>
        <w:tc>
          <w:tcPr>
            <w:tcW w:w="60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48</w:t>
            </w:r>
          </w:p>
        </w:tc>
        <w:tc>
          <w:tcPr>
            <w:tcW w:w="119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8</w:t>
            </w:r>
          </w:p>
        </w:tc>
        <w:tc>
          <w:tcPr>
            <w:tcW w:w="105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3</w:t>
            </w:r>
          </w:p>
        </w:tc>
        <w:tc>
          <w:tcPr>
            <w:tcW w:w="114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16</w:t>
            </w:r>
          </w:p>
        </w:tc>
      </w:tr>
      <w:tr>
        <w:trPr/>
        <w:tc>
          <w:tcPr>
            <w:tcW w:w="107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Proprietor</w:t>
            </w:r>
          </w:p>
        </w:tc>
        <w:tc>
          <w:tcPr>
            <w:tcW w:w="89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2026-27</w:t>
            </w:r>
          </w:p>
        </w:tc>
        <w:tc>
          <w:tcPr>
            <w:tcW w:w="68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76</w:t>
            </w:r>
          </w:p>
        </w:tc>
        <w:tc>
          <w:tcPr>
            <w:tcW w:w="119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w:t>
            </w:r>
          </w:p>
        </w:tc>
        <w:tc>
          <w:tcPr>
            <w:tcW w:w="60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48</w:t>
            </w:r>
          </w:p>
        </w:tc>
        <w:tc>
          <w:tcPr>
            <w:tcW w:w="119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8</w:t>
            </w:r>
          </w:p>
        </w:tc>
        <w:tc>
          <w:tcPr>
            <w:tcW w:w="105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3</w:t>
            </w:r>
          </w:p>
        </w:tc>
        <w:tc>
          <w:tcPr>
            <w:tcW w:w="114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16</w:t>
            </w:r>
          </w:p>
        </w:tc>
      </w:tr>
      <w:tr>
        <w:trPr/>
        <w:tc>
          <w:tcPr>
            <w:tcW w:w="107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Huf</w:t>
            </w:r>
          </w:p>
        </w:tc>
        <w:tc>
          <w:tcPr>
            <w:tcW w:w="89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2026-27</w:t>
            </w:r>
          </w:p>
        </w:tc>
        <w:tc>
          <w:tcPr>
            <w:tcW w:w="68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76</w:t>
            </w:r>
          </w:p>
        </w:tc>
        <w:tc>
          <w:tcPr>
            <w:tcW w:w="119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w:t>
            </w:r>
          </w:p>
        </w:tc>
        <w:tc>
          <w:tcPr>
            <w:tcW w:w="60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48</w:t>
            </w:r>
          </w:p>
        </w:tc>
        <w:tc>
          <w:tcPr>
            <w:tcW w:w="119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8</w:t>
            </w:r>
          </w:p>
        </w:tc>
        <w:tc>
          <w:tcPr>
            <w:tcW w:w="105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3</w:t>
            </w:r>
          </w:p>
        </w:tc>
        <w:tc>
          <w:tcPr>
            <w:tcW w:w="114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16</w:t>
            </w:r>
          </w:p>
        </w:tc>
      </w:tr>
      <w:tr>
        <w:trPr/>
        <w:tc>
          <w:tcPr>
            <w:tcW w:w="107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Aop</w:t>
            </w:r>
          </w:p>
        </w:tc>
        <w:tc>
          <w:tcPr>
            <w:tcW w:w="89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2026-27</w:t>
            </w:r>
          </w:p>
        </w:tc>
        <w:tc>
          <w:tcPr>
            <w:tcW w:w="68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76</w:t>
            </w:r>
          </w:p>
        </w:tc>
        <w:tc>
          <w:tcPr>
            <w:tcW w:w="119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w:t>
            </w:r>
          </w:p>
        </w:tc>
        <w:tc>
          <w:tcPr>
            <w:tcW w:w="60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48</w:t>
            </w:r>
          </w:p>
        </w:tc>
        <w:tc>
          <w:tcPr>
            <w:tcW w:w="119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8</w:t>
            </w:r>
          </w:p>
        </w:tc>
        <w:tc>
          <w:tcPr>
            <w:tcW w:w="105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3</w:t>
            </w:r>
          </w:p>
        </w:tc>
        <w:tc>
          <w:tcPr>
            <w:tcW w:w="114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16</w:t>
            </w:r>
          </w:p>
        </w:tc>
      </w:tr>
      <w:tr>
        <w:trPr/>
        <w:tc>
          <w:tcPr>
            <w:tcW w:w="1070"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Boi</w:t>
            </w:r>
          </w:p>
        </w:tc>
        <w:tc>
          <w:tcPr>
            <w:tcW w:w="891"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2026-27</w:t>
            </w:r>
          </w:p>
        </w:tc>
        <w:tc>
          <w:tcPr>
            <w:tcW w:w="681"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76</w:t>
            </w:r>
          </w:p>
        </w:tc>
        <w:tc>
          <w:tcPr>
            <w:tcW w:w="1191"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1</w:t>
            </w:r>
          </w:p>
        </w:tc>
        <w:tc>
          <w:tcPr>
            <w:tcW w:w="606"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48</w:t>
            </w:r>
          </w:p>
        </w:tc>
        <w:tc>
          <w:tcPr>
            <w:tcW w:w="1191"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8</w:t>
            </w:r>
          </w:p>
        </w:tc>
        <w:tc>
          <w:tcPr>
            <w:tcW w:w="1056"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3</w:t>
            </w:r>
          </w:p>
        </w:tc>
        <w:tc>
          <w:tcPr>
            <w:tcW w:w="1146"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16</w:t>
            </w:r>
          </w:p>
        </w:tc>
      </w:tr>
    </w:tbl>
    <w:p>
      <w:pPr>
        <w:pStyle w:val="BodyText"/>
        <w:bidi w:val="0"/>
        <w:jc w:val="left"/>
        <w:rPr/>
      </w:pPr>
      <w:r>
        <w:rPr/>
        <w:t>Additional: Form 3CD clause 31 sub-clauses (a), (b), (ba), (bb), (bc), (bd), (c), (d), (e) confirmed from search results only; Form 26 clause numbers not mapped; the counterpart of s.43(1) sixth proviso not confirmed.</w:t>
      </w:r>
    </w:p>
    <w:p>
      <w:pPr>
        <w:pStyle w:val="Heading2"/>
        <w:bidi w:val="0"/>
        <w:jc w:val="left"/>
        <w:rPr/>
      </w:pPr>
      <w:r>
        <w:rPr/>
        <w:t>21. Pending, unverified and known limitations</w:t>
      </w:r>
    </w:p>
    <w:p>
      <w:pPr>
        <w:pStyle w:val="Heading3"/>
        <w:bidi w:val="0"/>
        <w:jc w:val="left"/>
        <w:rPr/>
      </w:pPr>
      <w:r>
        <w:rPr/>
        <w:t>21.1 To verify against official texts</w:t>
      </w:r>
    </w:p>
    <w:p>
      <w:pPr>
        <w:pStyle w:val="BodyText"/>
        <w:numPr>
          <w:ilvl w:val="0"/>
          <w:numId w:val="16"/>
        </w:numPr>
        <w:tabs>
          <w:tab w:val="clear" w:pos="1134"/>
          <w:tab w:val="left" w:pos="709" w:leader="none"/>
        </w:tabs>
        <w:bidi w:val="0"/>
        <w:spacing w:before="0" w:after="0"/>
        <w:ind w:hanging="283" w:left="709"/>
        <w:jc w:val="left"/>
        <w:rPr/>
      </w:pPr>
      <w:r>
        <w:rPr/>
        <w:t>Every line of the three format packs against Schedule III Division I and the two ICAI Guidance Notes (wording, order, sub-classification).</w:t>
      </w:r>
    </w:p>
    <w:p>
      <w:pPr>
        <w:pStyle w:val="BodyText"/>
        <w:numPr>
          <w:ilvl w:val="0"/>
          <w:numId w:val="16"/>
        </w:numPr>
        <w:tabs>
          <w:tab w:val="clear" w:pos="1134"/>
          <w:tab w:val="left" w:pos="709" w:leader="none"/>
        </w:tabs>
        <w:bidi w:val="0"/>
        <w:spacing w:before="0" w:after="0"/>
        <w:ind w:hanging="283" w:left="709"/>
        <w:jc w:val="left"/>
        <w:rPr/>
      </w:pPr>
      <w:r>
        <w:rPr/>
        <w:t>Income-tax Act 2025 section numbers: s.36 (cash payments) and its sub-section; counterpart of s.43(1) 6th proviso; depreciation s.33 vs s.34; ss.185, 186, 188; s.63.</w:t>
      </w:r>
    </w:p>
    <w:p>
      <w:pPr>
        <w:pStyle w:val="BodyText"/>
        <w:numPr>
          <w:ilvl w:val="0"/>
          <w:numId w:val="16"/>
        </w:numPr>
        <w:tabs>
          <w:tab w:val="clear" w:pos="1134"/>
          <w:tab w:val="left" w:pos="709" w:leader="none"/>
        </w:tabs>
        <w:bidi w:val="0"/>
        <w:spacing w:before="0" w:after="0"/>
        <w:ind w:hanging="283" w:left="709"/>
        <w:jc w:val="left"/>
        <w:rPr/>
      </w:pPr>
      <w:r>
        <w:rPr/>
        <w:t>Form 26 clause numbering and content; map the helper workbook to it.</w:t>
      </w:r>
    </w:p>
    <w:p>
      <w:pPr>
        <w:pStyle w:val="BodyText"/>
        <w:numPr>
          <w:ilvl w:val="0"/>
          <w:numId w:val="16"/>
        </w:numPr>
        <w:tabs>
          <w:tab w:val="clear" w:pos="1134"/>
          <w:tab w:val="left" w:pos="709" w:leader="none"/>
        </w:tabs>
        <w:bidi w:val="0"/>
        <w:spacing w:before="0" w:after="0"/>
        <w:ind w:hanging="283" w:left="709"/>
        <w:jc w:val="left"/>
        <w:rPr/>
      </w:pPr>
      <w:r>
        <w:rPr/>
        <w:t>Depreciation tables (Schedule II lives; Income-tax block rates under the 2025 Act and Rules 2026).</w:t>
      </w:r>
    </w:p>
    <w:p>
      <w:pPr>
        <w:pStyle w:val="BodyText"/>
        <w:numPr>
          <w:ilvl w:val="0"/>
          <w:numId w:val="16"/>
        </w:numPr>
        <w:tabs>
          <w:tab w:val="clear" w:pos="1134"/>
          <w:tab w:val="left" w:pos="709" w:leader="none"/>
        </w:tabs>
        <w:bidi w:val="0"/>
        <w:spacing w:before="0" w:after="0"/>
        <w:ind w:hanging="283" w:left="709"/>
        <w:jc w:val="left"/>
        <w:rPr/>
      </w:pPr>
      <w:r>
        <w:rPr/>
        <w:t>Applicability dates of the Non-Corporate Guidance Note (phases).</w:t>
      </w:r>
    </w:p>
    <w:p>
      <w:pPr>
        <w:pStyle w:val="BodyText"/>
        <w:numPr>
          <w:ilvl w:val="0"/>
          <w:numId w:val="16"/>
        </w:numPr>
        <w:tabs>
          <w:tab w:val="clear" w:pos="1134"/>
          <w:tab w:val="left" w:pos="709" w:leader="none"/>
        </w:tabs>
        <w:bidi w:val="0"/>
        <w:spacing w:before="0" w:after="0"/>
        <w:ind w:hanging="283" w:left="709"/>
        <w:jc w:val="left"/>
        <w:rPr/>
      </w:pPr>
      <w:r>
        <w:rPr/>
        <w:t>Standard accounting-policy wording per entity type.</w:t>
      </w:r>
    </w:p>
    <w:p>
      <w:pPr>
        <w:pStyle w:val="BodyText"/>
        <w:numPr>
          <w:ilvl w:val="0"/>
          <w:numId w:val="16"/>
        </w:numPr>
        <w:tabs>
          <w:tab w:val="clear" w:pos="1134"/>
          <w:tab w:val="left" w:pos="709" w:leader="none"/>
        </w:tabs>
        <w:bidi w:val="0"/>
        <w:ind w:hanging="283" w:left="709"/>
        <w:jc w:val="left"/>
        <w:rPr/>
      </w:pPr>
      <w:r>
        <w:rPr/>
        <w:t>Hindi and Marathi help text and guides (native-speaker review).</w:t>
      </w:r>
    </w:p>
    <w:p>
      <w:pPr>
        <w:pStyle w:val="Heading3"/>
        <w:bidi w:val="0"/>
        <w:jc w:val="left"/>
        <w:rPr/>
      </w:pPr>
      <w:r>
        <w:rPr/>
        <w:t>21.2 Not built</w:t>
      </w:r>
    </w:p>
    <w:p>
      <w:pPr>
        <w:pStyle w:val="BodyText"/>
        <w:numPr>
          <w:ilvl w:val="0"/>
          <w:numId w:val="17"/>
        </w:numPr>
        <w:tabs>
          <w:tab w:val="clear" w:pos="1134"/>
          <w:tab w:val="left" w:pos="709" w:leader="none"/>
        </w:tabs>
        <w:bidi w:val="0"/>
        <w:spacing w:before="0" w:after="0"/>
        <w:ind w:hanging="283" w:left="709"/>
        <w:jc w:val="left"/>
        <w:rPr/>
      </w:pPr>
      <w:r>
        <w:rPr/>
        <w:t>Ind AS formats (Schedule III Division II/III); XBRL (MCA AOC-4).</w:t>
      </w:r>
    </w:p>
    <w:p>
      <w:pPr>
        <w:pStyle w:val="BodyText"/>
        <w:numPr>
          <w:ilvl w:val="0"/>
          <w:numId w:val="17"/>
        </w:numPr>
        <w:tabs>
          <w:tab w:val="clear" w:pos="1134"/>
          <w:tab w:val="left" w:pos="709" w:leader="none"/>
        </w:tabs>
        <w:bidi w:val="0"/>
        <w:spacing w:before="0" w:after="0"/>
        <w:ind w:hanging="283" w:left="709"/>
        <w:jc w:val="left"/>
        <w:rPr/>
      </w:pPr>
      <w:r>
        <w:rPr/>
        <w:t>ITR schedule export; deferred tax computation (AS 22) — only the policy text exists.</w:t>
      </w:r>
    </w:p>
    <w:p>
      <w:pPr>
        <w:pStyle w:val="BodyText"/>
        <w:numPr>
          <w:ilvl w:val="0"/>
          <w:numId w:val="17"/>
        </w:numPr>
        <w:tabs>
          <w:tab w:val="clear" w:pos="1134"/>
          <w:tab w:val="left" w:pos="709" w:leader="none"/>
        </w:tabs>
        <w:bidi w:val="0"/>
        <w:spacing w:before="0" w:after="0"/>
        <w:ind w:hanging="283" w:left="709"/>
        <w:jc w:val="left"/>
        <w:rPr/>
      </w:pPr>
      <w:r>
        <w:rPr/>
        <w:t>Inventory valuation (stock is taken from the books, not computed); trusts and societies.</w:t>
      </w:r>
    </w:p>
    <w:p>
      <w:pPr>
        <w:pStyle w:val="BodyText"/>
        <w:numPr>
          <w:ilvl w:val="0"/>
          <w:numId w:val="17"/>
        </w:numPr>
        <w:tabs>
          <w:tab w:val="clear" w:pos="1134"/>
          <w:tab w:val="left" w:pos="709" w:leader="none"/>
        </w:tabs>
        <w:bidi w:val="0"/>
        <w:spacing w:before="0" w:after="0"/>
        <w:ind w:hanging="283" w:left="709"/>
        <w:jc w:val="left"/>
        <w:rPr/>
      </w:pPr>
      <w:r>
        <w:rPr/>
        <w:t>Monthly comparison with last year's months (last year's day book is not imported).</w:t>
      </w:r>
    </w:p>
    <w:p>
      <w:pPr>
        <w:pStyle w:val="BodyText"/>
        <w:numPr>
          <w:ilvl w:val="0"/>
          <w:numId w:val="17"/>
        </w:numPr>
        <w:tabs>
          <w:tab w:val="clear" w:pos="1134"/>
          <w:tab w:val="left" w:pos="709" w:leader="none"/>
        </w:tabs>
        <w:bidi w:val="0"/>
        <w:ind w:hanging="283" w:left="709"/>
        <w:jc w:val="left"/>
        <w:rPr/>
      </w:pPr>
      <w:r>
        <w:rPr/>
        <w:t>Code signing; automatic updates.</w:t>
      </w:r>
    </w:p>
    <w:p>
      <w:pPr>
        <w:pStyle w:val="Heading3"/>
        <w:bidi w:val="0"/>
        <w:jc w:val="left"/>
        <w:rPr/>
      </w:pPr>
      <w:r>
        <w:rPr/>
        <w:t>21.3 Known limitations</w:t>
      </w:r>
    </w:p>
    <w:p>
      <w:pPr>
        <w:pStyle w:val="BodyText"/>
        <w:numPr>
          <w:ilvl w:val="0"/>
          <w:numId w:val="18"/>
        </w:numPr>
        <w:tabs>
          <w:tab w:val="clear" w:pos="1134"/>
          <w:tab w:val="left" w:pos="709" w:leader="none"/>
        </w:tabs>
        <w:bidi w:val="0"/>
        <w:spacing w:before="0" w:after="0"/>
        <w:ind w:hanging="283" w:left="709"/>
        <w:jc w:val="left"/>
        <w:rPr/>
      </w:pPr>
      <w:r>
        <w:rPr/>
        <w:t>No real client books have been processed. Every result so far comes from generated books with known answers.</w:t>
      </w:r>
    </w:p>
    <w:p>
      <w:pPr>
        <w:pStyle w:val="BodyText"/>
        <w:numPr>
          <w:ilvl w:val="0"/>
          <w:numId w:val="18"/>
        </w:numPr>
        <w:tabs>
          <w:tab w:val="clear" w:pos="1134"/>
          <w:tab w:val="left" w:pos="709" w:leader="none"/>
        </w:tabs>
        <w:bidi w:val="0"/>
        <w:spacing w:before="0" w:after="0"/>
        <w:ind w:hanging="283" w:left="709"/>
        <w:jc w:val="left"/>
        <w:rPr/>
      </w:pPr>
      <w:r>
        <w:rPr/>
        <w:t>No legal item is verified. Official government and ICAI sites could not be opened from the build environment, so references rest on secondary sources. A final copy needs a person to record verifications in the Legal verification register.</w:t>
      </w:r>
    </w:p>
    <w:p>
      <w:pPr>
        <w:pStyle w:val="BodyText"/>
        <w:numPr>
          <w:ilvl w:val="0"/>
          <w:numId w:val="18"/>
        </w:numPr>
        <w:tabs>
          <w:tab w:val="clear" w:pos="1134"/>
          <w:tab w:val="left" w:pos="709" w:leader="none"/>
        </w:tabs>
        <w:bidi w:val="0"/>
        <w:spacing w:before="0" w:after="0"/>
        <w:ind w:hanging="283" w:left="709"/>
        <w:jc w:val="left"/>
        <w:rPr/>
      </w:pPr>
      <w:r>
        <w:rPr/>
        <w:t>Format packs (Schedule III Division I, LLP and non-corporate Guidance Notes) are drafts: line items not compared word by word with the official texts.</w:t>
      </w:r>
    </w:p>
    <w:p>
      <w:pPr>
        <w:pStyle w:val="BodyText"/>
        <w:numPr>
          <w:ilvl w:val="0"/>
          <w:numId w:val="18"/>
        </w:numPr>
        <w:tabs>
          <w:tab w:val="clear" w:pos="1134"/>
          <w:tab w:val="left" w:pos="709" w:leader="none"/>
        </w:tabs>
        <w:bidi w:val="0"/>
        <w:spacing w:before="0" w:after="0"/>
        <w:ind w:hanging="283" w:left="709"/>
        <w:jc w:val="left"/>
        <w:rPr/>
      </w:pPr>
      <w:r>
        <w:rPr/>
        <w:t>Income-tax Act 2025: the depreciation section number is conflicting (33 vs 34); the counterpart of the s.43(1) sixth proviso is not confirmed; Form 26 clause numbers are not mapped.</w:t>
      </w:r>
    </w:p>
    <w:p>
      <w:pPr>
        <w:pStyle w:val="BodyText"/>
        <w:numPr>
          <w:ilvl w:val="0"/>
          <w:numId w:val="18"/>
        </w:numPr>
        <w:tabs>
          <w:tab w:val="clear" w:pos="1134"/>
          <w:tab w:val="left" w:pos="709" w:leader="none"/>
        </w:tabs>
        <w:bidi w:val="0"/>
        <w:spacing w:before="0" w:after="0"/>
        <w:ind w:hanging="283" w:left="709"/>
        <w:jc w:val="left"/>
        <w:rPr/>
      </w:pPr>
      <w:r>
        <w:rPr/>
        <w:t>Golden books are machine-generated and not yet reviewed by a Chartered Accountant; a passing golden test only means nothing changed unexpectedly.</w:t>
      </w:r>
    </w:p>
    <w:p>
      <w:pPr>
        <w:pStyle w:val="BodyText"/>
        <w:numPr>
          <w:ilvl w:val="0"/>
          <w:numId w:val="18"/>
        </w:numPr>
        <w:tabs>
          <w:tab w:val="clear" w:pos="1134"/>
          <w:tab w:val="left" w:pos="709" w:leader="none"/>
        </w:tabs>
        <w:bidi w:val="0"/>
        <w:spacing w:before="0" w:after="0"/>
        <w:ind w:hanging="283" w:left="709"/>
        <w:jc w:val="left"/>
        <w:rPr/>
      </w:pPr>
      <w:r>
        <w:rPr/>
        <w:t>AOP/BOI members' remuneration and HUF salary to Karta are placed in ordinary expense lines; the intended Guidance Note presentation is not verified.</w:t>
      </w:r>
    </w:p>
    <w:p>
      <w:pPr>
        <w:pStyle w:val="BodyText"/>
        <w:numPr>
          <w:ilvl w:val="0"/>
          <w:numId w:val="18"/>
        </w:numPr>
        <w:tabs>
          <w:tab w:val="clear" w:pos="1134"/>
          <w:tab w:val="left" w:pos="709" w:leader="none"/>
        </w:tabs>
        <w:bidi w:val="0"/>
        <w:spacing w:before="0" w:after="0"/>
        <w:ind w:hanging="283" w:left="709"/>
        <w:jc w:val="left"/>
        <w:rPr/>
      </w:pPr>
      <w:r>
        <w:rPr/>
        <w:t>Ageing is from transaction dates (the books carry no due dates); current/non-current is from the group and the user's confirmation, not from repayment schedules.</w:t>
      </w:r>
    </w:p>
    <w:p>
      <w:pPr>
        <w:pStyle w:val="BodyText"/>
        <w:numPr>
          <w:ilvl w:val="0"/>
          <w:numId w:val="18"/>
        </w:numPr>
        <w:tabs>
          <w:tab w:val="clear" w:pos="1134"/>
          <w:tab w:val="left" w:pos="709" w:leader="none"/>
        </w:tabs>
        <w:bidi w:val="0"/>
        <w:spacing w:before="0" w:after="0"/>
        <w:ind w:hanging="283" w:left="709"/>
        <w:jc w:val="left"/>
        <w:rPr/>
      </w:pPr>
      <w:r>
        <w:rPr/>
        <w:t>Inventory is shown at book value; LedgerCraft does not value stock. Deferred tax is not computed.</w:t>
      </w:r>
    </w:p>
    <w:p>
      <w:pPr>
        <w:pStyle w:val="BodyText"/>
        <w:numPr>
          <w:ilvl w:val="0"/>
          <w:numId w:val="18"/>
        </w:numPr>
        <w:tabs>
          <w:tab w:val="clear" w:pos="1134"/>
          <w:tab w:val="left" w:pos="709" w:leader="none"/>
        </w:tabs>
        <w:bidi w:val="0"/>
        <w:spacing w:before="0" w:after="0"/>
        <w:ind w:hanging="283" w:left="709"/>
        <w:jc w:val="left"/>
        <w:rPr/>
      </w:pPr>
      <w:r>
        <w:rPr/>
        <w:t>Word output has not been opened in Microsoft Word; the installer has not been installed on a real Windows PC; neither is code-signed.</w:t>
      </w:r>
    </w:p>
    <w:p>
      <w:pPr>
        <w:pStyle w:val="BodyText"/>
        <w:numPr>
          <w:ilvl w:val="0"/>
          <w:numId w:val="18"/>
        </w:numPr>
        <w:tabs>
          <w:tab w:val="clear" w:pos="1134"/>
          <w:tab w:val="left" w:pos="709" w:leader="none"/>
        </w:tabs>
        <w:bidi w:val="0"/>
        <w:spacing w:before="0" w:after="0"/>
        <w:ind w:hanging="283" w:left="709"/>
        <w:jc w:val="left"/>
        <w:rPr/>
      </w:pPr>
      <w:r>
        <w:rPr/>
        <w:t>Peak memory for one million vouchers is about 1.8 GB (Linux measurement); older PCs with 4 GB RAM may struggle with very large day books.</w:t>
      </w:r>
    </w:p>
    <w:p>
      <w:pPr>
        <w:pStyle w:val="BodyText"/>
        <w:numPr>
          <w:ilvl w:val="0"/>
          <w:numId w:val="18"/>
        </w:numPr>
        <w:tabs>
          <w:tab w:val="clear" w:pos="1134"/>
          <w:tab w:val="left" w:pos="709" w:leader="none"/>
        </w:tabs>
        <w:bidi w:val="0"/>
        <w:spacing w:before="0" w:after="0"/>
        <w:ind w:hanging="283" w:left="709"/>
        <w:jc w:val="left"/>
        <w:rPr/>
      </w:pPr>
      <w:r>
        <w:rPr/>
        <w:t>The Excel reader library (calamine 0.26) can panic on some damaged files; LedgerCraft contains this and refuses the file, but upgrading the library is pending.</w:t>
      </w:r>
    </w:p>
    <w:p>
      <w:pPr>
        <w:pStyle w:val="BodyText"/>
        <w:numPr>
          <w:ilvl w:val="0"/>
          <w:numId w:val="18"/>
        </w:numPr>
        <w:tabs>
          <w:tab w:val="clear" w:pos="1134"/>
          <w:tab w:val="left" w:pos="709" w:leader="none"/>
        </w:tabs>
        <w:bidi w:val="0"/>
        <w:ind w:hanging="283" w:left="709"/>
        <w:jc w:val="left"/>
        <w:rPr/>
      </w:pPr>
      <w:r>
        <w:rPr/>
        <w:t>A lowercase 'ledgercraft' branch on GitHub clashes with 'LedgerCraft' on Windows and should be deleted.</w:t>
      </w:r>
    </w:p>
    <w:p>
      <w:pPr>
        <w:pStyle w:val="Heading2"/>
        <w:bidi w:val="0"/>
        <w:jc w:val="left"/>
        <w:rPr/>
      </w:pPr>
      <w:r>
        <w:rPr/>
        <w:t>22. Change log (every commit)</w:t>
      </w:r>
    </w:p>
    <w:tbl>
      <w:tblPr>
        <w:tblW w:w="10532" w:type="dxa"/>
        <w:jc w:val="left"/>
        <w:tblInd w:w="-7" w:type="dxa"/>
        <w:tblLayout w:type="fixed"/>
        <w:tblCellMar>
          <w:top w:w="60" w:type="dxa"/>
          <w:left w:w="60" w:type="dxa"/>
          <w:bottom w:w="60" w:type="dxa"/>
          <w:right w:w="60" w:type="dxa"/>
        </w:tblCellMar>
      </w:tblPr>
      <w:tblGrid>
        <w:gridCol w:w="965"/>
        <w:gridCol w:w="955"/>
        <w:gridCol w:w="8612"/>
      </w:tblGrid>
      <w:tr>
        <w:trPr>
          <w:tblHeader w:val="true"/>
        </w:trPr>
        <w:tc>
          <w:tcPr>
            <w:tcW w:w="965"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Commit</w:t>
            </w:r>
          </w:p>
        </w:tc>
        <w:tc>
          <w:tcPr>
            <w:tcW w:w="955"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Date</w:t>
            </w:r>
          </w:p>
        </w:tc>
        <w:tc>
          <w:tcPr>
            <w:tcW w:w="8612"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3EFE8" w:val="clear"/>
              <w:bidi w:val="0"/>
              <w:spacing w:before="0" w:after="283"/>
              <w:jc w:val="left"/>
              <w:rPr/>
            </w:pPr>
            <w:r>
              <w:rPr/>
              <w:t>Summary</w:t>
            </w:r>
          </w:p>
        </w:tc>
      </w:tr>
      <w:tr>
        <w:trPr/>
        <w:tc>
          <w:tcPr>
            <w:tcW w:w="96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555a030</w:t>
            </w:r>
          </w:p>
        </w:tc>
        <w:tc>
          <w:tcPr>
            <w:tcW w:w="95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2026-10-02</w:t>
            </w:r>
          </w:p>
        </w:tc>
        <w:tc>
          <w:tcPr>
            <w:tcW w:w="861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Add blueprint for free financial statements preparation tool</w:t>
            </w:r>
          </w:p>
        </w:tc>
      </w:tr>
      <w:tr>
        <w:trPr/>
        <w:tc>
          <w:tcPr>
            <w:tcW w:w="96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0eda2aa</w:t>
            </w:r>
          </w:p>
        </w:tc>
        <w:tc>
          <w:tcPr>
            <w:tcW w:w="95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2026-10-02</w:t>
            </w:r>
          </w:p>
        </w:tc>
        <w:tc>
          <w:tcPr>
            <w:tcW w:w="861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Blueprint: add Computax benchmark, data integrity, audit trail, UDIN, language policy</w:t>
            </w:r>
          </w:p>
        </w:tc>
      </w:tr>
      <w:tr>
        <w:trPr/>
        <w:tc>
          <w:tcPr>
            <w:tcW w:w="96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2a1d1b7</w:t>
            </w:r>
          </w:p>
        </w:tc>
        <w:tc>
          <w:tcPr>
            <w:tcW w:w="95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2026-10-02</w:t>
            </w:r>
          </w:p>
        </w:tc>
        <w:tc>
          <w:tcPr>
            <w:tcW w:w="861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Blueprint: fix differentiator table order</w:t>
            </w:r>
          </w:p>
        </w:tc>
      </w:tr>
      <w:tr>
        <w:trPr/>
        <w:tc>
          <w:tcPr>
            <w:tcW w:w="96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132d023</w:t>
            </w:r>
          </w:p>
        </w:tc>
        <w:tc>
          <w:tcPr>
            <w:tcW w:w="95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2026-10-02</w:t>
            </w:r>
          </w:p>
        </w:tc>
        <w:tc>
          <w:tcPr>
            <w:tcW w:w="861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Blueprint: restore roll-forward row in differentiator table</w:t>
            </w:r>
          </w:p>
        </w:tc>
      </w:tr>
      <w:tr>
        <w:trPr/>
        <w:tc>
          <w:tcPr>
            <w:tcW w:w="96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2fe40c3</w:t>
            </w:r>
          </w:p>
        </w:tc>
        <w:tc>
          <w:tcPr>
            <w:tcW w:w="95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2026-10-02</w:t>
            </w:r>
          </w:p>
        </w:tc>
        <w:tc>
          <w:tcPr>
            <w:tcW w:w="861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Blueprint: UDIN paste-only, export-to-folder, engineering plan, distribution</w:t>
            </w:r>
          </w:p>
        </w:tc>
      </w:tr>
      <w:tr>
        <w:trPr/>
        <w:tc>
          <w:tcPr>
            <w:tcW w:w="96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66ac067</w:t>
            </w:r>
          </w:p>
        </w:tc>
        <w:tc>
          <w:tcPr>
            <w:tcW w:w="95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2026-10-02</w:t>
            </w:r>
          </w:p>
        </w:tc>
        <w:tc>
          <w:tcPr>
            <w:tcW w:w="861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Blueprint: fix section labels</w:t>
            </w:r>
          </w:p>
        </w:tc>
      </w:tr>
      <w:tr>
        <w:trPr/>
        <w:tc>
          <w:tcPr>
            <w:tcW w:w="96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d31406a</w:t>
            </w:r>
          </w:p>
        </w:tc>
        <w:tc>
          <w:tcPr>
            <w:tcW w:w="95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2026-10-02</w:t>
            </w:r>
          </w:p>
        </w:tc>
        <w:tc>
          <w:tcPr>
            <w:tcW w:w="861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LedgerCraft: modules, large-data engine, audit assist, local AI, user modes</w:t>
            </w:r>
          </w:p>
        </w:tc>
      </w:tr>
      <w:tr>
        <w:trPr/>
        <w:tc>
          <w:tcPr>
            <w:tcW w:w="96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b60c6a3</w:t>
            </w:r>
          </w:p>
        </w:tc>
        <w:tc>
          <w:tcPr>
            <w:tcW w:w="95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2026-10-02</w:t>
            </w:r>
          </w:p>
        </w:tc>
        <w:tc>
          <w:tcPr>
            <w:tcW w:w="861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Add LedgerCraft engine v0.1 with checks, statements, export and ground-truth tests</w:t>
            </w:r>
          </w:p>
        </w:tc>
      </w:tr>
      <w:tr>
        <w:trPr/>
        <w:tc>
          <w:tcPr>
            <w:tcW w:w="96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ddc6455</w:t>
            </w:r>
          </w:p>
        </w:tc>
        <w:tc>
          <w:tcPr>
            <w:tcW w:w="95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2026-10-03</w:t>
            </w:r>
          </w:p>
        </w:tc>
        <w:tc>
          <w:tcPr>
            <w:tcW w:w="861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LedgerCraft: report design system, PDF/Excel/HTML renderers, FAR, cash flow, ratios, ageing</w:t>
            </w:r>
          </w:p>
        </w:tc>
      </w:tr>
      <w:tr>
        <w:trPr/>
        <w:tc>
          <w:tcPr>
            <w:tcW w:w="96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64b910e</w:t>
            </w:r>
          </w:p>
        </w:tc>
        <w:tc>
          <w:tcPr>
            <w:tcW w:w="95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2026-10-03</w:t>
            </w:r>
          </w:p>
        </w:tc>
        <w:tc>
          <w:tcPr>
            <w:tcW w:w="861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LedgerCraft v0.2: desktop app, importers, local AI, design architecture docs</w:t>
            </w:r>
          </w:p>
        </w:tc>
      </w:tr>
      <w:tr>
        <w:trPr/>
        <w:tc>
          <w:tcPr>
            <w:tcW w:w="96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828b91c</w:t>
            </w:r>
          </w:p>
        </w:tc>
        <w:tc>
          <w:tcPr>
            <w:tcW w:w="95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2026-10-03</w:t>
            </w:r>
          </w:p>
        </w:tc>
        <w:tc>
          <w:tcPr>
            <w:tcW w:w="861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LedgerCraft app: start screen by purpose, analysis screen, manual adjustments, show/hide statements, delete/restore, help in 3 languages, parallel server</w:t>
            </w:r>
          </w:p>
        </w:tc>
      </w:tr>
      <w:tr>
        <w:trPr/>
        <w:tc>
          <w:tcPr>
            <w:tcW w:w="96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d2879e1</w:t>
            </w:r>
          </w:p>
        </w:tc>
        <w:tc>
          <w:tcPr>
            <w:tcW w:w="95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2026-10-03</w:t>
            </w:r>
          </w:p>
        </w:tc>
        <w:tc>
          <w:tcPr>
            <w:tcW w:w="861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LedgerCraft: client search bar, status bar, professional title bar; Form 26 / Income-tax Act 2025 references by year; key-figure sign fix</w:t>
            </w:r>
          </w:p>
        </w:tc>
      </w:tr>
      <w:tr>
        <w:trPr/>
        <w:tc>
          <w:tcPr>
            <w:tcW w:w="96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8672ce9</w:t>
            </w:r>
          </w:p>
        </w:tc>
        <w:tc>
          <w:tcPr>
            <w:tcW w:w="95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2026-10-04</w:t>
            </w:r>
          </w:p>
        </w:tc>
        <w:tc>
          <w:tcPr>
            <w:tcW w:w="861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LedgerCraft app: one structured design system, bundled IBM Plex Sans, aligned controls</w:t>
            </w:r>
          </w:p>
        </w:tc>
      </w:tr>
      <w:tr>
        <w:trPr/>
        <w:tc>
          <w:tcPr>
            <w:tcW w:w="96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9269fcb</w:t>
            </w:r>
          </w:p>
        </w:tc>
        <w:tc>
          <w:tcPr>
            <w:tcW w:w="95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2026-10-04</w:t>
            </w:r>
          </w:p>
        </w:tc>
        <w:tc>
          <w:tcPr>
            <w:tcW w:w="861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LedgerCraft: accounting truth model, mapping confidence, three-state disclosures, pinned rule packs</w:t>
            </w:r>
          </w:p>
        </w:tc>
      </w:tr>
      <w:tr>
        <w:trPr/>
        <w:tc>
          <w:tcPr>
            <w:tcW w:w="96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2142755</w:t>
            </w:r>
          </w:p>
        </w:tc>
        <w:tc>
          <w:tcPr>
            <w:tcW w:w="95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2026-10-04</w:t>
            </w:r>
          </w:p>
        </w:tc>
        <w:tc>
          <w:tcPr>
            <w:tcW w:w="861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LedgerCraft: roll forward to the next year</w:t>
            </w:r>
          </w:p>
        </w:tc>
      </w:tr>
      <w:tr>
        <w:trPr/>
        <w:tc>
          <w:tcPr>
            <w:tcW w:w="96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3b1a618</w:t>
            </w:r>
          </w:p>
        </w:tc>
        <w:tc>
          <w:tcPr>
            <w:tcW w:w="95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2026-10-04</w:t>
            </w:r>
          </w:p>
        </w:tc>
        <w:tc>
          <w:tcPr>
            <w:tcW w:w="861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LedgerCraft: branch consolidation</w:t>
            </w:r>
          </w:p>
        </w:tc>
      </w:tr>
      <w:tr>
        <w:trPr/>
        <w:tc>
          <w:tcPr>
            <w:tcW w:w="96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ed52bbd</w:t>
            </w:r>
          </w:p>
        </w:tc>
        <w:tc>
          <w:tcPr>
            <w:tcW w:w="95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2026-10-04</w:t>
            </w:r>
          </w:p>
        </w:tc>
        <w:tc>
          <w:tcPr>
            <w:tcW w:w="861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LedgerCraft: clippy fix in branch upload</w:t>
            </w:r>
          </w:p>
        </w:tc>
      </w:tr>
      <w:tr>
        <w:trPr/>
        <w:tc>
          <w:tcPr>
            <w:tcW w:w="96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0617646</w:t>
            </w:r>
          </w:p>
        </w:tc>
        <w:tc>
          <w:tcPr>
            <w:tcW w:w="95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2026-10-04</w:t>
            </w:r>
          </w:p>
        </w:tc>
        <w:tc>
          <w:tcPr>
            <w:tcW w:w="861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LedgerCraft: statements for any period (month, quarter, half year, calendar year)</w:t>
            </w:r>
          </w:p>
        </w:tc>
      </w:tr>
      <w:tr>
        <w:trPr/>
        <w:tc>
          <w:tcPr>
            <w:tcW w:w="96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50ca2c1</w:t>
            </w:r>
          </w:p>
        </w:tc>
        <w:tc>
          <w:tcPr>
            <w:tcW w:w="95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2026-10-04</w:t>
            </w:r>
          </w:p>
        </w:tc>
        <w:tc>
          <w:tcPr>
            <w:tcW w:w="861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LedgerCraft: Word (.docx) output of the financial statements</w:t>
            </w:r>
          </w:p>
        </w:tc>
      </w:tr>
      <w:tr>
        <w:trPr/>
        <w:tc>
          <w:tcPr>
            <w:tcW w:w="96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2858e09</w:t>
            </w:r>
          </w:p>
        </w:tc>
        <w:tc>
          <w:tcPr>
            <w:tcW w:w="95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2026-10-04</w:t>
            </w:r>
          </w:p>
        </w:tc>
        <w:tc>
          <w:tcPr>
            <w:tcW w:w="861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LedgerCraft: export test lists the Word file choice</w:t>
            </w:r>
          </w:p>
        </w:tc>
      </w:tr>
      <w:tr>
        <w:trPr/>
        <w:tc>
          <w:tcPr>
            <w:tcW w:w="96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f7f860b</w:t>
            </w:r>
          </w:p>
        </w:tc>
        <w:tc>
          <w:tcPr>
            <w:tcW w:w="95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2026-10-04</w:t>
            </w:r>
          </w:p>
        </w:tc>
        <w:tc>
          <w:tcPr>
            <w:tcW w:w="861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LedgerCraft: tax audit helper workbook and bank reconciliation</w:t>
            </w:r>
          </w:p>
        </w:tc>
      </w:tr>
      <w:tr>
        <w:trPr/>
        <w:tc>
          <w:tcPr>
            <w:tcW w:w="96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54b714f</w:t>
            </w:r>
          </w:p>
        </w:tc>
        <w:tc>
          <w:tcPr>
            <w:tcW w:w="95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2026-10-04</w:t>
            </w:r>
          </w:p>
        </w:tc>
        <w:tc>
          <w:tcPr>
            <w:tcW w:w="861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LedgerCraft: GSTR-2B and Form 26AS reconciliation</w:t>
            </w:r>
          </w:p>
        </w:tc>
      </w:tr>
      <w:tr>
        <w:trPr/>
        <w:tc>
          <w:tcPr>
            <w:tcW w:w="96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732642e</w:t>
            </w:r>
          </w:p>
        </w:tc>
        <w:tc>
          <w:tcPr>
            <w:tcW w:w="95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2026-10-04</w:t>
            </w:r>
          </w:p>
        </w:tc>
        <w:tc>
          <w:tcPr>
            <w:tcW w:w="861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LedgerCraft: analytical charts in the app and an optional PDF annexure</w:t>
            </w:r>
          </w:p>
        </w:tc>
      </w:tr>
      <w:tr>
        <w:trPr/>
        <w:tc>
          <w:tcPr>
            <w:tcW w:w="96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b5c8182</w:t>
            </w:r>
          </w:p>
        </w:tc>
        <w:tc>
          <w:tcPr>
            <w:tcW w:w="95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2026-10-04</w:t>
            </w:r>
          </w:p>
        </w:tc>
        <w:tc>
          <w:tcPr>
            <w:tcW w:w="861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LedgerCraft: installer, Hindi/Marathi guides, more practice books, narrow-screen layout</w:t>
            </w:r>
          </w:p>
        </w:tc>
      </w:tr>
      <w:tr>
        <w:trPr/>
        <w:tc>
          <w:tcPr>
            <w:tcW w:w="96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3dd7663</w:t>
            </w:r>
          </w:p>
        </w:tc>
        <w:tc>
          <w:tcPr>
            <w:tcW w:w="95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2026-10-06</w:t>
            </w:r>
          </w:p>
        </w:tc>
        <w:tc>
          <w:tcPr>
            <w:tcW w:w="861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LedgerCraft: bento dashboard with entrance motion; cleaner screens</w:t>
            </w:r>
          </w:p>
        </w:tc>
      </w:tr>
      <w:tr>
        <w:trPr/>
        <w:tc>
          <w:tcPr>
            <w:tcW w:w="96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1640ac2</w:t>
            </w:r>
          </w:p>
        </w:tc>
        <w:tc>
          <w:tcPr>
            <w:tcW w:w="95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2026-10-06</w:t>
            </w:r>
          </w:p>
        </w:tc>
        <w:tc>
          <w:tcPr>
            <w:tcW w:w="861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LedgerCraft: last-year comparison across the dashboard and Map ledgers</w:t>
            </w:r>
          </w:p>
        </w:tc>
      </w:tr>
      <w:tr>
        <w:trPr/>
        <w:tc>
          <w:tcPr>
            <w:tcW w:w="96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02b3dc8</w:t>
            </w:r>
          </w:p>
        </w:tc>
        <w:tc>
          <w:tcPr>
            <w:tcW w:w="95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2026-10-06</w:t>
            </w:r>
          </w:p>
        </w:tc>
        <w:tc>
          <w:tcPr>
            <w:tcW w:w="861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LedgerCraft: complete build report (Word, PDF, HTML) and its generator</w:t>
            </w:r>
          </w:p>
        </w:tc>
      </w:tr>
      <w:tr>
        <w:trPr/>
        <w:tc>
          <w:tcPr>
            <w:tcW w:w="96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34abf5f</w:t>
            </w:r>
          </w:p>
        </w:tc>
        <w:tc>
          <w:tcPr>
            <w:tcW w:w="95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2026-10-06</w:t>
            </w:r>
          </w:p>
        </w:tc>
        <w:tc>
          <w:tcPr>
            <w:tcW w:w="861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LedgerCraft: implementation plan for the master correction specification</w:t>
            </w:r>
          </w:p>
        </w:tc>
      </w:tr>
      <w:tr>
        <w:trPr/>
        <w:tc>
          <w:tcPr>
            <w:tcW w:w="96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7945898</w:t>
            </w:r>
          </w:p>
        </w:tc>
        <w:tc>
          <w:tcPr>
            <w:tcW w:w="95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2026-10-06</w:t>
            </w:r>
          </w:p>
        </w:tc>
        <w:tc>
          <w:tcPr>
            <w:tcW w:w="861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LedgerCraft: legal readiness layer and verification register (correction batch 1)</w:t>
            </w:r>
          </w:p>
        </w:tc>
      </w:tr>
      <w:tr>
        <w:trPr/>
        <w:tc>
          <w:tcPr>
            <w:tcW w:w="96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c68a5ac</w:t>
            </w:r>
          </w:p>
        </w:tc>
        <w:tc>
          <w:tcPr>
            <w:tcW w:w="95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2026-10-06</w:t>
            </w:r>
          </w:p>
        </w:tc>
        <w:tc>
          <w:tcPr>
            <w:tcW w:w="861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LedgerCraft: accounting correctness (correction batch 2)</w:t>
            </w:r>
          </w:p>
        </w:tc>
      </w:tr>
      <w:tr>
        <w:trPr/>
        <w:tc>
          <w:tcPr>
            <w:tcW w:w="96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24c1e54</w:t>
            </w:r>
          </w:p>
        </w:tc>
        <w:tc>
          <w:tcPr>
            <w:tcW w:w="95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2026-10-06</w:t>
            </w:r>
          </w:p>
        </w:tc>
        <w:tc>
          <w:tcPr>
            <w:tcW w:w="861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LedgerCraft: separate tax audit schemas; format provenance (correction batch 3)</w:t>
            </w:r>
          </w:p>
        </w:tc>
      </w:tr>
      <w:tr>
        <w:trPr/>
        <w:tc>
          <w:tcPr>
            <w:tcW w:w="96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a355a76</w:t>
            </w:r>
          </w:p>
        </w:tc>
        <w:tc>
          <w:tcPr>
            <w:tcW w:w="95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2026-10-06</w:t>
            </w:r>
          </w:p>
        </w:tc>
        <w:tc>
          <w:tcPr>
            <w:tcW w:w="861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LedgerCraft: local server and output hardening (correction batch 4)</w:t>
            </w:r>
          </w:p>
        </w:tc>
      </w:tr>
      <w:tr>
        <w:trPr/>
        <w:tc>
          <w:tcPr>
            <w:tcW w:w="96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0bbaf65</w:t>
            </w:r>
          </w:p>
        </w:tc>
        <w:tc>
          <w:tcPr>
            <w:tcW w:w="95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2026-10-06</w:t>
            </w:r>
          </w:p>
        </w:tc>
        <w:tc>
          <w:tcPr>
            <w:tcW w:w="861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LedgerCraft: storage, audit trail, cache and manifest (correction batch 5)</w:t>
            </w:r>
          </w:p>
        </w:tc>
      </w:tr>
      <w:tr>
        <w:trPr/>
        <w:tc>
          <w:tcPr>
            <w:tcW w:w="96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1c93bca</w:t>
            </w:r>
          </w:p>
        </w:tc>
        <w:tc>
          <w:tcPr>
            <w:tcW w:w="95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2026-10-06</w:t>
            </w:r>
          </w:p>
        </w:tc>
        <w:tc>
          <w:tcPr>
            <w:tcW w:w="861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LedgerCraft: import safety and diagnostics (correction batch 6)</w:t>
            </w:r>
          </w:p>
        </w:tc>
      </w:tr>
      <w:tr>
        <w:trPr/>
        <w:tc>
          <w:tcPr>
            <w:tcW w:w="96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2f1ce61</w:t>
            </w:r>
          </w:p>
        </w:tc>
        <w:tc>
          <w:tcPr>
            <w:tcW w:w="95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2026-10-06</w:t>
            </w:r>
          </w:p>
        </w:tc>
        <w:tc>
          <w:tcPr>
            <w:tcW w:w="861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Reconciliation tiers: portal party matching and bank matching with review</w:t>
            </w:r>
          </w:p>
        </w:tc>
      </w:tr>
      <w:tr>
        <w:trPr/>
        <w:tc>
          <w:tcPr>
            <w:tcW w:w="96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4c7f5ff</w:t>
            </w:r>
          </w:p>
        </w:tc>
        <w:tc>
          <w:tcPr>
            <w:tcW w:w="95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2026-10-06</w:t>
            </w:r>
          </w:p>
        </w:tc>
        <w:tc>
          <w:tcPr>
            <w:tcW w:w="861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Draft mark in every output body, Excel print setup, pack checks in CI</w:t>
            </w:r>
          </w:p>
        </w:tc>
      </w:tr>
      <w:tr>
        <w:trPr/>
        <w:tc>
          <w:tcPr>
            <w:tcW w:w="965"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529949b</w:t>
            </w:r>
          </w:p>
        </w:tc>
        <w:tc>
          <w:tcPr>
            <w:tcW w:w="955"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2026-10-06</w:t>
            </w:r>
          </w:p>
        </w:tc>
        <w:tc>
          <w:tcPr>
            <w:tcW w:w="8612"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Test corpus (golden, adversarial, property, fuzz, performance) and the fixes it found</w:t>
            </w:r>
          </w:p>
        </w:tc>
      </w:tr>
    </w:tbl>
    <w:p>
      <w:pPr>
        <w:pStyle w:val="Heading2"/>
        <w:bidi w:val="0"/>
        <w:jc w:val="left"/>
        <w:rPr/>
      </w:pPr>
      <w:r>
        <w:rPr/>
        <w:t>Appendix A: Truth model (full text)</w:t>
      </w:r>
    </w:p>
    <w:p>
      <w:pPr>
        <w:pStyle w:val="PreformattedText"/>
        <w:bidi w:val="0"/>
        <w:ind w:hanging="0" w:left="0" w:right="0"/>
        <w:jc w:val="left"/>
        <w:rPr>
          <w:sz w:val="18"/>
        </w:rPr>
      </w:pPr>
      <w:r>
        <w:rPr>
          <w:sz w:val="18"/>
        </w:rPr>
        <w:t># LedgerCraft – Accounting Truth Model</w:t>
      </w:r>
    </w:p>
    <w:p>
      <w:pPr>
        <w:pStyle w:val="PreformattedText"/>
        <w:bidi w:val="0"/>
        <w:jc w:val="left"/>
        <w:rPr/>
      </w:pPr>
      <w:r>
        <w:rPr/>
      </w:r>
    </w:p>
    <w:p>
      <w:pPr>
        <w:pStyle w:val="PreformattedText"/>
        <w:bidi w:val="0"/>
        <w:jc w:val="left"/>
        <w:rPr>
          <w:sz w:val="18"/>
        </w:rPr>
      </w:pPr>
      <w:r>
        <w:rPr>
          <w:sz w:val="18"/>
        </w:rPr>
        <w:t>LedgerCraft is a **financial-statement compiler**: accounting data and</w:t>
      </w:r>
    </w:p>
    <w:p>
      <w:pPr>
        <w:pStyle w:val="PreformattedText"/>
        <w:bidi w:val="0"/>
        <w:jc w:val="left"/>
        <w:rPr>
          <w:sz w:val="18"/>
        </w:rPr>
      </w:pPr>
      <w:r>
        <w:rPr>
          <w:sz w:val="18"/>
        </w:rPr>
        <w:t>disclosure data go in; deterministic, traceable statements come out. This</w:t>
      </w:r>
    </w:p>
    <w:p>
      <w:pPr>
        <w:pStyle w:val="PreformattedText"/>
        <w:bidi w:val="0"/>
        <w:jc w:val="left"/>
        <w:rPr>
          <w:sz w:val="18"/>
        </w:rPr>
      </w:pPr>
      <w:r>
        <w:rPr>
          <w:sz w:val="18"/>
        </w:rPr>
        <w:t>document fixes what the program may decide by itself, what needs source</w:t>
      </w:r>
    </w:p>
    <w:p>
      <w:pPr>
        <w:pStyle w:val="PreformattedText"/>
        <w:bidi w:val="0"/>
        <w:jc w:val="left"/>
        <w:rPr>
          <w:sz w:val="18"/>
        </w:rPr>
      </w:pPr>
      <w:r>
        <w:rPr>
          <w:sz w:val="18"/>
        </w:rPr>
        <w:t>evidence, what needs professional judgement, and what blocks a final copy.</w:t>
      </w:r>
    </w:p>
    <w:p>
      <w:pPr>
        <w:pStyle w:val="PreformattedText"/>
        <w:bidi w:val="0"/>
        <w:jc w:val="left"/>
        <w:rPr>
          <w:sz w:val="18"/>
        </w:rPr>
      </w:pPr>
      <w:r>
        <w:rPr>
          <w:sz w:val="18"/>
        </w:rPr>
        <w:t>The code follows this document; where they differ, the code is wrong.</w:t>
      </w:r>
    </w:p>
    <w:p>
      <w:pPr>
        <w:pStyle w:val="PreformattedText"/>
        <w:bidi w:val="0"/>
        <w:jc w:val="left"/>
        <w:rPr/>
      </w:pPr>
      <w:r>
        <w:rPr/>
      </w:r>
    </w:p>
    <w:p>
      <w:pPr>
        <w:pStyle w:val="PreformattedText"/>
        <w:bidi w:val="0"/>
        <w:jc w:val="left"/>
        <w:rPr>
          <w:sz w:val="18"/>
        </w:rPr>
      </w:pPr>
      <w:r>
        <w:rPr>
          <w:sz w:val="18"/>
        </w:rPr>
        <w:t>## 1. Two kinds of input</w:t>
      </w:r>
    </w:p>
    <w:p>
      <w:pPr>
        <w:pStyle w:val="PreformattedText"/>
        <w:bidi w:val="0"/>
        <w:jc w:val="left"/>
        <w:rPr/>
      </w:pPr>
      <w:r>
        <w:rPr/>
      </w:r>
    </w:p>
    <w:p>
      <w:pPr>
        <w:pStyle w:val="PreformattedText"/>
        <w:bidi w:val="0"/>
        <w:jc w:val="left"/>
        <w:rPr>
          <w:sz w:val="18"/>
        </w:rPr>
      </w:pPr>
      <w:r>
        <w:rPr>
          <w:sz w:val="18"/>
        </w:rPr>
        <w:t>| Accounting data (from the books) | Disclosure data (from the entity / the CA) |</w:t>
      </w:r>
    </w:p>
    <w:p>
      <w:pPr>
        <w:pStyle w:val="PreformattedText"/>
        <w:bidi w:val="0"/>
        <w:jc w:val="left"/>
        <w:rPr>
          <w:sz w:val="18"/>
        </w:rPr>
      </w:pPr>
      <w:r>
        <w:rPr>
          <w:sz w:val="18"/>
        </w:rPr>
        <w:t>|---|---|</w:t>
      </w:r>
    </w:p>
    <w:p>
      <w:pPr>
        <w:pStyle w:val="PreformattedText"/>
        <w:bidi w:val="0"/>
        <w:jc w:val="left"/>
        <w:rPr>
          <w:sz w:val="18"/>
        </w:rPr>
      </w:pPr>
      <w:r>
        <w:rPr>
          <w:sz w:val="18"/>
        </w:rPr>
        <w:t>| Trial balance, ledgers and groups | Share capital particulars, shareholders, promoters |</w:t>
      </w:r>
    </w:p>
    <w:p>
      <w:pPr>
        <w:pStyle w:val="PreformattedText"/>
        <w:bidi w:val="0"/>
        <w:jc w:val="left"/>
        <w:rPr>
          <w:sz w:val="18"/>
        </w:rPr>
      </w:pPr>
      <w:r>
        <w:rPr>
          <w:sz w:val="18"/>
        </w:rPr>
        <w:t>| Vouchers (day book) | Contingent liabilities and commitments |</w:t>
      </w:r>
    </w:p>
    <w:p>
      <w:pPr>
        <w:pStyle w:val="PreformattedText"/>
        <w:bidi w:val="0"/>
        <w:jc w:val="left"/>
        <w:rPr>
          <w:sz w:val="18"/>
        </w:rPr>
      </w:pPr>
      <w:r>
        <w:rPr>
          <w:sz w:val="18"/>
        </w:rPr>
        <w:t>| Last year's trial balance | Related parties and their transactions |</w:t>
      </w:r>
    </w:p>
    <w:p>
      <w:pPr>
        <w:pStyle w:val="PreformattedText"/>
        <w:bidi w:val="0"/>
        <w:jc w:val="left"/>
        <w:rPr>
          <w:sz w:val="18"/>
        </w:rPr>
      </w:pPr>
      <w:r>
        <w:rPr>
          <w:sz w:val="18"/>
        </w:rPr>
        <w:t>| Fixed asset register | MSME status of suppliers and interest under the MSMED Act |</w:t>
      </w:r>
    </w:p>
    <w:p>
      <w:pPr>
        <w:pStyle w:val="PreformattedText"/>
        <w:bidi w:val="0"/>
        <w:jc w:val="left"/>
        <w:rPr>
          <w:sz w:val="18"/>
        </w:rPr>
      </w:pPr>
      <w:r>
        <w:rPr>
          <w:sz w:val="18"/>
        </w:rPr>
        <w:t>| | Accounting policy wording, other notes |</w:t>
      </w:r>
    </w:p>
    <w:p>
      <w:pPr>
        <w:pStyle w:val="PreformattedText"/>
        <w:bidi w:val="0"/>
        <w:jc w:val="left"/>
        <w:rPr>
          <w:sz w:val="18"/>
        </w:rPr>
      </w:pPr>
      <w:r>
        <w:rPr>
          <w:sz w:val="18"/>
        </w:rPr>
        <w:t>| | Manual adjustments (journal entries passed by the CA) |</w:t>
      </w:r>
    </w:p>
    <w:p>
      <w:pPr>
        <w:pStyle w:val="PreformattedText"/>
        <w:bidi w:val="0"/>
        <w:jc w:val="left"/>
        <w:rPr/>
      </w:pPr>
      <w:r>
        <w:rPr/>
      </w:r>
    </w:p>
    <w:p>
      <w:pPr>
        <w:pStyle w:val="PreformattedText"/>
        <w:bidi w:val="0"/>
        <w:jc w:val="left"/>
        <w:rPr>
          <w:sz w:val="18"/>
        </w:rPr>
      </w:pPr>
      <w:r>
        <w:rPr>
          <w:sz w:val="18"/>
        </w:rPr>
        <w:t>Disclosure data can never be inferred from a trial balance. Its absence is</w:t>
      </w:r>
    </w:p>
    <w:p>
      <w:pPr>
        <w:pStyle w:val="PreformattedText"/>
        <w:bidi w:val="0"/>
        <w:jc w:val="left"/>
        <w:rPr>
          <w:sz w:val="18"/>
        </w:rPr>
      </w:pPr>
      <w:r>
        <w:rPr>
          <w:sz w:val="18"/>
        </w:rPr>
        <w:t>never treated as "nil".</w:t>
      </w:r>
    </w:p>
    <w:p>
      <w:pPr>
        <w:pStyle w:val="PreformattedText"/>
        <w:bidi w:val="0"/>
        <w:jc w:val="left"/>
        <w:rPr/>
      </w:pPr>
      <w:r>
        <w:rPr/>
      </w:r>
    </w:p>
    <w:p>
      <w:pPr>
        <w:pStyle w:val="PreformattedText"/>
        <w:bidi w:val="0"/>
        <w:jc w:val="left"/>
        <w:rPr>
          <w:sz w:val="18"/>
        </w:rPr>
      </w:pPr>
      <w:r>
        <w:rPr>
          <w:sz w:val="18"/>
        </w:rPr>
        <w:t>## 2. Three states for every disclosure</w:t>
      </w:r>
    </w:p>
    <w:p>
      <w:pPr>
        <w:pStyle w:val="PreformattedText"/>
        <w:bidi w:val="0"/>
        <w:jc w:val="left"/>
        <w:rPr/>
      </w:pPr>
      <w:r>
        <w:rPr/>
      </w:r>
    </w:p>
    <w:p>
      <w:pPr>
        <w:pStyle w:val="PreformattedText"/>
        <w:bidi w:val="0"/>
        <w:jc w:val="left"/>
        <w:rPr>
          <w:sz w:val="18"/>
        </w:rPr>
      </w:pPr>
      <w:r>
        <w:rPr>
          <w:sz w:val="18"/>
        </w:rPr>
        <w:t>| State | Meaning | Printed as |</w:t>
      </w:r>
    </w:p>
    <w:p>
      <w:pPr>
        <w:pStyle w:val="PreformattedText"/>
        <w:bidi w:val="0"/>
        <w:jc w:val="left"/>
        <w:rPr>
          <w:sz w:val="18"/>
        </w:rPr>
      </w:pPr>
      <w:r>
        <w:rPr>
          <w:sz w:val="18"/>
        </w:rPr>
        <w:t>|---|---|---|</w:t>
      </w:r>
    </w:p>
    <w:p>
      <w:pPr>
        <w:pStyle w:val="PreformattedText"/>
        <w:bidi w:val="0"/>
        <w:jc w:val="left"/>
        <w:rPr>
          <w:sz w:val="18"/>
        </w:rPr>
      </w:pPr>
      <w:r>
        <w:rPr>
          <w:sz w:val="18"/>
        </w:rPr>
        <w:t>| **Not answered** (default) | Nobody has said anything yet | Draft: a visible "Information not yet provided" line. Final: **blocked** |</w:t>
      </w:r>
    </w:p>
    <w:p>
      <w:pPr>
        <w:pStyle w:val="PreformattedText"/>
        <w:bidi w:val="0"/>
        <w:jc w:val="left"/>
        <w:rPr>
          <w:sz w:val="18"/>
        </w:rPr>
      </w:pPr>
      <w:r>
        <w:rPr>
          <w:sz w:val="18"/>
        </w:rPr>
        <w:t>| **Explicitly nil** | The user confirmed there is nothing to disclose | A nil statement ("There are no contingent liabilities…") |</w:t>
      </w:r>
    </w:p>
    <w:p>
      <w:pPr>
        <w:pStyle w:val="PreformattedText"/>
        <w:bidi w:val="0"/>
        <w:jc w:val="left"/>
        <w:rPr>
          <w:sz w:val="18"/>
        </w:rPr>
      </w:pPr>
      <w:r>
        <w:rPr>
          <w:sz w:val="18"/>
        </w:rPr>
        <w:t>| **Entered** | Particulars given | The particulars |</w:t>
      </w:r>
    </w:p>
    <w:p>
      <w:pPr>
        <w:pStyle w:val="PreformattedText"/>
        <w:bidi w:val="0"/>
        <w:jc w:val="left"/>
        <w:rPr/>
      </w:pPr>
      <w:r>
        <w:rPr/>
      </w:r>
    </w:p>
    <w:p>
      <w:pPr>
        <w:pStyle w:val="PreformattedText"/>
        <w:bidi w:val="0"/>
        <w:jc w:val="left"/>
        <w:rPr>
          <w:sz w:val="18"/>
        </w:rPr>
      </w:pPr>
      <w:r>
        <w:rPr>
          <w:sz w:val="18"/>
        </w:rPr>
        <w:t>Required sections: share capital (companies), contingent liabilities and</w:t>
      </w:r>
    </w:p>
    <w:p>
      <w:pPr>
        <w:pStyle w:val="PreformattedText"/>
        <w:bidi w:val="0"/>
        <w:jc w:val="left"/>
        <w:rPr>
          <w:sz w:val="18"/>
        </w:rPr>
      </w:pPr>
      <w:r>
        <w:rPr>
          <w:sz w:val="18"/>
        </w:rPr>
        <w:t>commitments, related parties, MSME dues (all entities).</w:t>
      </w:r>
    </w:p>
    <w:p>
      <w:pPr>
        <w:pStyle w:val="PreformattedText"/>
        <w:bidi w:val="0"/>
        <w:jc w:val="left"/>
        <w:rPr/>
      </w:pPr>
      <w:r>
        <w:rPr/>
      </w:r>
    </w:p>
    <w:p>
      <w:pPr>
        <w:pStyle w:val="PreformattedText"/>
        <w:bidi w:val="0"/>
        <w:jc w:val="left"/>
        <w:rPr>
          <w:sz w:val="18"/>
        </w:rPr>
      </w:pPr>
      <w:r>
        <w:rPr>
          <w:sz w:val="18"/>
        </w:rPr>
        <w:t>## 3. What LedgerCraft decides by itself (deterministic)</w:t>
      </w:r>
    </w:p>
    <w:p>
      <w:pPr>
        <w:pStyle w:val="PreformattedText"/>
        <w:bidi w:val="0"/>
        <w:jc w:val="left"/>
        <w:rPr/>
      </w:pPr>
      <w:r>
        <w:rPr/>
      </w:r>
    </w:p>
    <w:p>
      <w:pPr>
        <w:pStyle w:val="PreformattedText"/>
        <w:bidi w:val="0"/>
        <w:jc w:val="left"/>
        <w:rPr>
          <w:sz w:val="18"/>
        </w:rPr>
      </w:pPr>
      <w:r>
        <w:rPr>
          <w:sz w:val="18"/>
        </w:rPr>
        <w:t>* Arithmetic: trial-balance totals, opening = last year's closing, voucher</w:t>
      </w:r>
    </w:p>
    <w:p>
      <w:pPr>
        <w:pStyle w:val="PreformattedText"/>
        <w:bidi w:val="0"/>
        <w:jc w:val="left"/>
        <w:rPr/>
      </w:pPr>
      <w:r>
        <w:rPr/>
        <w:t xml:space="preserve">  </w:t>
      </w:r>
      <w:r>
        <w:rPr>
          <w:sz w:val="18"/>
        </w:rPr>
        <w:t>totals = ledger movement, statements balance, rounding that casts exactly.</w:t>
      </w:r>
    </w:p>
    <w:p>
      <w:pPr>
        <w:pStyle w:val="PreformattedText"/>
        <w:bidi w:val="0"/>
        <w:jc w:val="left"/>
        <w:rPr>
          <w:sz w:val="18"/>
        </w:rPr>
      </w:pPr>
      <w:r>
        <w:rPr>
          <w:sz w:val="18"/>
        </w:rPr>
        <w:t>* Placement of a ledger whose standard group has **one** possible line in</w:t>
      </w:r>
    </w:p>
    <w:p>
      <w:pPr>
        <w:pStyle w:val="PreformattedText"/>
        <w:bidi w:val="0"/>
        <w:jc w:val="left"/>
        <w:rPr/>
      </w:pPr>
      <w:r>
        <w:rPr/>
        <w:t xml:space="preserve">  </w:t>
      </w:r>
      <w:r>
        <w:rPr>
          <w:sz w:val="18"/>
        </w:rPr>
        <w:t>the format (status **Rule**): Capital, Reserves, Sundry Debtors, Sundry</w:t>
      </w:r>
    </w:p>
    <w:p>
      <w:pPr>
        <w:pStyle w:val="PreformattedText"/>
        <w:bidi w:val="0"/>
        <w:jc w:val="left"/>
        <w:rPr/>
      </w:pPr>
      <w:r>
        <w:rPr/>
        <w:t xml:space="preserve">  </w:t>
      </w:r>
      <w:r>
        <w:rPr>
          <w:sz w:val="18"/>
        </w:rPr>
        <w:t>Creditors, Cash, Bank, Bank OD, Duties and Taxes, Stock-in-hand, Sales,</w:t>
      </w:r>
    </w:p>
    <w:p>
      <w:pPr>
        <w:pStyle w:val="PreformattedText"/>
        <w:bidi w:val="0"/>
        <w:jc w:val="left"/>
        <w:rPr/>
      </w:pPr>
      <w:r>
        <w:rPr/>
        <w:t xml:space="preserve">  </w:t>
      </w:r>
      <w:r>
        <w:rPr>
          <w:sz w:val="18"/>
        </w:rPr>
        <w:t>Purchases, Indirect Incomes, Direct and Indirect Expenses, Profit &amp; Loss A/c.</w:t>
      </w:r>
    </w:p>
    <w:p>
      <w:pPr>
        <w:pStyle w:val="PreformattedText"/>
        <w:bidi w:val="0"/>
        <w:jc w:val="left"/>
        <w:rPr>
          <w:sz w:val="18"/>
        </w:rPr>
      </w:pPr>
      <w:r>
        <w:rPr>
          <w:sz w:val="18"/>
        </w:rPr>
        <w:t>* Cash-limit and cash-loan tests (they test facts in the vouchers; whether a</w:t>
      </w:r>
    </w:p>
    <w:p>
      <w:pPr>
        <w:pStyle w:val="PreformattedText"/>
        <w:bidi w:val="0"/>
        <w:jc w:val="left"/>
        <w:rPr/>
      </w:pPr>
      <w:r>
        <w:rPr/>
        <w:t xml:space="preserve">  </w:t>
      </w:r>
      <w:r>
        <w:rPr>
          <w:sz w:val="18"/>
        </w:rPr>
        <w:t>penalty or disallowance finally applies is the CA's judgement, so they are</w:t>
      </w:r>
    </w:p>
    <w:p>
      <w:pPr>
        <w:pStyle w:val="PreformattedText"/>
        <w:bidi w:val="0"/>
        <w:jc w:val="left"/>
        <w:rPr/>
      </w:pPr>
      <w:r>
        <w:rPr/>
        <w:t xml:space="preserve">  </w:t>
      </w:r>
      <w:r>
        <w:rPr>
          <w:sz w:val="18"/>
        </w:rPr>
        <w:t>reported as "Check", never decided).</w:t>
      </w:r>
    </w:p>
    <w:p>
      <w:pPr>
        <w:pStyle w:val="PreformattedText"/>
        <w:bidi w:val="0"/>
        <w:jc w:val="left"/>
        <w:rPr>
          <w:sz w:val="18"/>
        </w:rPr>
      </w:pPr>
      <w:r>
        <w:rPr>
          <w:sz w:val="18"/>
        </w:rPr>
        <w:t>* Cash flow statement (indirect method) from two balance sheets and the P&amp;L.</w:t>
      </w:r>
    </w:p>
    <w:p>
      <w:pPr>
        <w:pStyle w:val="PreformattedText"/>
        <w:bidi w:val="0"/>
        <w:jc w:val="left"/>
        <w:rPr>
          <w:sz w:val="18"/>
        </w:rPr>
      </w:pPr>
      <w:r>
        <w:rPr>
          <w:sz w:val="18"/>
        </w:rPr>
        <w:t>* Depreciation from the fixed asset register using the chosen basis.</w:t>
      </w:r>
    </w:p>
    <w:p>
      <w:pPr>
        <w:pStyle w:val="PreformattedText"/>
        <w:bidi w:val="0"/>
        <w:jc w:val="left"/>
        <w:rPr/>
      </w:pPr>
      <w:r>
        <w:rPr/>
      </w:r>
    </w:p>
    <w:p>
      <w:pPr>
        <w:pStyle w:val="PreformattedText"/>
        <w:bidi w:val="0"/>
        <w:jc w:val="left"/>
        <w:rPr>
          <w:sz w:val="18"/>
        </w:rPr>
      </w:pPr>
      <w:r>
        <w:rPr>
          <w:sz w:val="18"/>
        </w:rPr>
        <w:t>## 4. What needs confirmation (status **Suggested**)</w:t>
      </w:r>
    </w:p>
    <w:p>
      <w:pPr>
        <w:pStyle w:val="PreformattedText"/>
        <w:bidi w:val="0"/>
        <w:jc w:val="left"/>
        <w:rPr/>
      </w:pPr>
      <w:r>
        <w:rPr/>
      </w:r>
    </w:p>
    <w:p>
      <w:pPr>
        <w:pStyle w:val="PreformattedText"/>
        <w:bidi w:val="0"/>
        <w:jc w:val="left"/>
        <w:rPr>
          <w:sz w:val="18"/>
        </w:rPr>
      </w:pPr>
      <w:r>
        <w:rPr>
          <w:sz w:val="18"/>
        </w:rPr>
        <w:t>LedgerCraft proposes; the user confirms. Until confirmed, a final copy is</w:t>
      </w:r>
    </w:p>
    <w:p>
      <w:pPr>
        <w:pStyle w:val="PreformattedText"/>
        <w:bidi w:val="0"/>
        <w:jc w:val="left"/>
        <w:rPr>
          <w:sz w:val="18"/>
        </w:rPr>
      </w:pPr>
      <w:r>
        <w:rPr>
          <w:sz w:val="18"/>
        </w:rPr>
        <w:t>locked.</w:t>
      </w:r>
    </w:p>
    <w:p>
      <w:pPr>
        <w:pStyle w:val="PreformattedText"/>
        <w:bidi w:val="0"/>
        <w:jc w:val="left"/>
        <w:rPr/>
      </w:pPr>
      <w:r>
        <w:rPr/>
      </w:r>
    </w:p>
    <w:p>
      <w:pPr>
        <w:pStyle w:val="PreformattedText"/>
        <w:bidi w:val="0"/>
        <w:jc w:val="left"/>
        <w:rPr>
          <w:sz w:val="18"/>
        </w:rPr>
      </w:pPr>
      <w:r>
        <w:rPr>
          <w:sz w:val="18"/>
        </w:rPr>
        <w:t>* A group with more than one possible line: loans (long-term vs short-term),</w:t>
      </w:r>
    </w:p>
    <w:p>
      <w:pPr>
        <w:pStyle w:val="PreformattedText"/>
        <w:bidi w:val="0"/>
        <w:jc w:val="left"/>
        <w:rPr/>
      </w:pPr>
      <w:r>
        <w:rPr/>
        <w:t xml:space="preserve">  </w:t>
      </w:r>
      <w:r>
        <w:rPr>
          <w:sz w:val="18"/>
        </w:rPr>
        <w:t>loans and advances and deposits (non-current vs current), investments,</w:t>
      </w:r>
    </w:p>
    <w:p>
      <w:pPr>
        <w:pStyle w:val="PreformattedText"/>
        <w:bidi w:val="0"/>
        <w:jc w:val="left"/>
        <w:rPr/>
      </w:pPr>
      <w:r>
        <w:rPr/>
        <w:t xml:space="preserve">  </w:t>
      </w:r>
      <w:r>
        <w:rPr>
          <w:sz w:val="18"/>
        </w:rPr>
        <w:t>provisions, fixed assets (PPE / intangibles / work in progress), current</w:t>
      </w:r>
    </w:p>
    <w:p>
      <w:pPr>
        <w:pStyle w:val="PreformattedText"/>
        <w:bidi w:val="0"/>
        <w:jc w:val="left"/>
        <w:rPr/>
      </w:pPr>
      <w:r>
        <w:rPr/>
        <w:t xml:space="preserve">  </w:t>
      </w:r>
      <w:r>
        <w:rPr>
          <w:sz w:val="18"/>
        </w:rPr>
        <w:t>liabilities, current assets, direct incomes, suspense, branch accounts.</w:t>
      </w:r>
    </w:p>
    <w:p>
      <w:pPr>
        <w:pStyle w:val="PreformattedText"/>
        <w:bidi w:val="0"/>
        <w:jc w:val="left"/>
        <w:rPr>
          <w:sz w:val="18"/>
        </w:rPr>
      </w:pPr>
      <w:r>
        <w:rPr>
          <w:sz w:val="18"/>
        </w:rPr>
        <w:t>* Placement found from the ledger **name** (salary, interest, depreciation,</w:t>
      </w:r>
    </w:p>
    <w:p>
      <w:pPr>
        <w:pStyle w:val="PreformattedText"/>
        <w:bidi w:val="0"/>
        <w:jc w:val="left"/>
        <w:rPr/>
      </w:pPr>
      <w:r>
        <w:rPr/>
        <w:t xml:space="preserve">  </w:t>
      </w:r>
      <w:r>
        <w:rPr>
          <w:sz w:val="18"/>
        </w:rPr>
        <w:t>partners' remuneration …).</w:t>
      </w:r>
    </w:p>
    <w:p>
      <w:pPr>
        <w:pStyle w:val="PreformattedText"/>
        <w:bidi w:val="0"/>
        <w:jc w:val="left"/>
        <w:rPr>
          <w:sz w:val="18"/>
        </w:rPr>
      </w:pPr>
      <w:r>
        <w:rPr>
          <w:sz w:val="18"/>
        </w:rPr>
        <w:t>* A ledger moved to the other side because of its balance (debtor in credit,</w:t>
      </w:r>
    </w:p>
    <w:p>
      <w:pPr>
        <w:pStyle w:val="PreformattedText"/>
        <w:bidi w:val="0"/>
        <w:jc w:val="left"/>
        <w:rPr/>
      </w:pPr>
      <w:r>
        <w:rPr/>
        <w:t xml:space="preserve">  </w:t>
      </w:r>
      <w:r>
        <w:rPr>
          <w:sz w:val="18"/>
        </w:rPr>
        <w:t>creditor in debit, bank overdrawn).</w:t>
      </w:r>
    </w:p>
    <w:p>
      <w:pPr>
        <w:pStyle w:val="PreformattedText"/>
        <w:bidi w:val="0"/>
        <w:jc w:val="left"/>
        <w:rPr>
          <w:sz w:val="18"/>
        </w:rPr>
      </w:pPr>
      <w:r>
        <w:rPr>
          <w:sz w:val="18"/>
        </w:rPr>
        <w:t>* Any AI suggestion.</w:t>
      </w:r>
    </w:p>
    <w:p>
      <w:pPr>
        <w:pStyle w:val="PreformattedText"/>
        <w:bidi w:val="0"/>
        <w:jc w:val="left"/>
        <w:rPr/>
      </w:pPr>
      <w:r>
        <w:rPr/>
      </w:r>
    </w:p>
    <w:p>
      <w:pPr>
        <w:pStyle w:val="PreformattedText"/>
        <w:bidi w:val="0"/>
        <w:jc w:val="left"/>
        <w:rPr>
          <w:sz w:val="18"/>
        </w:rPr>
      </w:pPr>
      <w:r>
        <w:rPr>
          <w:sz w:val="18"/>
        </w:rPr>
        <w:t>## 5. When a remembered choice is re-opened (status **Review**)</w:t>
      </w:r>
    </w:p>
    <w:p>
      <w:pPr>
        <w:pStyle w:val="PreformattedText"/>
        <w:bidi w:val="0"/>
        <w:jc w:val="left"/>
        <w:rPr/>
      </w:pPr>
      <w:r>
        <w:rPr/>
      </w:r>
    </w:p>
    <w:p>
      <w:pPr>
        <w:pStyle w:val="PreformattedText"/>
        <w:bidi w:val="0"/>
        <w:jc w:val="left"/>
        <w:rPr>
          <w:sz w:val="18"/>
        </w:rPr>
      </w:pPr>
      <w:r>
        <w:rPr>
          <w:sz w:val="18"/>
        </w:rPr>
        <w:t>A choice the user made for a client is reused every year, but it is</w:t>
      </w:r>
    </w:p>
    <w:p>
      <w:pPr>
        <w:pStyle w:val="PreformattedText"/>
        <w:bidi w:val="0"/>
        <w:jc w:val="left"/>
        <w:rPr>
          <w:sz w:val="18"/>
        </w:rPr>
      </w:pPr>
      <w:r>
        <w:rPr>
          <w:sz w:val="18"/>
        </w:rPr>
        <w:t>re-opened when the context changed:</w:t>
      </w:r>
    </w:p>
    <w:p>
      <w:pPr>
        <w:pStyle w:val="PreformattedText"/>
        <w:bidi w:val="0"/>
        <w:jc w:val="left"/>
        <w:rPr/>
      </w:pPr>
      <w:r>
        <w:rPr/>
      </w:r>
    </w:p>
    <w:p>
      <w:pPr>
        <w:pStyle w:val="PreformattedText"/>
        <w:bidi w:val="0"/>
        <w:jc w:val="left"/>
        <w:rPr>
          <w:sz w:val="18"/>
        </w:rPr>
      </w:pPr>
      <w:r>
        <w:rPr>
          <w:sz w:val="18"/>
        </w:rPr>
        <w:t>* the ledger's group in the books is different from when it was confirmed;</w:t>
      </w:r>
    </w:p>
    <w:p>
      <w:pPr>
        <w:pStyle w:val="PreformattedText"/>
        <w:bidi w:val="0"/>
        <w:jc w:val="left"/>
        <w:rPr>
          <w:sz w:val="18"/>
        </w:rPr>
      </w:pPr>
      <w:r>
        <w:rPr>
          <w:sz w:val="18"/>
        </w:rPr>
        <w:t>* the balance changed side (Dr ↔ Cr).</w:t>
      </w:r>
    </w:p>
    <w:p>
      <w:pPr>
        <w:pStyle w:val="PreformattedText"/>
        <w:bidi w:val="0"/>
        <w:jc w:val="left"/>
        <w:rPr/>
      </w:pPr>
      <w:r>
        <w:rPr/>
      </w:r>
    </w:p>
    <w:p>
      <w:pPr>
        <w:pStyle w:val="PreformattedText"/>
        <w:bidi w:val="0"/>
        <w:jc w:val="left"/>
        <w:rPr>
          <w:sz w:val="18"/>
        </w:rPr>
      </w:pPr>
      <w:r>
        <w:rPr>
          <w:sz w:val="18"/>
        </w:rPr>
        <w:t>## 6. What is always professional judgement (never automated)</w:t>
      </w:r>
    </w:p>
    <w:p>
      <w:pPr>
        <w:pStyle w:val="PreformattedText"/>
        <w:bidi w:val="0"/>
        <w:jc w:val="left"/>
        <w:rPr/>
      </w:pPr>
      <w:r>
        <w:rPr/>
      </w:r>
    </w:p>
    <w:p>
      <w:pPr>
        <w:pStyle w:val="PreformattedText"/>
        <w:bidi w:val="0"/>
        <w:jc w:val="left"/>
        <w:rPr>
          <w:sz w:val="18"/>
        </w:rPr>
      </w:pPr>
      <w:r>
        <w:rPr>
          <w:sz w:val="18"/>
        </w:rPr>
        <w:t>* Whether a disclosure is required beyond the format's standard lines.</w:t>
      </w:r>
    </w:p>
    <w:p>
      <w:pPr>
        <w:pStyle w:val="PreformattedText"/>
        <w:bidi w:val="0"/>
        <w:jc w:val="left"/>
        <w:rPr>
          <w:sz w:val="18"/>
        </w:rPr>
      </w:pPr>
      <w:r>
        <w:rPr>
          <w:sz w:val="18"/>
        </w:rPr>
        <w:t>* Classification as current / non-current where the books do not say.</w:t>
      </w:r>
    </w:p>
    <w:p>
      <w:pPr>
        <w:pStyle w:val="PreformattedText"/>
        <w:bidi w:val="0"/>
        <w:jc w:val="left"/>
        <w:rPr>
          <w:sz w:val="18"/>
        </w:rPr>
      </w:pPr>
      <w:r>
        <w:rPr>
          <w:sz w:val="18"/>
        </w:rPr>
        <w:t>* Whether a cash payment falls in an exception (Rule 6DD and similar).</w:t>
      </w:r>
    </w:p>
    <w:p>
      <w:pPr>
        <w:pStyle w:val="PreformattedText"/>
        <w:bidi w:val="0"/>
        <w:jc w:val="left"/>
        <w:rPr>
          <w:sz w:val="18"/>
        </w:rPr>
      </w:pPr>
      <w:r>
        <w:rPr>
          <w:sz w:val="18"/>
        </w:rPr>
        <w:t>* Whether an unresolved difference is acceptable.</w:t>
      </w:r>
    </w:p>
    <w:p>
      <w:pPr>
        <w:pStyle w:val="PreformattedText"/>
        <w:bidi w:val="0"/>
        <w:jc w:val="left"/>
        <w:rPr>
          <w:sz w:val="18"/>
        </w:rPr>
      </w:pPr>
      <w:r>
        <w:rPr>
          <w:sz w:val="18"/>
        </w:rPr>
        <w:t>* Accounting policy wording and the audit opinion.</w:t>
      </w:r>
    </w:p>
    <w:p>
      <w:pPr>
        <w:pStyle w:val="PreformattedText"/>
        <w:bidi w:val="0"/>
        <w:jc w:val="left"/>
        <w:rPr/>
      </w:pPr>
      <w:r>
        <w:rPr/>
      </w:r>
    </w:p>
    <w:p>
      <w:pPr>
        <w:pStyle w:val="PreformattedText"/>
        <w:bidi w:val="0"/>
        <w:jc w:val="left"/>
        <w:rPr>
          <w:sz w:val="18"/>
        </w:rPr>
      </w:pPr>
      <w:r>
        <w:rPr>
          <w:sz w:val="18"/>
        </w:rPr>
        <w:t>The local AI may explain and suggest in these areas; it never decides, never</w:t>
      </w:r>
    </w:p>
    <w:p>
      <w:pPr>
        <w:pStyle w:val="PreformattedText"/>
        <w:bidi w:val="0"/>
        <w:jc w:val="left"/>
        <w:rPr>
          <w:sz w:val="18"/>
        </w:rPr>
      </w:pPr>
      <w:r>
        <w:rPr>
          <w:sz w:val="18"/>
        </w:rPr>
        <w:t>changes a figure and never confirms a mapping. Every AI answer is labelled and</w:t>
      </w:r>
    </w:p>
    <w:p>
      <w:pPr>
        <w:pStyle w:val="PreformattedText"/>
        <w:bidi w:val="0"/>
        <w:jc w:val="left"/>
        <w:rPr>
          <w:sz w:val="18"/>
        </w:rPr>
      </w:pPr>
      <w:r>
        <w:rPr>
          <w:sz w:val="18"/>
        </w:rPr>
        <w:t>recorded.</w:t>
      </w:r>
    </w:p>
    <w:p>
      <w:pPr>
        <w:pStyle w:val="PreformattedText"/>
        <w:bidi w:val="0"/>
        <w:jc w:val="left"/>
        <w:rPr/>
      </w:pPr>
      <w:r>
        <w:rPr/>
      </w:r>
    </w:p>
    <w:p>
      <w:pPr>
        <w:pStyle w:val="PreformattedText"/>
        <w:bidi w:val="0"/>
        <w:jc w:val="left"/>
        <w:rPr>
          <w:sz w:val="18"/>
        </w:rPr>
      </w:pPr>
      <w:r>
        <w:rPr>
          <w:sz w:val="18"/>
        </w:rPr>
        <w:t>## 7. What blocks a final (signing) copy</w:t>
      </w:r>
    </w:p>
    <w:p>
      <w:pPr>
        <w:pStyle w:val="PreformattedText"/>
        <w:bidi w:val="0"/>
        <w:jc w:val="left"/>
        <w:rPr/>
      </w:pPr>
      <w:r>
        <w:rPr/>
      </w:r>
    </w:p>
    <w:p>
      <w:pPr>
        <w:pStyle w:val="PreformattedText"/>
        <w:bidi w:val="0"/>
        <w:jc w:val="left"/>
        <w:rPr>
          <w:sz w:val="18"/>
        </w:rPr>
      </w:pPr>
      <w:r>
        <w:rPr>
          <w:sz w:val="18"/>
        </w:rPr>
        <w:t>Draft copies are always allowed and say on the first page how many problems</w:t>
      </w:r>
    </w:p>
    <w:p>
      <w:pPr>
        <w:pStyle w:val="PreformattedText"/>
        <w:bidi w:val="0"/>
        <w:jc w:val="left"/>
        <w:rPr>
          <w:sz w:val="18"/>
        </w:rPr>
      </w:pPr>
      <w:r>
        <w:rPr>
          <w:sz w:val="18"/>
        </w:rPr>
        <w:t>are unresolved. A final copy is refused while any of these is true:</w:t>
      </w:r>
    </w:p>
    <w:p>
      <w:pPr>
        <w:pStyle w:val="PreformattedText"/>
        <w:bidi w:val="0"/>
        <w:jc w:val="left"/>
        <w:rPr/>
      </w:pPr>
      <w:r>
        <w:rPr/>
      </w:r>
    </w:p>
    <w:p>
      <w:pPr>
        <w:pStyle w:val="PreformattedText"/>
        <w:bidi w:val="0"/>
        <w:jc w:val="left"/>
        <w:rPr>
          <w:sz w:val="18"/>
        </w:rPr>
      </w:pPr>
      <w:r>
        <w:rPr>
          <w:sz w:val="18"/>
        </w:rPr>
        <w:t>1. A "Must fix" finding is open (trial balance does not tally, unknown group,</w:t>
      </w:r>
    </w:p>
    <w:p>
      <w:pPr>
        <w:pStyle w:val="PreformattedText"/>
        <w:bidi w:val="0"/>
        <w:jc w:val="left"/>
        <w:rPr/>
      </w:pPr>
      <w:r>
        <w:rPr/>
        <w:t xml:space="preserve">   </w:t>
      </w:r>
      <w:r>
        <w:rPr>
          <w:sz w:val="18"/>
        </w:rPr>
        <w:t>unmapped ledger, statements do not balance, …).</w:t>
      </w:r>
    </w:p>
    <w:p>
      <w:pPr>
        <w:pStyle w:val="PreformattedText"/>
        <w:bidi w:val="0"/>
        <w:jc w:val="left"/>
        <w:rPr>
          <w:sz w:val="18"/>
        </w:rPr>
      </w:pPr>
      <w:r>
        <w:rPr>
          <w:sz w:val="18"/>
        </w:rPr>
        <w:t>2. A ledger's placement is **Suggested** or **Review** and not confirmed.</w:t>
      </w:r>
    </w:p>
    <w:p>
      <w:pPr>
        <w:pStyle w:val="PreformattedText"/>
        <w:bidi w:val="0"/>
        <w:jc w:val="left"/>
        <w:rPr>
          <w:sz w:val="18"/>
        </w:rPr>
      </w:pPr>
      <w:r>
        <w:rPr>
          <w:sz w:val="18"/>
        </w:rPr>
        <w:t>3. A required disclosure is **Not answered**.</w:t>
      </w:r>
    </w:p>
    <w:p>
      <w:pPr>
        <w:pStyle w:val="PreformattedText"/>
        <w:bidi w:val="0"/>
        <w:jc w:val="left"/>
        <w:rPr>
          <w:sz w:val="18"/>
        </w:rPr>
      </w:pPr>
      <w:r>
        <w:rPr>
          <w:sz w:val="18"/>
        </w:rPr>
        <w:t>4. Share capital entered does not agree with the books (companies).</w:t>
      </w:r>
    </w:p>
    <w:p>
      <w:pPr>
        <w:pStyle w:val="PreformattedText"/>
        <w:bidi w:val="0"/>
        <w:jc w:val="left"/>
        <w:rPr>
          <w:sz w:val="18"/>
        </w:rPr>
      </w:pPr>
      <w:r>
        <w:rPr>
          <w:sz w:val="18"/>
        </w:rPr>
        <w:t>5. Branch books are combined and the inter-branch accounts do not cancel out.</w:t>
      </w:r>
    </w:p>
    <w:p>
      <w:pPr>
        <w:pStyle w:val="PreformattedText"/>
        <w:bidi w:val="0"/>
        <w:jc w:val="left"/>
        <w:rPr/>
      </w:pPr>
      <w:r>
        <w:rPr/>
        <w:t xml:space="preserve">   </w:t>
      </w:r>
      <w:r>
        <w:rPr>
          <w:sz w:val="18"/>
        </w:rPr>
        <w:t>(When they do cancel, they are shown as one nil ledger, *Inter-branch</w:t>
      </w:r>
    </w:p>
    <w:p>
      <w:pPr>
        <w:pStyle w:val="PreformattedText"/>
        <w:bidi w:val="0"/>
        <w:jc w:val="left"/>
        <w:rPr/>
      </w:pPr>
      <w:r>
        <w:rPr/>
        <w:t xml:space="preserve">   </w:t>
      </w:r>
      <w:r>
        <w:rPr>
          <w:sz w:val="18"/>
        </w:rPr>
        <w:t>accounts (eliminated)*, so every voucher still balances and ties to the books.)</w:t>
      </w:r>
    </w:p>
    <w:p>
      <w:pPr>
        <w:pStyle w:val="PreformattedText"/>
        <w:bidi w:val="0"/>
        <w:jc w:val="left"/>
        <w:rPr>
          <w:sz w:val="18"/>
        </w:rPr>
      </w:pPr>
      <w:r>
        <w:rPr>
          <w:sz w:val="18"/>
        </w:rPr>
        <w:t>6. Any legal item that applies to this client year and this output is not</w:t>
      </w:r>
    </w:p>
    <w:p>
      <w:pPr>
        <w:pStyle w:val="PreformattedText"/>
        <w:bidi w:val="0"/>
        <w:jc w:val="left"/>
        <w:rPr/>
      </w:pPr>
      <w:r>
        <w:rPr/>
        <w:t xml:space="preserve">   </w:t>
      </w:r>
      <w:r>
        <w:rPr>
          <w:sz w:val="18"/>
        </w:rPr>
        <w:t>verified by a person (Legal verification register): format lines, checks</w:t>
      </w:r>
    </w:p>
    <w:p>
      <w:pPr>
        <w:pStyle w:val="PreformattedText"/>
        <w:bidi w:val="0"/>
        <w:jc w:val="left"/>
        <w:rPr/>
      </w:pPr>
      <w:r>
        <w:rPr/>
        <w:t xml:space="preserve">   </w:t>
      </w:r>
      <w:r>
        <w:rPr>
          <w:sz w:val="18"/>
        </w:rPr>
        <w:t>with statutory content, section references, depreciation rows used, and the</w:t>
      </w:r>
    </w:p>
    <w:p>
      <w:pPr>
        <w:pStyle w:val="PreformattedText"/>
        <w:bidi w:val="0"/>
        <w:jc w:val="left"/>
        <w:rPr/>
      </w:pPr>
      <w:r>
        <w:rPr/>
        <w:t xml:space="preserve">   </w:t>
      </w:r>
      <w:r>
        <w:rPr>
          <w:sz w:val="18"/>
        </w:rPr>
        <w:t>tax audit form when the tax audit helper is exported. A verification is</w:t>
      </w:r>
    </w:p>
    <w:p>
      <w:pPr>
        <w:pStyle w:val="PreformattedText"/>
        <w:bidi w:val="0"/>
        <w:jc w:val="left"/>
        <w:rPr/>
      </w:pPr>
      <w:r>
        <w:rPr/>
        <w:t xml:space="preserve">   </w:t>
      </w:r>
      <w:r>
        <w:rPr>
          <w:sz w:val="18"/>
        </w:rPr>
        <w:t>bound to the exact item text; if the item changes it must be verified again.</w:t>
      </w:r>
    </w:p>
    <w:p>
      <w:pPr>
        <w:pStyle w:val="PreformattedText"/>
        <w:bidi w:val="0"/>
        <w:jc w:val="left"/>
        <w:rPr/>
      </w:pPr>
      <w:r>
        <w:rPr/>
        <w:t xml:space="preserve">   </w:t>
      </w:r>
      <w:r>
        <w:rPr>
          <w:sz w:val="18"/>
        </w:rPr>
        <w:t>LedgerCraft never marks an item verified by itself.</w:t>
      </w:r>
    </w:p>
    <w:p>
      <w:pPr>
        <w:pStyle w:val="PreformattedText"/>
        <w:bidi w:val="0"/>
        <w:jc w:val="left"/>
        <w:rPr>
          <w:sz w:val="18"/>
        </w:rPr>
      </w:pPr>
      <w:r>
        <w:rPr>
          <w:sz w:val="18"/>
        </w:rPr>
        <w:t>7. The signing details are incomplete (a signatory, place and date; partner</w:t>
      </w:r>
    </w:p>
    <w:p>
      <w:pPr>
        <w:pStyle w:val="PreformattedText"/>
        <w:bidi w:val="0"/>
        <w:jc w:val="left"/>
        <w:rPr/>
      </w:pPr>
      <w:r>
        <w:rPr/>
        <w:t xml:space="preserve">   </w:t>
      </w:r>
      <w:r>
        <w:rPr>
          <w:sz w:val="18"/>
        </w:rPr>
        <w:t>and membership number when an auditor's firm is given).</w:t>
      </w:r>
    </w:p>
    <w:p>
      <w:pPr>
        <w:pStyle w:val="PreformattedText"/>
        <w:bidi w:val="0"/>
        <w:jc w:val="left"/>
        <w:rPr/>
      </w:pPr>
      <w:r>
        <w:rPr/>
      </w:r>
    </w:p>
    <w:p>
      <w:pPr>
        <w:pStyle w:val="PreformattedText"/>
        <w:bidi w:val="0"/>
        <w:jc w:val="left"/>
        <w:rPr>
          <w:sz w:val="18"/>
        </w:rPr>
      </w:pPr>
      <w:r>
        <w:rPr>
          <w:sz w:val="18"/>
        </w:rPr>
        <w:t>Findings that need professional judgement (cash and loan thresholds) are</w:t>
      </w:r>
    </w:p>
    <w:p>
      <w:pPr>
        <w:pStyle w:val="PreformattedText"/>
        <w:bidi w:val="0"/>
        <w:jc w:val="left"/>
        <w:rPr>
          <w:sz w:val="18"/>
        </w:rPr>
      </w:pPr>
      <w:r>
        <w:rPr>
          <w:sz w:val="18"/>
        </w:rPr>
        <w:t>shown as **Review**: they state how they were detected, what the program</w:t>
      </w:r>
    </w:p>
    <w:p>
      <w:pPr>
        <w:pStyle w:val="PreformattedText"/>
        <w:bidi w:val="0"/>
        <w:jc w:val="left"/>
        <w:rPr>
          <w:sz w:val="18"/>
        </w:rPr>
      </w:pPr>
      <w:r>
        <w:rPr>
          <w:sz w:val="18"/>
        </w:rPr>
        <w:t>cannot know, possible exceptions and the reference with its verification</w:t>
      </w:r>
    </w:p>
    <w:p>
      <w:pPr>
        <w:pStyle w:val="PreformattedText"/>
        <w:bidi w:val="0"/>
        <w:jc w:val="left"/>
        <w:rPr>
          <w:sz w:val="18"/>
        </w:rPr>
      </w:pPr>
      <w:r>
        <w:rPr>
          <w:sz w:val="18"/>
        </w:rPr>
        <w:t>status. They never state a legal conclusion. Section numbers that are unknown</w:t>
      </w:r>
    </w:p>
    <w:p>
      <w:pPr>
        <w:pStyle w:val="PreformattedText"/>
        <w:bidi w:val="0"/>
        <w:jc w:val="left"/>
        <w:rPr>
          <w:sz w:val="18"/>
        </w:rPr>
      </w:pPr>
      <w:r>
        <w:rPr>
          <w:sz w:val="18"/>
        </w:rPr>
        <w:t>or conflicting are not printed; the text "Statutory reference pending</w:t>
      </w:r>
    </w:p>
    <w:p>
      <w:pPr>
        <w:pStyle w:val="PreformattedText"/>
        <w:bidi w:val="0"/>
        <w:jc w:val="left"/>
        <w:rPr>
          <w:sz w:val="18"/>
        </w:rPr>
      </w:pPr>
      <w:r>
        <w:rPr>
          <w:sz w:val="18"/>
        </w:rPr>
        <w:t>primary-source verification" appears instead.</w:t>
      </w:r>
    </w:p>
    <w:p>
      <w:pPr>
        <w:pStyle w:val="PreformattedText"/>
        <w:bidi w:val="0"/>
        <w:jc w:val="left"/>
        <w:rPr/>
      </w:pPr>
      <w:r>
        <w:rPr/>
      </w:r>
    </w:p>
    <w:p>
      <w:pPr>
        <w:pStyle w:val="PreformattedText"/>
        <w:bidi w:val="0"/>
        <w:jc w:val="left"/>
        <w:rPr>
          <w:sz w:val="18"/>
        </w:rPr>
      </w:pPr>
      <w:r>
        <w:rPr>
          <w:sz w:val="18"/>
        </w:rPr>
        <w:t>## 8. Rules and formats are versioned and pinned</w:t>
      </w:r>
    </w:p>
    <w:p>
      <w:pPr>
        <w:pStyle w:val="PreformattedText"/>
        <w:bidi w:val="0"/>
        <w:jc w:val="left"/>
        <w:rPr/>
      </w:pPr>
      <w:r>
        <w:rPr/>
      </w:r>
    </w:p>
    <w:p>
      <w:pPr>
        <w:pStyle w:val="PreformattedText"/>
        <w:bidi w:val="0"/>
        <w:jc w:val="left"/>
        <w:rPr>
          <w:sz w:val="18"/>
        </w:rPr>
      </w:pPr>
      <w:r>
        <w:rPr>
          <w:sz w:val="18"/>
        </w:rPr>
        <w:t>* Each rule carries: its id, the law or standard it comes from (authority,</w:t>
      </w:r>
    </w:p>
    <w:p>
      <w:pPr>
        <w:pStyle w:val="PreformattedText"/>
        <w:bidi w:val="0"/>
        <w:jc w:val="left"/>
        <w:rPr/>
      </w:pPr>
      <w:r>
        <w:rPr/>
        <w:t xml:space="preserve">  </w:t>
      </w:r>
      <w:r>
        <w:rPr>
          <w:sz w:val="18"/>
        </w:rPr>
        <w:t>document, section), effective-from and effective-until dates, the entity</w:t>
      </w:r>
    </w:p>
    <w:p>
      <w:pPr>
        <w:pStyle w:val="PreformattedText"/>
        <w:bidi w:val="0"/>
        <w:jc w:val="left"/>
        <w:rPr/>
      </w:pPr>
      <w:r>
        <w:rPr/>
        <w:t xml:space="preserve">  </w:t>
      </w:r>
      <w:r>
        <w:rPr>
          <w:sz w:val="18"/>
        </w:rPr>
        <w:t>types it applies to, and a shipped status (`draft`, `secondary`,</w:t>
      </w:r>
    </w:p>
    <w:p>
      <w:pPr>
        <w:pStyle w:val="PreformattedText"/>
        <w:bidi w:val="0"/>
        <w:jc w:val="left"/>
        <w:rPr/>
      </w:pPr>
      <w:r>
        <w:rPr/>
        <w:t xml:space="preserve">  </w:t>
      </w:r>
      <w:r>
        <w:rPr>
          <w:sz w:val="18"/>
        </w:rPr>
        <w:t>`conflicting`, `unknown`, or `internal` for pure arithmetic); verification</w:t>
      </w:r>
    </w:p>
    <w:p>
      <w:pPr>
        <w:pStyle w:val="PreformattedText"/>
        <w:bidi w:val="0"/>
        <w:jc w:val="left"/>
        <w:rPr/>
      </w:pPr>
      <w:r>
        <w:rPr/>
        <w:t xml:space="preserve">  </w:t>
      </w:r>
      <w:r>
        <w:rPr>
          <w:sz w:val="18"/>
        </w:rPr>
        <w:t>by a person is recorded separately (§10).</w:t>
      </w:r>
    </w:p>
    <w:p>
      <w:pPr>
        <w:pStyle w:val="PreformattedText"/>
        <w:bidi w:val="0"/>
        <w:jc w:val="left"/>
        <w:rPr>
          <w:sz w:val="18"/>
        </w:rPr>
      </w:pPr>
      <w:r>
        <w:rPr>
          <w:sz w:val="18"/>
        </w:rPr>
        <w:t>* Each client year is **pinned** to the rule pack and format pack it started</w:t>
      </w:r>
    </w:p>
    <w:p>
      <w:pPr>
        <w:pStyle w:val="PreformattedText"/>
        <w:bidi w:val="0"/>
        <w:jc w:val="left"/>
        <w:rPr/>
      </w:pPr>
      <w:r>
        <w:rPr/>
        <w:t xml:space="preserve">  </w:t>
      </w:r>
      <w:r>
        <w:rPr>
          <w:sz w:val="18"/>
        </w:rPr>
        <w:t>with. A newer pack is never applied silently: LedgerCraft shows what changed</w:t>
      </w:r>
    </w:p>
    <w:p>
      <w:pPr>
        <w:pStyle w:val="PreformattedText"/>
        <w:bidi w:val="0"/>
        <w:jc w:val="left"/>
        <w:rPr/>
      </w:pPr>
      <w:r>
        <w:rPr/>
        <w:t xml:space="preserve">  </w:t>
      </w:r>
      <w:r>
        <w:rPr>
          <w:sz w:val="18"/>
        </w:rPr>
        <w:t>and the user chooses to move the year to it. The move is recorded in the</w:t>
      </w:r>
    </w:p>
    <w:p>
      <w:pPr>
        <w:pStyle w:val="PreformattedText"/>
        <w:bidi w:val="0"/>
        <w:jc w:val="left"/>
        <w:rPr/>
      </w:pPr>
      <w:r>
        <w:rPr/>
        <w:t xml:space="preserve">  </w:t>
      </w:r>
      <w:r>
        <w:rPr>
          <w:sz w:val="18"/>
        </w:rPr>
        <w:t>audit trail. Earlier exports can therefore always be reproduced.</w:t>
      </w:r>
    </w:p>
    <w:p>
      <w:pPr>
        <w:pStyle w:val="PreformattedText"/>
        <w:bidi w:val="0"/>
        <w:jc w:val="left"/>
        <w:rPr>
          <w:sz w:val="18"/>
        </w:rPr>
      </w:pPr>
      <w:r>
        <w:rPr>
          <w:sz w:val="18"/>
        </w:rPr>
        <w:t>* Every export records the pack versions it used.</w:t>
      </w:r>
    </w:p>
    <w:p>
      <w:pPr>
        <w:pStyle w:val="PreformattedText"/>
        <w:bidi w:val="0"/>
        <w:jc w:val="left"/>
        <w:rPr/>
      </w:pPr>
      <w:r>
        <w:rPr/>
      </w:r>
    </w:p>
    <w:p>
      <w:pPr>
        <w:pStyle w:val="PreformattedText"/>
        <w:bidi w:val="0"/>
        <w:jc w:val="left"/>
        <w:rPr>
          <w:sz w:val="18"/>
        </w:rPr>
      </w:pPr>
      <w:r>
        <w:rPr>
          <w:sz w:val="18"/>
        </w:rPr>
        <w:t>## 9. Audit trail</w:t>
      </w:r>
    </w:p>
    <w:p>
      <w:pPr>
        <w:pStyle w:val="PreformattedText"/>
        <w:bidi w:val="0"/>
        <w:jc w:val="left"/>
        <w:rPr/>
      </w:pPr>
      <w:r>
        <w:rPr/>
      </w:r>
    </w:p>
    <w:p>
      <w:pPr>
        <w:pStyle w:val="PreformattedText"/>
        <w:bidi w:val="0"/>
        <w:jc w:val="left"/>
        <w:rPr>
          <w:sz w:val="18"/>
        </w:rPr>
      </w:pPr>
      <w:r>
        <w:rPr>
          <w:sz w:val="18"/>
        </w:rPr>
        <w:t>The audit trail is **tamper-evident**, not tamper-proof: every event is sealed</w:t>
      </w:r>
    </w:p>
    <w:p>
      <w:pPr>
        <w:pStyle w:val="PreformattedText"/>
        <w:bidi w:val="0"/>
        <w:jc w:val="left"/>
        <w:rPr>
          <w:sz w:val="18"/>
        </w:rPr>
      </w:pPr>
      <w:r>
        <w:rPr>
          <w:sz w:val="18"/>
        </w:rPr>
        <w:t>with the fingerprint of the one before, so editing or removing an event in the</w:t>
      </w:r>
    </w:p>
    <w:p>
      <w:pPr>
        <w:pStyle w:val="PreformattedText"/>
        <w:bidi w:val="0"/>
        <w:jc w:val="left"/>
        <w:rPr>
          <w:sz w:val="18"/>
        </w:rPr>
      </w:pPr>
      <w:r>
        <w:rPr>
          <w:sz w:val="18"/>
        </w:rPr>
        <w:t>middle is detected. Someone with full control of the files could still delete</w:t>
      </w:r>
    </w:p>
    <w:p>
      <w:pPr>
        <w:pStyle w:val="PreformattedText"/>
        <w:bidi w:val="0"/>
        <w:jc w:val="left"/>
        <w:rPr>
          <w:sz w:val="18"/>
        </w:rPr>
      </w:pPr>
      <w:r>
        <w:rPr>
          <w:sz w:val="18"/>
        </w:rPr>
        <w:t>the whole history; export the trail with the statements to keep an outside</w:t>
      </w:r>
    </w:p>
    <w:p>
      <w:pPr>
        <w:pStyle w:val="PreformattedText"/>
        <w:bidi w:val="0"/>
        <w:jc w:val="left"/>
        <w:rPr>
          <w:sz w:val="18"/>
        </w:rPr>
      </w:pPr>
      <w:r>
        <w:rPr>
          <w:sz w:val="18"/>
        </w:rPr>
        <w:t>copy.</w:t>
      </w:r>
    </w:p>
    <w:p>
      <w:pPr>
        <w:pStyle w:val="PreformattedText"/>
        <w:bidi w:val="0"/>
        <w:jc w:val="left"/>
        <w:rPr/>
      </w:pPr>
      <w:r>
        <w:rPr/>
      </w:r>
    </w:p>
    <w:p>
      <w:pPr>
        <w:pStyle w:val="PreformattedText"/>
        <w:bidi w:val="0"/>
        <w:jc w:val="left"/>
        <w:rPr>
          <w:sz w:val="18"/>
        </w:rPr>
      </w:pPr>
      <w:r>
        <w:rPr>
          <w:sz w:val="18"/>
        </w:rPr>
        <w:t>## 10. Status of the legal content</w:t>
      </w:r>
    </w:p>
    <w:p>
      <w:pPr>
        <w:pStyle w:val="PreformattedText"/>
        <w:bidi w:val="0"/>
        <w:jc w:val="left"/>
        <w:rPr/>
      </w:pPr>
      <w:r>
        <w:rPr/>
      </w:r>
    </w:p>
    <w:p>
      <w:pPr>
        <w:pStyle w:val="PreformattedText"/>
        <w:bidi w:val="0"/>
        <w:jc w:val="left"/>
        <w:rPr>
          <w:sz w:val="18"/>
        </w:rPr>
      </w:pPr>
      <w:r>
        <w:rPr>
          <w:sz w:val="18"/>
        </w:rPr>
        <w:t>Format packs and legal references ship as `draft`, `secondary`, `conflicting`</w:t>
      </w:r>
    </w:p>
    <w:p>
      <w:pPr>
        <w:pStyle w:val="PreformattedText"/>
        <w:bidi w:val="0"/>
        <w:jc w:val="left"/>
        <w:rPr>
          <w:sz w:val="18"/>
        </w:rPr>
      </w:pPr>
      <w:r>
        <w:rPr>
          <w:sz w:val="18"/>
        </w:rPr>
        <w:t>or `unknown`; no shipped pack may claim `verified` (the test suite and</w:t>
      </w:r>
    </w:p>
    <w:p>
      <w:pPr>
        <w:pStyle w:val="PreformattedText"/>
        <w:bidi w:val="0"/>
        <w:jc w:val="left"/>
        <w:rPr>
          <w:sz w:val="18"/>
        </w:rPr>
      </w:pPr>
      <w:r>
        <w:rPr>
          <w:sz w:val="18"/>
        </w:rPr>
        <w:t>`ledgercraft packs` refuse it). Verification is recorded by a person in the</w:t>
      </w:r>
    </w:p>
    <w:p>
      <w:pPr>
        <w:pStyle w:val="PreformattedText"/>
        <w:bidi w:val="0"/>
        <w:jc w:val="left"/>
        <w:rPr>
          <w:sz w:val="18"/>
        </w:rPr>
      </w:pPr>
      <w:r>
        <w:rPr>
          <w:sz w:val="18"/>
        </w:rPr>
        <w:t>app's Legal verification register, per installation, bound to the content</w:t>
      </w:r>
    </w:p>
    <w:p>
      <w:pPr>
        <w:pStyle w:val="PreformattedText"/>
        <w:bidi w:val="0"/>
        <w:jc w:val="left"/>
        <w:rPr>
          <w:sz w:val="18"/>
        </w:rPr>
      </w:pPr>
      <w:r>
        <w:rPr>
          <w:sz w:val="18"/>
        </w:rPr>
        <w:t>fingerprint of each item (§7 item 6). The status of the program itself is</w:t>
      </w:r>
    </w:p>
    <w:p>
      <w:pPr>
        <w:pStyle w:val="PreformattedText"/>
        <w:bidi w:val="0"/>
        <w:jc w:val="left"/>
        <w:rPr>
          <w:sz w:val="18"/>
        </w:rPr>
      </w:pPr>
      <w:r>
        <w:rPr>
          <w:sz w:val="18"/>
        </w:rPr>
        <w:t>kept on four separate axes in `docs/status.json` (implementation, automated</w:t>
      </w:r>
    </w:p>
    <w:p>
      <w:pPr>
        <w:pStyle w:val="PreformattedText"/>
        <w:bidi w:val="0"/>
        <w:jc w:val="left"/>
        <w:rPr>
          <w:sz w:val="18"/>
        </w:rPr>
      </w:pPr>
      <w:r>
        <w:rPr>
          <w:sz w:val="18"/>
        </w:rPr>
        <w:t>tests, legal verification, real-world validation); a status is raised only</w:t>
      </w:r>
    </w:p>
    <w:p>
      <w:pPr>
        <w:pStyle w:val="PreformattedText"/>
        <w:bidi w:val="0"/>
        <w:jc w:val="left"/>
        <w:rPr>
          <w:sz w:val="18"/>
        </w:rPr>
      </w:pPr>
      <w:r>
        <w:rPr>
          <w:sz w:val="18"/>
        </w:rPr>
        <w:t>with evidence.</w:t>
      </w:r>
    </w:p>
    <w:p>
      <w:pPr>
        <w:pStyle w:val="PreformattedText"/>
        <w:bidi w:val="0"/>
        <w:jc w:val="left"/>
        <w:rPr/>
      </w:pPr>
      <w:r>
        <w:rPr/>
      </w:r>
    </w:p>
    <w:p>
      <w:pPr>
        <w:pStyle w:val="PreformattedText"/>
        <w:bidi w:val="0"/>
        <w:jc w:val="left"/>
        <w:rPr>
          <w:sz w:val="18"/>
        </w:rPr>
      </w:pPr>
      <w:r>
        <w:rPr>
          <w:sz w:val="18"/>
        </w:rPr>
        <w:t>## 11. Books that cannot be real</w:t>
      </w:r>
    </w:p>
    <w:p>
      <w:pPr>
        <w:pStyle w:val="PreformattedText"/>
        <w:bidi w:val="0"/>
        <w:jc w:val="left"/>
        <w:rPr/>
      </w:pPr>
      <w:r>
        <w:rPr/>
      </w:r>
    </w:p>
    <w:p>
      <w:pPr>
        <w:pStyle w:val="PreformattedText"/>
        <w:bidi w:val="0"/>
        <w:jc w:val="left"/>
        <w:rPr>
          <w:sz w:val="18"/>
        </w:rPr>
      </w:pPr>
      <w:r>
        <w:rPr>
          <w:sz w:val="18"/>
        </w:rPr>
        <w:t>Books are refused, not half-processed, when their amounts are too large to add</w:t>
      </w:r>
    </w:p>
    <w:p>
      <w:pPr>
        <w:pStyle w:val="PreformattedText"/>
        <w:bidi w:val="0"/>
        <w:jc w:val="left"/>
        <w:rPr>
          <w:sz w:val="18"/>
        </w:rPr>
      </w:pPr>
      <w:r>
        <w:rPr>
          <w:sz w:val="18"/>
        </w:rPr>
        <w:t>up safely (`AMOUNTS_TOO_LARGE`) or when one trial balance has the same ledger</w:t>
      </w:r>
    </w:p>
    <w:p>
      <w:pPr>
        <w:pStyle w:val="PreformattedText"/>
        <w:bidi w:val="0"/>
        <w:jc w:val="left"/>
        <w:rPr>
          <w:sz w:val="18"/>
        </w:rPr>
      </w:pPr>
      <w:r>
        <w:rPr>
          <w:sz w:val="18"/>
        </w:rPr>
        <w:t>name twice (`DUPLICATE_LEDGER`). Damaged import files are refused with a reason;</w:t>
      </w:r>
    </w:p>
    <w:p>
      <w:pPr>
        <w:pStyle w:val="PreformattedText"/>
        <w:bidi w:val="0"/>
        <w:spacing w:before="0" w:after="283"/>
        <w:jc w:val="left"/>
        <w:rPr>
          <w:sz w:val="18"/>
        </w:rPr>
      </w:pPr>
      <w:r>
        <w:rPr>
          <w:sz w:val="18"/>
        </w:rPr>
        <w:t>skipped rows are listed in the import report.</w:t>
      </w:r>
    </w:p>
    <w:p>
      <w:pPr>
        <w:pStyle w:val="Heading2"/>
        <w:bidi w:val="0"/>
        <w:jc w:val="left"/>
        <w:rPr/>
      </w:pPr>
      <w:r>
        <w:rPr/>
        <w:t>Appendix B: Your messages (verbatim)</w:t>
      </w:r>
    </w:p>
    <w:p>
      <w:pPr>
        <w:pStyle w:val="BodyText"/>
        <w:bidi w:val="0"/>
        <w:jc w:val="left"/>
        <w:rPr/>
      </w:pPr>
      <w:r>
        <w:rPr/>
        <w:t>Long tool instructions and screenshots are left out.</w:t>
      </w:r>
    </w:p>
    <w:p>
      <w:pPr>
        <w:pStyle w:val="BodyText"/>
        <w:numPr>
          <w:ilvl w:val="0"/>
          <w:numId w:val="19"/>
        </w:numPr>
        <w:tabs>
          <w:tab w:val="clear" w:pos="1134"/>
          <w:tab w:val="left" w:pos="709" w:leader="none"/>
        </w:tabs>
        <w:bidi w:val="0"/>
        <w:spacing w:before="0" w:after="0"/>
        <w:ind w:hanging="283" w:left="709" w:right="0"/>
        <w:jc w:val="left"/>
        <w:rPr>
          <w:sz w:val="18"/>
        </w:rPr>
      </w:pPr>
      <w:r>
        <w:rPr>
          <w:sz w:val="18"/>
        </w:rPr>
        <w:t>Search for the best GitHub Repository which helps even non developmers and normal' lamen users ... Which help this in daily work or fun</w:t>
      </w:r>
    </w:p>
    <w:p>
      <w:pPr>
        <w:pStyle w:val="BodyText"/>
        <w:numPr>
          <w:ilvl w:val="0"/>
          <w:numId w:val="19"/>
        </w:numPr>
        <w:tabs>
          <w:tab w:val="clear" w:pos="1134"/>
          <w:tab w:val="left" w:pos="709" w:leader="none"/>
        </w:tabs>
        <w:bidi w:val="0"/>
        <w:spacing w:before="0" w:after="0"/>
        <w:ind w:hanging="283" w:left="709"/>
        <w:jc w:val="left"/>
        <w:rPr>
          <w:sz w:val="18"/>
        </w:rPr>
      </w:pPr>
      <w:r>
        <w:rPr>
          <w:sz w:val="18"/>
        </w:rPr>
        <w:t>Think out of the box and help me develop a concept of what potentially we can build in terms of Finance + tech + normal day work or any other thing as well</w:t>
      </w:r>
    </w:p>
    <w:p>
      <w:pPr>
        <w:pStyle w:val="BodyText"/>
        <w:numPr>
          <w:ilvl w:val="0"/>
          <w:numId w:val="19"/>
        </w:numPr>
        <w:tabs>
          <w:tab w:val="clear" w:pos="1134"/>
          <w:tab w:val="left" w:pos="709" w:leader="none"/>
        </w:tabs>
        <w:bidi w:val="0"/>
        <w:spacing w:before="0" w:after="0"/>
        <w:ind w:hanging="283" w:left="709"/>
        <w:jc w:val="left"/>
        <w:rPr>
          <w:sz w:val="18"/>
        </w:rPr>
      </w:pPr>
      <w:r>
        <w:rPr>
          <w:sz w:val="18"/>
        </w:rPr>
        <w:t>I want to build a software that can literally help Entities prepare Financial statements in Format Prescribed by ICAI AND LAW as per Guidance note which updates itself from time to time.. Give simple explanation of why this is required Right from Import Tally Data with a single click.lf button.import from zoho books Import from busy Import excel trial balance in particular format Shift Current Year to right side ( to make Next year financials so current year becomes previous year) Shows error Ledger making most simple and fast possible... Search for Black horse excellencd https://blackhorseexcellence.com/ their.yourtubr and all I want a make a product free for all Self responsible.. compatible of managing Financials Depreciation calculation inventory and All step by step Toggle switches etc.. Even to that extent that Print options... What to display when to Notes to Accounts Design Format of Boxes and all for presentation of Financials... All for Free Firstly you need to gather a lot of knowledge as to how to do it Which all external Connections will be required Also we need in such detail that Companies , individual, huf ,app ,boi , Partnership firm , LLP Dep as per income tax master selecter...fixed asset register All shall be such simple so that no one feels mechanical and can be donr with making in under 3-4 mins after all imports and all Thinking and planning later they can do using CA'S profesonal Brain</w:t>
      </w:r>
    </w:p>
    <w:p>
      <w:pPr>
        <w:pStyle w:val="BodyText"/>
        <w:numPr>
          <w:ilvl w:val="0"/>
          <w:numId w:val="19"/>
        </w:numPr>
        <w:tabs>
          <w:tab w:val="clear" w:pos="1134"/>
          <w:tab w:val="left" w:pos="709" w:leader="none"/>
        </w:tabs>
        <w:bidi w:val="0"/>
        <w:spacing w:before="0" w:after="0"/>
        <w:ind w:hanging="283" w:left="709"/>
        <w:jc w:val="left"/>
        <w:rPr>
          <w:sz w:val="18"/>
        </w:rPr>
      </w:pPr>
      <w:r>
        <w:rPr>
          <w:sz w:val="18"/>
        </w:rPr>
        <w:t>My intent is to solve the problem not to sell anything Also.make.sure you go through Compu Tax and Compu bal things the features they offer Toughest coding which prevents data error Self Correction, trouble shoot things and most importantly Data saving and Audit / Software Trails Not all time we should keep on. Mapping and all Right from.UDIN source etc.. I want such that financials.even language shall be such which is acceptable in law and simple for.normal.user to understand Compatible with New Income tax act , companies act ICAI guidance notes and what not which is genuine and as per Law and Order Not much of design and all when final export comes because Progressism does not entertain that</w:t>
      </w:r>
    </w:p>
    <w:p>
      <w:pPr>
        <w:pStyle w:val="BodyText"/>
        <w:numPr>
          <w:ilvl w:val="0"/>
          <w:numId w:val="19"/>
        </w:numPr>
        <w:tabs>
          <w:tab w:val="clear" w:pos="1134"/>
          <w:tab w:val="left" w:pos="709" w:leader="none"/>
        </w:tabs>
        <w:bidi w:val="0"/>
        <w:spacing w:before="0" w:after="0"/>
        <w:ind w:hanging="283" w:left="709"/>
        <w:jc w:val="left"/>
        <w:rPr>
          <w:sz w:val="18"/>
        </w:rPr>
      </w:pPr>
      <w:r>
        <w:rPr>
          <w:sz w:val="18"/>
        </w:rPr>
        <w:t>We don't want to integrate udin as of now But giving space to paste and then direct print ready for signing et.c... Scanner balance sheet , p&amp;l and whatever statment we select shall immediately be available in folder PDF/Excel form etc Think without errors in coding how will you achieve this level of big thing How will user use this tool ? GitHub to download app for Online or what ?m</w:t>
      </w:r>
    </w:p>
    <w:p>
      <w:pPr>
        <w:pStyle w:val="BodyText"/>
        <w:numPr>
          <w:ilvl w:val="0"/>
          <w:numId w:val="19"/>
        </w:numPr>
        <w:tabs>
          <w:tab w:val="clear" w:pos="1134"/>
          <w:tab w:val="left" w:pos="709" w:leader="none"/>
        </w:tabs>
        <w:bidi w:val="0"/>
        <w:spacing w:before="0" w:after="0"/>
        <w:ind w:hanging="283" w:left="709"/>
        <w:jc w:val="left"/>
        <w:rPr>
          <w:sz w:val="18"/>
        </w:rPr>
      </w:pPr>
      <w:r>
        <w:rPr>
          <w:sz w:val="18"/>
        </w:rPr>
        <w:t>Yes Windows desktop No licence Name of The product is ( Ledger craft</w:t>
      </w:r>
    </w:p>
    <w:p>
      <w:pPr>
        <w:pStyle w:val="BodyText"/>
        <w:numPr>
          <w:ilvl w:val="0"/>
          <w:numId w:val="19"/>
        </w:numPr>
        <w:tabs>
          <w:tab w:val="clear" w:pos="1134"/>
          <w:tab w:val="left" w:pos="709" w:leader="none"/>
        </w:tabs>
        <w:bidi w:val="0"/>
        <w:spacing w:before="0" w:after="0"/>
        <w:ind w:hanging="283" w:left="709"/>
        <w:jc w:val="left"/>
        <w:rPr>
          <w:sz w:val="18"/>
        </w:rPr>
      </w:pPr>
      <w:r>
        <w:rPr>
          <w:sz w:val="18"/>
        </w:rPr>
        <w:t>Train on huge amount of data Even biggest of biggest data with thousands of jorunal vounchers and all to be checked Also Complaice of Cash Transaction potential Disallowence ...earlier sect 269ss St 269t tax audit checks in extra sheet to be given to auditor for his reference Basically this LedgerCraft shall be Able to Do so much in offline without AI that it is super Human in itself If required free open source Ai modules can also be installed ? For doing work like ollama and all ?? Do whatever u want I am not a technical person It just told you my intention is to make Financial Reporting more seamless and time efficient and whatever is required to be reported by auditor It shall help Auditor CA's in India in all aspects When preparing one work .. an auditor' or consultant need to make sure of all applicable laws isn't it But All modules should be different Balance Sheet ( financial statement builder to be different) analysis part diff reporting diff Etc.... all inter linked but can also be used seperately that all Basically you make it full flexible Automate it to the extent possible All in simple most language explaind No reputation No Unnecessary data Like it should be based on guidance note but a normal lamen and all is not required to know where it is given and where it is not So Viewer/ user of tool if he is CA or Expert then ,....and For normal person just preparing Balance sheet etc... that's different I want to make sure you in</w:t>
      </w:r>
    </w:p>
    <w:p>
      <w:pPr>
        <w:pStyle w:val="BodyText"/>
        <w:numPr>
          <w:ilvl w:val="0"/>
          <w:numId w:val="19"/>
        </w:numPr>
        <w:tabs>
          <w:tab w:val="clear" w:pos="1134"/>
          <w:tab w:val="left" w:pos="709" w:leader="none"/>
        </w:tabs>
        <w:bidi w:val="0"/>
        <w:spacing w:before="0" w:after="0"/>
        <w:ind w:hanging="283" w:left="709"/>
        <w:jc w:val="left"/>
        <w:rPr>
          <w:sz w:val="18"/>
        </w:rPr>
      </w:pPr>
      <w:r>
        <w:rPr>
          <w:sz w:val="18"/>
        </w:rPr>
        <w:t>You only search for data and train yourself Like there are small small things like Opening balance differenncd. Interpretation of Legal thing like LOns taken and accepted during the year..(only principal part is considered etc) wrong grouping of loan to creditot.and all Basically I want an intelligent tool Right from basic to complex data prepare by yourself and Find glitches work on it and create a software basically</w:t>
      </w:r>
    </w:p>
    <w:p>
      <w:pPr>
        <w:pStyle w:val="BodyText"/>
        <w:numPr>
          <w:ilvl w:val="0"/>
          <w:numId w:val="19"/>
        </w:numPr>
        <w:tabs>
          <w:tab w:val="clear" w:pos="1134"/>
          <w:tab w:val="left" w:pos="709" w:leader="none"/>
        </w:tabs>
        <w:bidi w:val="0"/>
        <w:spacing w:before="0" w:after="0"/>
        <w:ind w:hanging="283" w:left="709"/>
        <w:jc w:val="left"/>
        <w:rPr>
          <w:sz w:val="18"/>
        </w:rPr>
      </w:pPr>
      <w:r>
        <w:rPr>
          <w:sz w:val="18"/>
        </w:rPr>
        <w:t>Literally Everything is available on internet and I need a proper Design Structure for final output.. the Tables boxes and all of financial statements shall be proper Exclusively focus on Design Architecture Also Whatever is pending just do it Install fully functional ollama also which is connected with the tool</w:t>
      </w:r>
    </w:p>
    <w:p>
      <w:pPr>
        <w:pStyle w:val="BodyText"/>
        <w:numPr>
          <w:ilvl w:val="0"/>
          <w:numId w:val="19"/>
        </w:numPr>
        <w:tabs>
          <w:tab w:val="clear" w:pos="1134"/>
          <w:tab w:val="left" w:pos="709" w:leader="none"/>
        </w:tabs>
        <w:bidi w:val="0"/>
        <w:spacing w:before="0" w:after="0"/>
        <w:ind w:hanging="283" w:left="709"/>
        <w:jc w:val="left"/>
        <w:rPr>
          <w:sz w:val="18"/>
        </w:rPr>
      </w:pPr>
      <w:r>
        <w:rPr>
          <w:sz w:val="18"/>
        </w:rPr>
        <w:t>Summarise for non technical Person what can it do now and what needs upgrade or fix</w:t>
      </w:r>
    </w:p>
    <w:p>
      <w:pPr>
        <w:pStyle w:val="BodyText"/>
        <w:numPr>
          <w:ilvl w:val="0"/>
          <w:numId w:val="19"/>
        </w:numPr>
        <w:tabs>
          <w:tab w:val="clear" w:pos="1134"/>
          <w:tab w:val="left" w:pos="709" w:leader="none"/>
        </w:tabs>
        <w:bidi w:val="0"/>
        <w:spacing w:before="0" w:after="0"/>
        <w:ind w:hanging="283" w:left="709"/>
        <w:jc w:val="left"/>
        <w:rPr>
          <w:sz w:val="18"/>
        </w:rPr>
      </w:pPr>
      <w:r>
        <w:rPr>
          <w:sz w:val="18"/>
        </w:rPr>
        <w:t>Tell me something that you can do more before we check on using real data What other connectors required to fetch data and how is this better than blackhorse excellence Did you study their full YouTube video ?</w:t>
      </w:r>
    </w:p>
    <w:p>
      <w:pPr>
        <w:pStyle w:val="BodyText"/>
        <w:numPr>
          <w:ilvl w:val="0"/>
          <w:numId w:val="19"/>
        </w:numPr>
        <w:tabs>
          <w:tab w:val="clear" w:pos="1134"/>
          <w:tab w:val="left" w:pos="709" w:leader="none"/>
        </w:tabs>
        <w:bidi w:val="0"/>
        <w:spacing w:before="0" w:after="0"/>
        <w:ind w:hanging="283" w:left="709"/>
        <w:jc w:val="left"/>
        <w:rPr>
          <w:sz w:val="18"/>
        </w:rPr>
      </w:pPr>
      <w:r>
        <w:rPr>
          <w:sz w:val="18"/>
        </w:rPr>
        <w:t>Do all that at the end we will test using real data feature by feature but first you complete your build</w:t>
      </w:r>
    </w:p>
    <w:p>
      <w:pPr>
        <w:pStyle w:val="BodyText"/>
        <w:numPr>
          <w:ilvl w:val="0"/>
          <w:numId w:val="19"/>
        </w:numPr>
        <w:tabs>
          <w:tab w:val="clear" w:pos="1134"/>
          <w:tab w:val="left" w:pos="709" w:leader="none"/>
        </w:tabs>
        <w:bidi w:val="0"/>
        <w:spacing w:before="0" w:after="0"/>
        <w:ind w:hanging="283" w:left="709"/>
        <w:jc w:val="left"/>
        <w:rPr>
          <w:sz w:val="18"/>
        </w:rPr>
      </w:pPr>
      <w:r>
        <w:rPr>
          <w:sz w:val="18"/>
        </w:rPr>
        <w:t>Keep buttons and features at proper place and size so that all relevant things comes on one side Give optional buttons also ... Hidden Cashflow, make , delete this etc etc etc</w:t>
      </w:r>
    </w:p>
    <w:p>
      <w:pPr>
        <w:pStyle w:val="BodyText"/>
        <w:numPr>
          <w:ilvl w:val="0"/>
          <w:numId w:val="19"/>
        </w:numPr>
        <w:tabs>
          <w:tab w:val="clear" w:pos="1134"/>
          <w:tab w:val="left" w:pos="709" w:leader="none"/>
        </w:tabs>
        <w:bidi w:val="0"/>
        <w:spacing w:before="0" w:after="0"/>
        <w:ind w:hanging="283" w:left="709"/>
        <w:jc w:val="left"/>
        <w:rPr>
          <w:sz w:val="18"/>
        </w:rPr>
      </w:pPr>
      <w:r>
        <w:rPr>
          <w:sz w:val="18"/>
        </w:rPr>
        <w:t>Manual adjustments shall also be permitted... It's important</w:t>
      </w:r>
    </w:p>
    <w:p>
      <w:pPr>
        <w:pStyle w:val="BodyText"/>
        <w:numPr>
          <w:ilvl w:val="0"/>
          <w:numId w:val="19"/>
        </w:numPr>
        <w:tabs>
          <w:tab w:val="clear" w:pos="1134"/>
          <w:tab w:val="left" w:pos="709" w:leader="none"/>
        </w:tabs>
        <w:bidi w:val="0"/>
        <w:spacing w:before="0" w:after="0"/>
        <w:ind w:hanging="283" w:left="709"/>
        <w:jc w:val="left"/>
        <w:rPr>
          <w:sz w:val="18"/>
        </w:rPr>
      </w:pPr>
      <w:r>
        <w:rPr>
          <w:sz w:val="18"/>
        </w:rPr>
        <w:t>https://accountingtool.in/product/schedule-iii-balance-sheet-software/ Wherever we are lagging in whatever sensee improve Design u.i structure feature... Lag .. slow app working buttons not working and all fix that I am gonna test each Nd everything First screen shall ask user What is the intent 1. Make Financial Statements 2. Analysis 3..... Whatever we are building this tooll all those...etc..</w:t>
      </w:r>
    </w:p>
    <w:p>
      <w:pPr>
        <w:pStyle w:val="BodyText"/>
        <w:numPr>
          <w:ilvl w:val="0"/>
          <w:numId w:val="19"/>
        </w:numPr>
        <w:tabs>
          <w:tab w:val="clear" w:pos="1134"/>
          <w:tab w:val="left" w:pos="709" w:leader="none"/>
        </w:tabs>
        <w:bidi w:val="0"/>
        <w:spacing w:before="0" w:after="0"/>
        <w:ind w:hanging="283" w:left="709"/>
        <w:jc w:val="left"/>
        <w:rPr>
          <w:sz w:val="18"/>
        </w:rPr>
      </w:pPr>
      <w:r>
        <w:rPr>
          <w:sz w:val="18"/>
        </w:rPr>
        <w:t>How does it look share images for a glimpse</w:t>
      </w:r>
    </w:p>
    <w:p>
      <w:pPr>
        <w:pStyle w:val="BodyText"/>
        <w:numPr>
          <w:ilvl w:val="0"/>
          <w:numId w:val="19"/>
        </w:numPr>
        <w:tabs>
          <w:tab w:val="clear" w:pos="1134"/>
          <w:tab w:val="left" w:pos="709" w:leader="none"/>
        </w:tabs>
        <w:bidi w:val="0"/>
        <w:spacing w:before="0" w:after="0"/>
        <w:ind w:hanging="283" w:left="709"/>
        <w:jc w:val="left"/>
        <w:rPr>
          <w:sz w:val="18"/>
        </w:rPr>
      </w:pPr>
      <w:r>
        <w:rPr>
          <w:sz w:val="18"/>
        </w:rPr>
        <w:t>Install custom Design and Fonts skills proper Alignment of buttons and Screen things at all places ... Se will work on other things also But make sure all things are structured properly</w:t>
      </w:r>
    </w:p>
    <w:p>
      <w:pPr>
        <w:pStyle w:val="BodyText"/>
        <w:numPr>
          <w:ilvl w:val="0"/>
          <w:numId w:val="19"/>
        </w:numPr>
        <w:tabs>
          <w:tab w:val="clear" w:pos="1134"/>
          <w:tab w:val="left" w:pos="709" w:leader="none"/>
        </w:tabs>
        <w:bidi w:val="0"/>
        <w:spacing w:before="0" w:after="0"/>
        <w:ind w:hanging="283" w:left="709"/>
        <w:jc w:val="left"/>
        <w:rPr>
          <w:sz w:val="18"/>
        </w:rPr>
      </w:pPr>
      <w:r>
        <w:rPr>
          <w:sz w:val="18"/>
        </w:rPr>
        <w:t>claude/relaxed-mccarthy-5ksg1z Change its name</w:t>
      </w:r>
    </w:p>
    <w:p>
      <w:pPr>
        <w:pStyle w:val="BodyText"/>
        <w:numPr>
          <w:ilvl w:val="0"/>
          <w:numId w:val="19"/>
        </w:numPr>
        <w:tabs>
          <w:tab w:val="clear" w:pos="1134"/>
          <w:tab w:val="left" w:pos="709" w:leader="none"/>
        </w:tabs>
        <w:bidi w:val="0"/>
        <w:spacing w:before="0" w:after="0"/>
        <w:ind w:hanging="283" w:left="709"/>
        <w:jc w:val="left"/>
        <w:rPr>
          <w:sz w:val="18"/>
        </w:rPr>
      </w:pPr>
      <w:r>
        <w:rPr>
          <w:sz w:val="18"/>
        </w:rPr>
        <w:t>Could not change default branch</w:t>
      </w:r>
    </w:p>
    <w:p>
      <w:pPr>
        <w:pStyle w:val="BodyText"/>
        <w:numPr>
          <w:ilvl w:val="0"/>
          <w:numId w:val="19"/>
        </w:numPr>
        <w:tabs>
          <w:tab w:val="clear" w:pos="1134"/>
          <w:tab w:val="left" w:pos="709" w:leader="none"/>
        </w:tabs>
        <w:bidi w:val="0"/>
        <w:spacing w:before="0" w:after="0"/>
        <w:ind w:hanging="283" w:left="709"/>
        <w:jc w:val="left"/>
        <w:rPr>
          <w:sz w:val="18"/>
        </w:rPr>
      </w:pPr>
      <w:r>
        <w:rPr>
          <w:sz w:val="18"/>
        </w:rPr>
        <w:t>Done it's LedgerCraft</w:t>
      </w:r>
    </w:p>
    <w:p>
      <w:pPr>
        <w:pStyle w:val="BodyText"/>
        <w:numPr>
          <w:ilvl w:val="0"/>
          <w:numId w:val="19"/>
        </w:numPr>
        <w:tabs>
          <w:tab w:val="clear" w:pos="1134"/>
          <w:tab w:val="left" w:pos="709" w:leader="none"/>
        </w:tabs>
        <w:bidi w:val="0"/>
        <w:spacing w:before="0" w:after="0"/>
        <w:ind w:hanging="283" w:left="709"/>
        <w:jc w:val="left"/>
        <w:rPr>
          <w:sz w:val="18"/>
        </w:rPr>
      </w:pPr>
      <w:r>
        <w:rPr>
          <w:sz w:val="18"/>
        </w:rPr>
        <w:t>Just tell.me where we are lagging ?</w:t>
      </w:r>
    </w:p>
    <w:p>
      <w:pPr>
        <w:pStyle w:val="BodyText"/>
        <w:numPr>
          <w:ilvl w:val="0"/>
          <w:numId w:val="19"/>
        </w:numPr>
        <w:tabs>
          <w:tab w:val="clear" w:pos="1134"/>
          <w:tab w:val="left" w:pos="709" w:leader="none"/>
        </w:tabs>
        <w:bidi w:val="0"/>
        <w:spacing w:before="0" w:after="0"/>
        <w:ind w:hanging="283" w:left="709"/>
        <w:jc w:val="left"/>
        <w:rPr>
          <w:sz w:val="18"/>
        </w:rPr>
      </w:pPr>
      <w:r>
        <w:rPr>
          <w:sz w:val="18"/>
        </w:rPr>
        <w:t>Do all of it Testing we will do all at once in end</w:t>
      </w:r>
    </w:p>
    <w:p>
      <w:pPr>
        <w:pStyle w:val="BodyText"/>
        <w:numPr>
          <w:ilvl w:val="0"/>
          <w:numId w:val="19"/>
        </w:numPr>
        <w:tabs>
          <w:tab w:val="clear" w:pos="1134"/>
          <w:tab w:val="left" w:pos="709" w:leader="none"/>
        </w:tabs>
        <w:bidi w:val="0"/>
        <w:spacing w:before="0" w:after="0"/>
        <w:ind w:hanging="283" w:left="709"/>
        <w:jc w:val="left"/>
        <w:rPr>
          <w:sz w:val="18"/>
        </w:rPr>
      </w:pPr>
      <w:r>
        <w:rPr>
          <w:sz w:val="18"/>
        </w:rPr>
        <w:t>Worked for 16s Yes — the idea is valid and worth continuing, but I would narrow the promise before building more features. What is correct The strongest part of LedgerCraft is the architecture: Books → normalized accounting data → deterministic validation/mapping → financial-statement model → PDF/Excel/HTML That is exactly how I would structure this kind of application. In particular, these decisions are good: lc-core owns accounting logic and does not depend on presentation. PDF/Excel/HTML are renderers, rather than separate calculation engines. Money uses deterministic calculations rather than floating-point approximations. You reconcile the output back to the TB. Mapping has provenance (Memory, NameRule, GroupDefault). Critical errors can make the engagement non-printable. AI is optional and advisory rather than being allowed to alter figures. Format/rule packs are separated from much of the program logic. Current year + previous year are modeled together. Test-data generation with intentionally planted mistakes is an excellent approach. The central product idea is therefore: &gt; LedgerCraft should be a financial-statement compiler, not an AI accounting program. Input accounting data goes in; deterministic, traceable statements come out. One thing I would change immediately Your blueprint says: &gt; "Auto-mapping target 90%+" Don't optimize for that metric. A system that automatically maps 98% but silently puts one ₹2 crore ledger under the wrong Sch</w:t>
      </w:r>
    </w:p>
    <w:p>
      <w:pPr>
        <w:pStyle w:val="BodyText"/>
        <w:numPr>
          <w:ilvl w:val="0"/>
          <w:numId w:val="19"/>
        </w:numPr>
        <w:tabs>
          <w:tab w:val="clear" w:pos="1134"/>
          <w:tab w:val="left" w:pos="709" w:leader="none"/>
        </w:tabs>
        <w:bidi w:val="0"/>
        <w:spacing w:before="0" w:after="0"/>
        <w:ind w:hanging="283" w:left="709"/>
        <w:jc w:val="left"/>
        <w:rPr>
          <w:sz w:val="18"/>
        </w:rPr>
      </w:pPr>
      <w:r>
        <w:rPr>
          <w:sz w:val="18"/>
        </w:rPr>
        <w:t>Share screenshots of how the tool looks</w:t>
      </w:r>
    </w:p>
    <w:p>
      <w:pPr>
        <w:pStyle w:val="BodyText"/>
        <w:numPr>
          <w:ilvl w:val="0"/>
          <w:numId w:val="19"/>
        </w:numPr>
        <w:tabs>
          <w:tab w:val="clear" w:pos="1134"/>
          <w:tab w:val="left" w:pos="709" w:leader="none"/>
        </w:tabs>
        <w:bidi w:val="0"/>
        <w:spacing w:before="0" w:after="0"/>
        <w:ind w:hanging="283" w:left="709"/>
        <w:jc w:val="left"/>
        <w:rPr>
          <w:sz w:val="18"/>
        </w:rPr>
      </w:pPr>
      <w:r>
        <w:rPr>
          <w:sz w:val="18"/>
        </w:rPr>
        <w:t>How to install</w:t>
      </w:r>
    </w:p>
    <w:p>
      <w:pPr>
        <w:pStyle w:val="BodyText"/>
        <w:numPr>
          <w:ilvl w:val="0"/>
          <w:numId w:val="19"/>
        </w:numPr>
        <w:tabs>
          <w:tab w:val="clear" w:pos="1134"/>
          <w:tab w:val="left" w:pos="709" w:leader="none"/>
        </w:tabs>
        <w:bidi w:val="0"/>
        <w:spacing w:before="0" w:after="0"/>
        <w:ind w:hanging="283" w:left="709"/>
        <w:jc w:val="left"/>
        <w:rPr>
          <w:sz w:val="18"/>
        </w:rPr>
      </w:pPr>
      <w:r>
        <w:rPr>
          <w:sz w:val="18"/>
        </w:rPr>
        <w:t>Add Bento dashboard animation to application Remove uncesaary and make Software Clean and Amazing</w:t>
      </w:r>
    </w:p>
    <w:p>
      <w:pPr>
        <w:pStyle w:val="BodyText"/>
        <w:numPr>
          <w:ilvl w:val="0"/>
          <w:numId w:val="19"/>
        </w:numPr>
        <w:tabs>
          <w:tab w:val="clear" w:pos="1134"/>
          <w:tab w:val="left" w:pos="709" w:leader="none"/>
        </w:tabs>
        <w:bidi w:val="0"/>
        <w:spacing w:before="0" w:after="0"/>
        <w:ind w:hanging="283" w:left="709"/>
        <w:jc w:val="left"/>
        <w:rPr>
          <w:sz w:val="18"/>
        </w:rPr>
      </w:pPr>
      <w:r>
        <w:rPr>
          <w:sz w:val="18"/>
        </w:rPr>
        <w:t>Need comparison from py also n that's more important anywhere to make decisions</w:t>
      </w:r>
    </w:p>
    <w:p>
      <w:pPr>
        <w:pStyle w:val="BodyText"/>
        <w:numPr>
          <w:ilvl w:val="0"/>
          <w:numId w:val="19"/>
        </w:numPr>
        <w:tabs>
          <w:tab w:val="clear" w:pos="1134"/>
          <w:tab w:val="left" w:pos="709" w:leader="none"/>
        </w:tabs>
        <w:bidi w:val="0"/>
        <w:spacing w:before="0" w:after="0"/>
        <w:ind w:hanging="283" w:left="709"/>
        <w:jc w:val="left"/>
        <w:rPr>
          <w:sz w:val="18"/>
        </w:rPr>
      </w:pPr>
      <w:r>
        <w:rPr>
          <w:sz w:val="18"/>
        </w:rPr>
        <w:t>?</w:t>
      </w:r>
    </w:p>
    <w:p>
      <w:pPr>
        <w:pStyle w:val="BodyText"/>
        <w:numPr>
          <w:ilvl w:val="0"/>
          <w:numId w:val="19"/>
        </w:numPr>
        <w:tabs>
          <w:tab w:val="clear" w:pos="1134"/>
          <w:tab w:val="left" w:pos="709" w:leader="none"/>
        </w:tabs>
        <w:bidi w:val="0"/>
        <w:spacing w:before="0" w:after="0"/>
        <w:ind w:hanging="283" w:left="709"/>
        <w:jc w:val="left"/>
        <w:rPr>
          <w:sz w:val="18"/>
        </w:rPr>
      </w:pPr>
      <w:r>
        <w:rPr>
          <w:sz w:val="18"/>
        </w:rPr>
        <w:t>[Uploaded file: LedgerCraft_Claude_Master_Correction_Spec.txt — the master correction specification]</w:t>
      </w:r>
    </w:p>
    <w:p>
      <w:pPr>
        <w:pStyle w:val="BodyText"/>
        <w:numPr>
          <w:ilvl w:val="0"/>
          <w:numId w:val="19"/>
        </w:numPr>
        <w:tabs>
          <w:tab w:val="clear" w:pos="1134"/>
          <w:tab w:val="left" w:pos="709" w:leader="none"/>
        </w:tabs>
        <w:bidi w:val="0"/>
        <w:spacing w:before="0" w:after="283"/>
        <w:ind w:hanging="283" w:left="709"/>
        <w:jc w:val="left"/>
        <w:rPr>
          <w:sz w:val="18"/>
        </w:rPr>
      </w:pPr>
      <w:r>
        <w:rPr>
          <w:sz w:val="18"/>
        </w:rPr>
        <w:t>Go ahead Good thinking</w:t>
      </w:r>
    </w:p>
    <w:sectPr>
      <w:type w:val="nextPage"/>
      <w:pgSz w:w="11906" w:h="16838"/>
      <w:pgMar w:left="1134" w:right="567" w:gutter="0" w:header="0" w:top="567" w:footer="0" w:bottom="567"/>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auto"/>
    <w:pitch w:val="default"/>
  </w:font>
  <w:font w:name="Noto Sans">
    <w:charset w:val="00"/>
    <w:family w:val="auto"/>
    <w:pitch w:val="variable"/>
  </w:font>
  <w:font w:name="Liberation Mono">
    <w:altName w:val="Courier New"/>
    <w:charset w:val="00"/>
    <w:family w:val="auto"/>
    <w:pitch w:val="default"/>
  </w:font>
  <w:font w:name="OpenSymbol">
    <w:altName w:val="Arial Unicode MS"/>
    <w:charset w:val="02"/>
    <w:family w:val="auto"/>
    <w:pitch w:val="default"/>
  </w:font>
  <w:font w:name="Liberation Sans">
    <w:altName w:val="Arial"/>
    <w:charset w:val="00"/>
    <w:family w:val="swiss"/>
    <w:pitch w:val="variable"/>
  </w:font>
  <w:font w:name="Liberation Mono">
    <w:altName w:val="Courier New"/>
    <w:charset w:val="00"/>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0">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pStyle w:val="Heading4"/>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36"/>
    </w:pPr>
    <w:rPr>
      <w:rFonts w:ascii="Liberation Sans;Arial;sans-serif" w:hAnsi="Liberation Sans;Arial;sans-serif" w:eastAsia="Liberation Sans;Arial;sans-serif" w:cs="Liberation Sans;Arial;sans-serif"/>
      <w:color w:val="1D2420"/>
      <w:sz w:val="21"/>
      <w:szCs w:val="21"/>
      <w:lang w:val="en-US" w:eastAsia="zh-CN" w:bidi="hi-IN"/>
    </w:rPr>
  </w:style>
  <w:style w:type="paragraph" w:styleId="Heading1">
    <w:name w:val="Heading 1"/>
    <w:basedOn w:val="Heading"/>
    <w:next w:val="BodyText"/>
    <w:qFormat/>
    <w:pPr/>
    <w:rPr>
      <w:rFonts w:ascii="Noto Sans" w:hAnsi="Noto Sans"/>
      <w:b/>
      <w:bCs/>
      <w:color w:val="14402C"/>
      <w:sz w:val="44"/>
      <w:szCs w:val="44"/>
    </w:rPr>
  </w:style>
  <w:style w:type="paragraph" w:styleId="Heading2">
    <w:name w:val="Heading 2"/>
    <w:basedOn w:val="Heading"/>
    <w:next w:val="BodyText"/>
    <w:qFormat/>
    <w:pPr>
      <w:pBdr>
        <w:bottom w:val="single" w:sz="2" w:space="2" w:color="9FB8AA"/>
      </w:pBdr>
      <w:spacing w:before="440" w:after="120"/>
      <w:outlineLvl w:val="1"/>
    </w:pPr>
    <w:rPr>
      <w:rFonts w:ascii="Liberation Serif" w:hAnsi="Liberation Serif" w:eastAsia="WenQuanYi Zen Hei" w:cs="FreeSans"/>
      <w:b/>
      <w:bCs/>
      <w:color w:val="14402C"/>
      <w:sz w:val="30"/>
      <w:szCs w:val="30"/>
    </w:rPr>
  </w:style>
  <w:style w:type="paragraph" w:styleId="Heading3">
    <w:name w:val="Heading 3"/>
    <w:basedOn w:val="Heading"/>
    <w:next w:val="BodyText"/>
    <w:qFormat/>
    <w:pPr>
      <w:spacing w:before="140" w:after="120"/>
      <w:outlineLvl w:val="2"/>
    </w:pPr>
    <w:rPr>
      <w:rFonts w:ascii="Liberation Serif" w:hAnsi="Liberation Serif" w:eastAsia="WenQuanYi Zen Hei" w:cs="FreeSans"/>
      <w:b/>
      <w:bCs/>
      <w:color w:val="1D5A3E"/>
      <w:sz w:val="24"/>
      <w:szCs w:val="24"/>
    </w:rPr>
  </w:style>
  <w:style w:type="paragraph" w:styleId="Heading4">
    <w:name w:val="Heading 4"/>
    <w:basedOn w:val="Heading"/>
    <w:next w:val="BodyText"/>
    <w:qFormat/>
    <w:pPr>
      <w:spacing w:before="120" w:after="120"/>
      <w:outlineLvl w:val="3"/>
    </w:pPr>
    <w:rPr>
      <w:rFonts w:ascii="Liberation Serif" w:hAnsi="Liberation Serif" w:eastAsia="WenQuanYi Zen Hei" w:cs="FreeSans"/>
      <w:b/>
      <w:bCs/>
      <w:sz w:val="21"/>
      <w:szCs w:val="21"/>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Liberation Mono;monospace" w:hAnsi="Liberation Mono;monospace" w:eastAsia="Liberation Mono;monospace" w:cs="Liberation Mono;monospace"/>
      <w:sz w:val="17"/>
      <w:szCs w:val="17"/>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pPr/>
    <w:rPr>
      <w:rFonts w:cs="FreeSans"/>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lockQuotation">
    <w:name w:val="Block Quotation"/>
    <w:basedOn w:val="Normal"/>
    <w:qFormat/>
    <w:pPr>
      <w:pBdr>
        <w:left w:val="single" w:sz="18" w:space="10" w:color="9FB8AA"/>
      </w:pBdr>
      <w:spacing w:before="120" w:after="120"/>
      <w:ind w:hanging="0" w:left="120" w:right="120"/>
    </w:pPr>
    <w:rPr>
      <w:color w:val="333333"/>
    </w:rPr>
  </w:style>
  <w:style w:type="paragraph" w:styleId="TableHeading">
    <w:name w:val="Table Heading"/>
    <w:basedOn w:val="TableContents"/>
    <w:qFormat/>
    <w:pPr>
      <w:suppressLineNumbers/>
      <w:shd w:fill="E3EFE8" w:val="clear"/>
      <w:jc w:val="left"/>
    </w:pPr>
    <w:rPr>
      <w:b/>
      <w:bC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LedgerCraft build report</dc:title>
</cp:coreProperties>
</file>

<file path=docProps/custom.xml><?xml version="1.0" encoding="utf-8"?>
<Properties xmlns="http://schemas.openxmlformats.org/officeDocument/2006/custom-properties" xmlns:vt="http://schemas.openxmlformats.org/officeDocument/2006/docPropsVTypes"/>
</file>